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B02518" w:rsidRPr="00B02518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B02518" w:rsidP="008F5996" w:rsidR="00B02518" w:rsidRPr="00B0251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 w:rsidRPr="00B02518">
              <w:rPr>
                <w:rFonts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B02518" w:rsidP="008F5996" w:rsidR="00B02518" w:rsidRPr="00B0251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B02518" w:rsidP="008F5996" w:rsidR="00B02518" w:rsidRPr="00B0251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02518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B02518" w:rsidP="008F5996" w:rsidR="00B02518" w:rsidRPr="00B0251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02518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B02518" w:rsidP="008F5996" w:rsidR="00B02518" w:rsidRPr="00B0251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02518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B02518" w:rsidP="008F5996" w:rsidR="00B02518" w:rsidRPr="00B0251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14:textId="752f5c2" w14:paraId="752f5c2" w:rsidRDefault="00227420" w:rsidP="00E33BA1" w:rsidR="00227420">
      <w:pPr>
        <w:jc w:val="right"/>
        <w15:collapsed w:val="false"/>
        <w:rPr>
          <w:rFonts w:hAnsi="Times New Roman" w:ascii="Times New Roman"/>
          <w:sz w:val="24"/>
          <w:szCs w:val="24"/>
        </w:rPr>
      </w:pPr>
    </w:p>
    <w:p w:rsidRDefault="00E33BA1" w:rsidP="00E33BA1" w:rsidR="007E0A65" w:rsidRPr="00B02518">
      <w:pPr>
        <w:jc w:val="right"/>
        <w:rPr>
          <w:rFonts w:hAnsi="Times New Roman" w:ascii="Times New Roman"/>
          <w:sz w:val="24"/>
          <w:szCs w:val="24"/>
        </w:rPr>
      </w:pPr>
      <w:r w:rsidRPr="00B02518">
        <w:rPr>
          <w:rFonts w:hAnsi="Times New Roman" w:ascii="Times New Roman"/>
          <w:sz w:val="24"/>
          <w:szCs w:val="24"/>
        </w:rPr>
        <w:t xml:space="preserve">3 </w:t>
      </w:r>
      <w:r w:rsidR="00E62B18" w:rsidRPr="00B02518">
        <w:rPr>
          <w:rFonts w:hAnsi="Times New Roman" w:ascii="Times New Roman"/>
          <w:sz w:val="24"/>
          <w:szCs w:val="24"/>
        </w:rPr>
        <w:t>St-</w:t>
      </w:r>
      <w:r w:rsidR="00227420">
        <w:rPr>
          <w:rFonts w:hAnsi="Times New Roman" w:ascii="Times New Roman"/>
          <w:sz w:val="24"/>
          <w:szCs w:val="24"/>
        </w:rPr>
        <w:t>928/14</w:t>
      </w:r>
      <w:r w:rsidR="004158B5">
        <w:rPr>
          <w:rFonts w:hAnsi="Times New Roman" w:ascii="Times New Roman"/>
          <w:sz w:val="24"/>
          <w:szCs w:val="24"/>
        </w:rPr>
        <w:t>-39</w:t>
      </w:r>
    </w:p>
    <w:p w:rsidRDefault="00E33BA1" w:rsidP="00E33BA1" w:rsidR="00E33BA1" w:rsidRPr="00B02518">
      <w:pPr>
        <w:rPr>
          <w:rFonts w:hAnsi="Times New Roman" w:ascii="Times New Roman"/>
          <w:sz w:val="24"/>
          <w:szCs w:val="24"/>
        </w:rPr>
      </w:pPr>
    </w:p>
    <w:p w:rsidRDefault="00E33BA1" w:rsidP="00E33BA1" w:rsidR="00E33BA1" w:rsidRPr="00B02518">
      <w:pPr>
        <w:rPr>
          <w:rFonts w:hAnsi="Times New Roman" w:ascii="Times New Roman"/>
          <w:sz w:val="24"/>
          <w:szCs w:val="24"/>
        </w:rPr>
      </w:pPr>
    </w:p>
    <w:p w:rsidRDefault="00AA49C6" w:rsidP="00AA49C6" w:rsidR="00AA49C6" w:rsidRPr="00B02518">
      <w:pPr>
        <w:jc w:val="center"/>
        <w:rPr>
          <w:rFonts w:hAnsi="Times New Roman" w:ascii="Times New Roman"/>
          <w:sz w:val="24"/>
          <w:szCs w:val="24"/>
        </w:rPr>
      </w:pPr>
      <w:r w:rsidRPr="00B02518">
        <w:rPr>
          <w:rFonts w:hAnsi="Times New Roman" w:ascii="Times New Roman"/>
          <w:sz w:val="24"/>
          <w:szCs w:val="24"/>
        </w:rPr>
        <w:t>R</w:t>
      </w:r>
      <w:r w:rsidR="00B02518" w:rsidRPr="00B02518">
        <w:rPr>
          <w:rFonts w:hAnsi="Times New Roman" w:ascii="Times New Roman"/>
          <w:sz w:val="24"/>
          <w:szCs w:val="24"/>
        </w:rPr>
        <w:t xml:space="preserve"> </w:t>
      </w:r>
      <w:r w:rsidRPr="00B02518">
        <w:rPr>
          <w:rFonts w:hAnsi="Times New Roman" w:ascii="Times New Roman"/>
          <w:sz w:val="24"/>
          <w:szCs w:val="24"/>
        </w:rPr>
        <w:t>E</w:t>
      </w:r>
      <w:r w:rsidR="00B02518" w:rsidRPr="00B02518">
        <w:rPr>
          <w:rFonts w:hAnsi="Times New Roman" w:ascii="Times New Roman"/>
          <w:sz w:val="24"/>
          <w:szCs w:val="24"/>
        </w:rPr>
        <w:t xml:space="preserve"> </w:t>
      </w:r>
      <w:r w:rsidRPr="00B02518">
        <w:rPr>
          <w:rFonts w:hAnsi="Times New Roman" w:ascii="Times New Roman"/>
          <w:sz w:val="24"/>
          <w:szCs w:val="24"/>
        </w:rPr>
        <w:t>P</w:t>
      </w:r>
      <w:r w:rsidR="00B02518" w:rsidRPr="00B02518">
        <w:rPr>
          <w:rFonts w:hAnsi="Times New Roman" w:ascii="Times New Roman"/>
          <w:sz w:val="24"/>
          <w:szCs w:val="24"/>
        </w:rPr>
        <w:t xml:space="preserve"> </w:t>
      </w:r>
      <w:r w:rsidRPr="00B02518">
        <w:rPr>
          <w:rFonts w:hAnsi="Times New Roman" w:ascii="Times New Roman"/>
          <w:sz w:val="24"/>
          <w:szCs w:val="24"/>
        </w:rPr>
        <w:t>U</w:t>
      </w:r>
      <w:r w:rsidR="00B02518" w:rsidRPr="00B02518">
        <w:rPr>
          <w:rFonts w:hAnsi="Times New Roman" w:ascii="Times New Roman"/>
          <w:sz w:val="24"/>
          <w:szCs w:val="24"/>
        </w:rPr>
        <w:t xml:space="preserve"> </w:t>
      </w:r>
      <w:r w:rsidRPr="00B02518">
        <w:rPr>
          <w:rFonts w:hAnsi="Times New Roman" w:ascii="Times New Roman"/>
          <w:sz w:val="24"/>
          <w:szCs w:val="24"/>
        </w:rPr>
        <w:t>B</w:t>
      </w:r>
      <w:r w:rsidR="00B02518" w:rsidRPr="00B02518">
        <w:rPr>
          <w:rFonts w:hAnsi="Times New Roman" w:ascii="Times New Roman"/>
          <w:sz w:val="24"/>
          <w:szCs w:val="24"/>
        </w:rPr>
        <w:t xml:space="preserve"> </w:t>
      </w:r>
      <w:r w:rsidRPr="00B02518">
        <w:rPr>
          <w:rFonts w:hAnsi="Times New Roman" w:ascii="Times New Roman"/>
          <w:sz w:val="24"/>
          <w:szCs w:val="24"/>
        </w:rPr>
        <w:t>L</w:t>
      </w:r>
      <w:r w:rsidR="00B02518" w:rsidRPr="00B02518">
        <w:rPr>
          <w:rFonts w:hAnsi="Times New Roman" w:ascii="Times New Roman"/>
          <w:sz w:val="24"/>
          <w:szCs w:val="24"/>
        </w:rPr>
        <w:t xml:space="preserve"> </w:t>
      </w:r>
      <w:r w:rsidRPr="00B02518">
        <w:rPr>
          <w:rFonts w:hAnsi="Times New Roman" w:ascii="Times New Roman"/>
          <w:sz w:val="24"/>
          <w:szCs w:val="24"/>
        </w:rPr>
        <w:t>I</w:t>
      </w:r>
      <w:r w:rsidR="00B02518" w:rsidRPr="00B02518">
        <w:rPr>
          <w:rFonts w:hAnsi="Times New Roman" w:ascii="Times New Roman"/>
          <w:sz w:val="24"/>
          <w:szCs w:val="24"/>
        </w:rPr>
        <w:t xml:space="preserve"> </w:t>
      </w:r>
      <w:r w:rsidRPr="00B02518">
        <w:rPr>
          <w:rFonts w:hAnsi="Times New Roman" w:ascii="Times New Roman"/>
          <w:sz w:val="24"/>
          <w:szCs w:val="24"/>
        </w:rPr>
        <w:t>K</w:t>
      </w:r>
      <w:r w:rsidR="00B02518" w:rsidRPr="00B02518">
        <w:rPr>
          <w:rFonts w:hAnsi="Times New Roman" w:ascii="Times New Roman"/>
          <w:sz w:val="24"/>
          <w:szCs w:val="24"/>
        </w:rPr>
        <w:t xml:space="preserve"> </w:t>
      </w:r>
      <w:r w:rsidRPr="00B02518">
        <w:rPr>
          <w:rFonts w:hAnsi="Times New Roman" w:ascii="Times New Roman"/>
          <w:sz w:val="24"/>
          <w:szCs w:val="24"/>
        </w:rPr>
        <w:t xml:space="preserve">A </w:t>
      </w:r>
      <w:r w:rsidR="00B02518" w:rsidRPr="00B02518">
        <w:rPr>
          <w:rFonts w:hAnsi="Times New Roman" w:ascii="Times New Roman"/>
          <w:sz w:val="24"/>
          <w:szCs w:val="24"/>
        </w:rPr>
        <w:t xml:space="preserve">   </w:t>
      </w:r>
      <w:r w:rsidRPr="00B02518">
        <w:rPr>
          <w:rFonts w:hAnsi="Times New Roman" w:ascii="Times New Roman"/>
          <w:sz w:val="24"/>
          <w:szCs w:val="24"/>
        </w:rPr>
        <w:t>H</w:t>
      </w:r>
      <w:r w:rsidR="00B02518" w:rsidRPr="00B02518">
        <w:rPr>
          <w:rFonts w:hAnsi="Times New Roman" w:ascii="Times New Roman"/>
          <w:sz w:val="24"/>
          <w:szCs w:val="24"/>
        </w:rPr>
        <w:t xml:space="preserve"> </w:t>
      </w:r>
      <w:r w:rsidRPr="00B02518">
        <w:rPr>
          <w:rFonts w:hAnsi="Times New Roman" w:ascii="Times New Roman"/>
          <w:sz w:val="24"/>
          <w:szCs w:val="24"/>
        </w:rPr>
        <w:t>R</w:t>
      </w:r>
      <w:r w:rsidR="00B02518" w:rsidRPr="00B02518">
        <w:rPr>
          <w:rFonts w:hAnsi="Times New Roman" w:ascii="Times New Roman"/>
          <w:sz w:val="24"/>
          <w:szCs w:val="24"/>
        </w:rPr>
        <w:t xml:space="preserve"> </w:t>
      </w:r>
      <w:r w:rsidRPr="00B02518">
        <w:rPr>
          <w:rFonts w:hAnsi="Times New Roman" w:ascii="Times New Roman"/>
          <w:sz w:val="24"/>
          <w:szCs w:val="24"/>
        </w:rPr>
        <w:t>V</w:t>
      </w:r>
      <w:r w:rsidR="00B02518" w:rsidRPr="00B02518">
        <w:rPr>
          <w:rFonts w:hAnsi="Times New Roman" w:ascii="Times New Roman"/>
          <w:sz w:val="24"/>
          <w:szCs w:val="24"/>
        </w:rPr>
        <w:t xml:space="preserve"> </w:t>
      </w:r>
      <w:r w:rsidRPr="00B02518">
        <w:rPr>
          <w:rFonts w:hAnsi="Times New Roman" w:ascii="Times New Roman"/>
          <w:sz w:val="24"/>
          <w:szCs w:val="24"/>
        </w:rPr>
        <w:t>A</w:t>
      </w:r>
      <w:r w:rsidR="00B02518" w:rsidRPr="00B02518">
        <w:rPr>
          <w:rFonts w:hAnsi="Times New Roman" w:ascii="Times New Roman"/>
          <w:sz w:val="24"/>
          <w:szCs w:val="24"/>
        </w:rPr>
        <w:t xml:space="preserve"> </w:t>
      </w:r>
      <w:r w:rsidRPr="00B02518">
        <w:rPr>
          <w:rFonts w:hAnsi="Times New Roman" w:ascii="Times New Roman"/>
          <w:sz w:val="24"/>
          <w:szCs w:val="24"/>
        </w:rPr>
        <w:t>T</w:t>
      </w:r>
      <w:r w:rsidR="00B02518" w:rsidRPr="00B02518">
        <w:rPr>
          <w:rFonts w:hAnsi="Times New Roman" w:ascii="Times New Roman"/>
          <w:sz w:val="24"/>
          <w:szCs w:val="24"/>
        </w:rPr>
        <w:t xml:space="preserve"> </w:t>
      </w:r>
      <w:r w:rsidRPr="00B02518">
        <w:rPr>
          <w:rFonts w:hAnsi="Times New Roman" w:ascii="Times New Roman"/>
          <w:sz w:val="24"/>
          <w:szCs w:val="24"/>
        </w:rPr>
        <w:t>S</w:t>
      </w:r>
      <w:r w:rsidR="00B02518" w:rsidRPr="00B02518">
        <w:rPr>
          <w:rFonts w:hAnsi="Times New Roman" w:ascii="Times New Roman"/>
          <w:sz w:val="24"/>
          <w:szCs w:val="24"/>
        </w:rPr>
        <w:t xml:space="preserve"> </w:t>
      </w:r>
      <w:r w:rsidRPr="00B02518">
        <w:rPr>
          <w:rFonts w:hAnsi="Times New Roman" w:ascii="Times New Roman"/>
          <w:sz w:val="24"/>
          <w:szCs w:val="24"/>
        </w:rPr>
        <w:t>K</w:t>
      </w:r>
      <w:r w:rsidR="00B02518" w:rsidRPr="00B02518">
        <w:rPr>
          <w:rFonts w:hAnsi="Times New Roman" w:ascii="Times New Roman"/>
          <w:sz w:val="24"/>
          <w:szCs w:val="24"/>
        </w:rPr>
        <w:t xml:space="preserve"> </w:t>
      </w:r>
      <w:r w:rsidRPr="00B02518">
        <w:rPr>
          <w:rFonts w:hAnsi="Times New Roman" w:ascii="Times New Roman"/>
          <w:sz w:val="24"/>
          <w:szCs w:val="24"/>
        </w:rPr>
        <w:t>A</w:t>
      </w:r>
    </w:p>
    <w:p w:rsidRDefault="0036625F" w:rsidP="0036625F" w:rsidR="00E33BA1" w:rsidRPr="00B02518">
      <w:pPr>
        <w:jc w:val="center"/>
        <w:rPr>
          <w:rFonts w:hAnsi="Times New Roman" w:ascii="Times New Roman"/>
          <w:sz w:val="24"/>
          <w:szCs w:val="24"/>
        </w:rPr>
      </w:pPr>
      <w:r w:rsidRPr="00B02518">
        <w:rPr>
          <w:rFonts w:hAnsi="Times New Roman" w:ascii="Times New Roman"/>
          <w:sz w:val="24"/>
          <w:szCs w:val="24"/>
        </w:rPr>
        <w:t>R J E Š E NJ E</w:t>
      </w:r>
    </w:p>
    <w:p w:rsidRDefault="0036625F" w:rsidP="0036625F" w:rsidR="0036625F" w:rsidRPr="00B02518">
      <w:pPr>
        <w:rPr>
          <w:rFonts w:hAnsi="Times New Roman" w:ascii="Times New Roman"/>
          <w:sz w:val="24"/>
          <w:szCs w:val="24"/>
        </w:rPr>
      </w:pPr>
    </w:p>
    <w:p w:rsidRDefault="0036625F" w:rsidP="0036625F" w:rsidR="0036625F" w:rsidRPr="00B02518">
      <w:pPr>
        <w:rPr>
          <w:rFonts w:hAnsi="Times New Roman" w:ascii="Times New Roman"/>
          <w:sz w:val="24"/>
          <w:szCs w:val="24"/>
        </w:rPr>
      </w:pPr>
      <w:r w:rsidRPr="00B02518">
        <w:rPr>
          <w:rFonts w:hAnsi="Times New Roman" w:ascii="Times New Roman"/>
          <w:sz w:val="24"/>
          <w:szCs w:val="24"/>
        </w:rPr>
        <w:tab/>
      </w:r>
      <w:r w:rsidR="007F4EFA" w:rsidRPr="00B02518">
        <w:rPr>
          <w:rFonts w:hAnsi="Times New Roman" w:ascii="Times New Roman"/>
          <w:sz w:val="24"/>
          <w:szCs w:val="24"/>
        </w:rPr>
        <w:t>Trgovački sud u Zagrebu</w:t>
      </w:r>
      <w:r w:rsidR="001E483C" w:rsidRPr="00B02518">
        <w:rPr>
          <w:rFonts w:hAnsi="Times New Roman" w:ascii="Times New Roman"/>
          <w:sz w:val="24"/>
          <w:szCs w:val="24"/>
        </w:rPr>
        <w:t xml:space="preserve">, </w:t>
      </w:r>
      <w:r w:rsidR="007F4EFA" w:rsidRPr="00B02518">
        <w:rPr>
          <w:rFonts w:hAnsi="Times New Roman" w:ascii="Times New Roman"/>
          <w:sz w:val="24"/>
          <w:szCs w:val="24"/>
        </w:rPr>
        <w:t>po su</w:t>
      </w:r>
      <w:r w:rsidR="001E483C" w:rsidRPr="00B02518">
        <w:rPr>
          <w:rFonts w:hAnsi="Times New Roman" w:ascii="Times New Roman"/>
          <w:sz w:val="24"/>
          <w:szCs w:val="24"/>
        </w:rPr>
        <w:t>d</w:t>
      </w:r>
      <w:r w:rsidR="007F4EFA" w:rsidRPr="00B02518">
        <w:rPr>
          <w:rFonts w:hAnsi="Times New Roman" w:ascii="Times New Roman"/>
          <w:sz w:val="24"/>
          <w:szCs w:val="24"/>
        </w:rPr>
        <w:t xml:space="preserve">cu Mihaelu Kovačiću, </w:t>
      </w:r>
      <w:r w:rsidR="001E483C" w:rsidRPr="00B02518">
        <w:rPr>
          <w:rFonts w:hAnsi="Times New Roman" w:ascii="Times New Roman"/>
          <w:sz w:val="24"/>
          <w:szCs w:val="24"/>
        </w:rPr>
        <w:t>u stečajnom postupku nad dužnikom</w:t>
      </w:r>
      <w:r w:rsidR="00227420">
        <w:rPr>
          <w:rFonts w:hAnsi="Times New Roman" w:ascii="Times New Roman"/>
          <w:sz w:val="24"/>
          <w:szCs w:val="24"/>
        </w:rPr>
        <w:t xml:space="preserve"> </w:t>
      </w:r>
      <w:r w:rsidR="00227420" w:rsidRPr="00227420">
        <w:rPr>
          <w:rFonts w:hAnsi="Times New Roman" w:ascii="Times New Roman"/>
          <w:sz w:val="24"/>
          <w:szCs w:val="24"/>
        </w:rPr>
        <w:t>NAUTICA Hotels &amp; Resorts d.o.o. – u stečaju, OIB: 20011986930</w:t>
      </w:r>
      <w:r w:rsidR="00D30927" w:rsidRPr="00B02518">
        <w:rPr>
          <w:rFonts w:hAnsi="Times New Roman" w:ascii="Times New Roman"/>
          <w:sz w:val="24"/>
          <w:szCs w:val="24"/>
        </w:rPr>
        <w:t xml:space="preserve">, </w:t>
      </w:r>
      <w:r w:rsidR="00B02518" w:rsidRPr="00B02518">
        <w:rPr>
          <w:rFonts w:hAnsi="Times New Roman" w:ascii="Times New Roman"/>
          <w:sz w:val="24"/>
          <w:szCs w:val="24"/>
        </w:rPr>
        <w:t>po održanom posebnom ispitnom ročištu, 15. listopada</w:t>
      </w:r>
      <w:r w:rsidR="00D30927" w:rsidRPr="00B02518">
        <w:rPr>
          <w:rFonts w:hAnsi="Times New Roman" w:ascii="Times New Roman"/>
          <w:sz w:val="24"/>
          <w:szCs w:val="24"/>
        </w:rPr>
        <w:t xml:space="preserve"> 2015.</w:t>
      </w:r>
      <w:r w:rsidRPr="00B02518">
        <w:rPr>
          <w:rFonts w:hAnsi="Times New Roman" w:ascii="Times New Roman"/>
          <w:sz w:val="24"/>
          <w:szCs w:val="24"/>
        </w:rPr>
        <w:t xml:space="preserve">  </w:t>
      </w:r>
    </w:p>
    <w:p w:rsidRDefault="00EE0A8E" w:rsidP="00E33BA1" w:rsidR="00EE0A8E">
      <w:pPr>
        <w:rPr>
          <w:rFonts w:hAnsi="Times New Roman" w:ascii="Times New Roman"/>
          <w:sz w:val="24"/>
          <w:szCs w:val="24"/>
        </w:rPr>
      </w:pPr>
    </w:p>
    <w:p w:rsidRDefault="00227420" w:rsidP="00E33BA1" w:rsidR="00227420" w:rsidRPr="00B02518">
      <w:pPr>
        <w:rPr>
          <w:rFonts w:hAnsi="Times New Roman" w:ascii="Times New Roman"/>
          <w:sz w:val="24"/>
          <w:szCs w:val="24"/>
        </w:rPr>
      </w:pPr>
    </w:p>
    <w:p w:rsidRDefault="0036625F" w:rsidP="0036625F" w:rsidR="0036625F" w:rsidRPr="00B02518">
      <w:pPr>
        <w:jc w:val="center"/>
        <w:rPr>
          <w:rFonts w:hAnsi="Times New Roman" w:ascii="Times New Roman"/>
          <w:sz w:val="24"/>
          <w:szCs w:val="24"/>
        </w:rPr>
      </w:pPr>
      <w:r w:rsidRPr="00B02518">
        <w:rPr>
          <w:rFonts w:hAnsi="Times New Roman" w:ascii="Times New Roman"/>
          <w:sz w:val="24"/>
          <w:szCs w:val="24"/>
        </w:rPr>
        <w:t>r i j e š i o   j e</w:t>
      </w:r>
    </w:p>
    <w:p w:rsidRDefault="008742B9" w:rsidP="00B02518" w:rsidR="00B02518" w:rsidRPr="00B02518">
      <w:pPr>
        <w:pStyle w:val="tekst"/>
        <w:spacing w:after="240"/>
        <w:rPr>
          <w:szCs w:val="24"/>
          <w:lang w:val="hr-HR"/>
        </w:rPr>
      </w:pPr>
      <w:r w:rsidRPr="00B02518">
        <w:rPr>
          <w:szCs w:val="24"/>
          <w:lang w:val="hr-HR"/>
        </w:rPr>
        <w:tab/>
      </w:r>
      <w:r w:rsidR="00B02518" w:rsidRPr="00B02518">
        <w:rPr>
          <w:szCs w:val="24"/>
          <w:lang w:val="hr-HR"/>
        </w:rPr>
        <w:t>I. Utvrđuju se slijedeće tražbine:</w:t>
      </w:r>
    </w:p>
    <w:p w:rsidRDefault="00B02518" w:rsidP="00B02518" w:rsidR="00B02518" w:rsidRPr="00B02518">
      <w:pPr>
        <w:pStyle w:val="tekst"/>
        <w:spacing w:after="240"/>
        <w:rPr>
          <w:bCs/>
          <w:szCs w:val="24"/>
          <w:u w:val="single"/>
          <w:lang w:val="hr-HR"/>
        </w:rPr>
      </w:pPr>
      <w:r w:rsidRPr="00B02518">
        <w:rPr>
          <w:szCs w:val="24"/>
          <w:lang w:val="hr-HR"/>
        </w:rPr>
        <w:tab/>
      </w:r>
      <w:r>
        <w:rPr>
          <w:szCs w:val="24"/>
          <w:u w:val="single"/>
          <w:lang w:val="hr-HR"/>
        </w:rPr>
        <w:t>2</w:t>
      </w:r>
      <w:r w:rsidRPr="00B02518">
        <w:rPr>
          <w:bCs/>
          <w:szCs w:val="24"/>
          <w:u w:val="single"/>
          <w:lang w:val="hr-HR"/>
        </w:rPr>
        <w:t>. viši isp</w:t>
      </w:r>
      <w:r>
        <w:rPr>
          <w:bCs/>
          <w:szCs w:val="24"/>
          <w:u w:val="single"/>
          <w:lang w:val="hr-HR"/>
        </w:rPr>
        <w:t>l</w:t>
      </w:r>
      <w:r w:rsidRPr="00B02518">
        <w:rPr>
          <w:bCs/>
          <w:szCs w:val="24"/>
          <w:u w:val="single"/>
          <w:lang w:val="hr-HR"/>
        </w:rPr>
        <w:t>atni red:</w:t>
      </w:r>
    </w:p>
    <w:tbl>
      <w:tblPr>
        <w:tblStyle w:val="Reetkatablice"/>
        <w:tblW w:type="auto" w:w="0"/>
        <w:tblInd w:type="dxa" w:w="218"/>
        <w:tblLook w:val="01E0" w:noVBand="0" w:noHBand="0" w:lastColumn="1" w:firstColumn="1" w:lastRow="1" w:firstRow="1"/>
      </w:tblPr>
      <w:tblGrid>
        <w:gridCol w:w="660"/>
        <w:gridCol w:w="6380"/>
        <w:gridCol w:w="1716"/>
      </w:tblGrid>
      <w:tr w:rsidTr="00227420" w:rsidR="00B02518" w:rsidRPr="00B02518">
        <w:tc>
          <w:tcPr>
            <w:tcW w:type="dxa" w:w="660"/>
          </w:tcPr>
          <w:p w:rsidRDefault="00B02518" w:rsidP="00B02518" w:rsidR="00B02518" w:rsidRPr="00B02518">
            <w:pPr>
              <w:pStyle w:val="tekst"/>
              <w:spacing w:after="240"/>
              <w:rPr>
                <w:bCs/>
                <w:i/>
                <w:szCs w:val="24"/>
              </w:rPr>
            </w:pPr>
            <w:r w:rsidRPr="00B02518">
              <w:rPr>
                <w:bCs/>
                <w:i/>
                <w:szCs w:val="24"/>
              </w:rPr>
              <w:t>Rbr.</w:t>
            </w:r>
          </w:p>
        </w:tc>
        <w:tc>
          <w:tcPr>
            <w:tcW w:type="dxa" w:w="6380"/>
          </w:tcPr>
          <w:p w:rsidRDefault="00B02518" w:rsidP="00B02518" w:rsidR="00B02518" w:rsidRPr="00B02518">
            <w:pPr>
              <w:pStyle w:val="tekst"/>
              <w:spacing w:after="240"/>
              <w:jc w:val="center"/>
              <w:rPr>
                <w:bCs/>
                <w:i/>
                <w:szCs w:val="24"/>
              </w:rPr>
            </w:pPr>
            <w:r w:rsidRPr="00B02518">
              <w:rPr>
                <w:bCs/>
                <w:i/>
                <w:szCs w:val="24"/>
              </w:rPr>
              <w:t>VJEROVNIK</w:t>
            </w:r>
          </w:p>
        </w:tc>
        <w:tc>
          <w:tcPr>
            <w:tcW w:type="dxa" w:w="1716"/>
          </w:tcPr>
          <w:p w:rsidRDefault="00B02518" w:rsidP="00B02518" w:rsidR="00B02518" w:rsidRPr="00B02518">
            <w:pPr>
              <w:pStyle w:val="tekst"/>
              <w:spacing w:after="240"/>
              <w:jc w:val="center"/>
              <w:rPr>
                <w:bCs/>
                <w:i/>
                <w:szCs w:val="24"/>
              </w:rPr>
            </w:pPr>
            <w:r w:rsidRPr="00B02518">
              <w:rPr>
                <w:bCs/>
                <w:i/>
                <w:szCs w:val="24"/>
              </w:rPr>
              <w:t>IZNOS (kn)</w:t>
            </w:r>
          </w:p>
        </w:tc>
      </w:tr>
      <w:tr w:rsidTr="00227420" w:rsidR="00B02518" w:rsidRPr="00B02518">
        <w:tc>
          <w:tcPr>
            <w:tcW w:type="dxa" w:w="660"/>
            <w:vAlign w:val="center"/>
          </w:tcPr>
          <w:p w:rsidRDefault="00B02518" w:rsidP="00B02518" w:rsidR="00B02518" w:rsidRPr="00B02518">
            <w:pPr>
              <w:pStyle w:val="tekst"/>
              <w:spacing w:after="240"/>
              <w:jc w:val="center"/>
              <w:rPr>
                <w:bCs/>
                <w:szCs w:val="24"/>
              </w:rPr>
            </w:pPr>
            <w:r w:rsidRPr="00B02518">
              <w:rPr>
                <w:bCs/>
                <w:szCs w:val="24"/>
              </w:rPr>
              <w:t>1.</w:t>
            </w:r>
          </w:p>
        </w:tc>
        <w:tc>
          <w:tcPr>
            <w:tcW w:type="dxa" w:w="6380"/>
            <w:vAlign w:val="center"/>
          </w:tcPr>
          <w:p w:rsidRDefault="00227420" w:rsidP="00B02518" w:rsidR="00B02518" w:rsidRPr="00B02518">
            <w:pPr>
              <w:pStyle w:val="tekst"/>
              <w:spacing w:after="240"/>
              <w:rPr>
                <w:bCs/>
                <w:szCs w:val="24"/>
                <w:lang w:val="hr-HR"/>
              </w:rPr>
            </w:pPr>
            <w:r>
              <w:rPr>
                <w:bCs/>
                <w:szCs w:val="24"/>
                <w:lang w:val="hr-HR"/>
              </w:rPr>
              <w:t>Stečajna masa ŽUPA d.d. – u stečaju, Mlini, Srebreno bb</w:t>
            </w:r>
          </w:p>
        </w:tc>
        <w:tc>
          <w:tcPr>
            <w:tcW w:type="dxa" w:w="1716"/>
            <w:vAlign w:val="center"/>
          </w:tcPr>
          <w:p w:rsidRDefault="00227420" w:rsidP="00B02518" w:rsidR="00B02518" w:rsidRPr="00B02518">
            <w:pPr>
              <w:pStyle w:val="tekst"/>
              <w:spacing w:after="240"/>
              <w:jc w:val="right"/>
              <w:rPr>
                <w:bCs/>
                <w:szCs w:val="24"/>
                <w:lang w:val="hr-HR"/>
              </w:rPr>
            </w:pPr>
            <w:r>
              <w:rPr>
                <w:bCs/>
                <w:szCs w:val="24"/>
                <w:lang w:val="hr-HR"/>
              </w:rPr>
              <w:t>23.242.841,55</w:t>
            </w:r>
          </w:p>
        </w:tc>
      </w:tr>
      <w:tr w:rsidTr="00227420" w:rsidR="00B02518" w:rsidRPr="00B02518">
        <w:tc>
          <w:tcPr>
            <w:tcW w:type="dxa" w:w="660"/>
            <w:vAlign w:val="center"/>
          </w:tcPr>
          <w:p w:rsidRDefault="00B02518" w:rsidP="00B02518" w:rsidR="00B02518" w:rsidRPr="00B02518">
            <w:pPr>
              <w:pStyle w:val="tekst"/>
              <w:spacing w:after="240"/>
              <w:jc w:val="center"/>
              <w:rPr>
                <w:bCs/>
                <w:szCs w:val="24"/>
              </w:rPr>
            </w:pPr>
            <w:r w:rsidRPr="00B02518">
              <w:rPr>
                <w:bCs/>
                <w:szCs w:val="24"/>
              </w:rPr>
              <w:t>2.</w:t>
            </w:r>
          </w:p>
        </w:tc>
        <w:tc>
          <w:tcPr>
            <w:tcW w:type="dxa" w:w="6380"/>
            <w:vAlign w:val="center"/>
          </w:tcPr>
          <w:p w:rsidRDefault="00227420" w:rsidP="00B02518" w:rsidR="00B02518" w:rsidRPr="00B02518">
            <w:pPr>
              <w:pStyle w:val="tekst"/>
              <w:spacing w:after="240"/>
              <w:rPr>
                <w:bCs/>
                <w:szCs w:val="24"/>
                <w:lang w:val="hr-HR"/>
              </w:rPr>
            </w:pPr>
            <w:r>
              <w:rPr>
                <w:bCs/>
                <w:szCs w:val="24"/>
                <w:lang w:val="hr-HR"/>
              </w:rPr>
              <w:t>HETA ASSET RESOLUTINO HRVATSKA d.o.o. Zagreb</w:t>
            </w:r>
          </w:p>
        </w:tc>
        <w:tc>
          <w:tcPr>
            <w:tcW w:type="dxa" w:w="1716"/>
            <w:vAlign w:val="center"/>
          </w:tcPr>
          <w:p w:rsidRDefault="00227420" w:rsidP="00B02518" w:rsidR="00B02518" w:rsidRPr="00B02518">
            <w:pPr>
              <w:pStyle w:val="tekst"/>
              <w:spacing w:after="240"/>
              <w:jc w:val="right"/>
              <w:rPr>
                <w:bCs/>
                <w:szCs w:val="24"/>
                <w:lang w:val="hr-HR"/>
              </w:rPr>
            </w:pPr>
            <w:r>
              <w:rPr>
                <w:bCs/>
                <w:szCs w:val="24"/>
                <w:lang w:val="hr-HR"/>
              </w:rPr>
              <w:t>111.703.767,01</w:t>
            </w:r>
          </w:p>
        </w:tc>
      </w:tr>
      <w:tr w:rsidTr="00227420" w:rsidR="00227420" w:rsidRPr="00B02518">
        <w:tblPrEx>
          <w:tblLook w:val="04A0" w:noVBand="1" w:noHBand="0" w:lastColumn="0" w:firstColumn="1" w:lastRow="0" w:firstRow="1"/>
        </w:tblPrEx>
        <w:tc>
          <w:tcPr>
            <w:tcW w:type="dxa" w:w="660"/>
          </w:tcPr>
          <w:p w:rsidRDefault="00227420" w:rsidP="000445ED" w:rsidR="00227420" w:rsidRPr="00B02518">
            <w:pPr>
              <w:pStyle w:val="tekst"/>
              <w:spacing w:after="240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3</w:t>
            </w:r>
            <w:r w:rsidRPr="00B02518">
              <w:rPr>
                <w:bCs/>
                <w:szCs w:val="24"/>
              </w:rPr>
              <w:t>.</w:t>
            </w:r>
          </w:p>
        </w:tc>
        <w:tc>
          <w:tcPr>
            <w:tcW w:type="dxa" w:w="6380"/>
          </w:tcPr>
          <w:p w:rsidRDefault="00227420" w:rsidP="000445ED" w:rsidR="00227420" w:rsidRPr="00B02518">
            <w:pPr>
              <w:pStyle w:val="tekst"/>
              <w:spacing w:after="240"/>
              <w:rPr>
                <w:bCs/>
                <w:szCs w:val="24"/>
                <w:lang w:val="hr-HR"/>
              </w:rPr>
            </w:pPr>
            <w:r>
              <w:rPr>
                <w:bCs/>
                <w:szCs w:val="24"/>
                <w:lang w:val="hr-HR"/>
              </w:rPr>
              <w:t>S.E.N.D. d.o.o. Zagreb, Ribnjak 1</w:t>
            </w:r>
          </w:p>
        </w:tc>
        <w:tc>
          <w:tcPr>
            <w:tcW w:type="dxa" w:w="1716"/>
          </w:tcPr>
          <w:p w:rsidRDefault="00227420" w:rsidP="000445ED" w:rsidR="00227420" w:rsidRPr="00B02518">
            <w:pPr>
              <w:pStyle w:val="tekst"/>
              <w:spacing w:after="240"/>
              <w:jc w:val="right"/>
              <w:rPr>
                <w:bCs/>
                <w:szCs w:val="24"/>
                <w:lang w:val="hr-HR"/>
              </w:rPr>
            </w:pPr>
            <w:r>
              <w:rPr>
                <w:bCs/>
                <w:szCs w:val="24"/>
                <w:lang w:val="hr-HR"/>
              </w:rPr>
              <w:t>2.885.002,87</w:t>
            </w:r>
          </w:p>
        </w:tc>
      </w:tr>
      <w:tr w:rsidTr="00227420" w:rsidR="00227420" w:rsidRPr="00B02518">
        <w:tblPrEx>
          <w:tblLook w:val="04A0" w:noVBand="1" w:noHBand="0" w:lastColumn="0" w:firstColumn="1" w:lastRow="0" w:firstRow="1"/>
        </w:tblPrEx>
        <w:tc>
          <w:tcPr>
            <w:tcW w:type="dxa" w:w="660"/>
          </w:tcPr>
          <w:p w:rsidRDefault="00227420" w:rsidP="000445ED" w:rsidR="00227420" w:rsidRPr="00B02518">
            <w:pPr>
              <w:pStyle w:val="tekst"/>
              <w:spacing w:after="240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4.</w:t>
            </w:r>
          </w:p>
        </w:tc>
        <w:tc>
          <w:tcPr>
            <w:tcW w:type="dxa" w:w="6380"/>
          </w:tcPr>
          <w:p w:rsidRDefault="00227420" w:rsidP="000445ED" w:rsidR="00227420" w:rsidRPr="00B02518">
            <w:pPr>
              <w:pStyle w:val="tekst"/>
              <w:spacing w:after="240"/>
              <w:rPr>
                <w:bCs/>
                <w:szCs w:val="24"/>
                <w:lang w:val="hr-HR"/>
              </w:rPr>
            </w:pPr>
            <w:r>
              <w:rPr>
                <w:bCs/>
                <w:szCs w:val="24"/>
                <w:lang w:val="hr-HR"/>
              </w:rPr>
              <w:t>PRIMUS SAMOBOR d.o.o. Samobor, Bleiburških  žrtava 1</w:t>
            </w:r>
          </w:p>
        </w:tc>
        <w:tc>
          <w:tcPr>
            <w:tcW w:type="dxa" w:w="1716"/>
          </w:tcPr>
          <w:p w:rsidRDefault="00227420" w:rsidP="00227420" w:rsidR="00227420" w:rsidRPr="00B02518">
            <w:pPr>
              <w:pStyle w:val="tekst"/>
              <w:spacing w:after="240"/>
              <w:jc w:val="right"/>
              <w:rPr>
                <w:bCs/>
                <w:szCs w:val="24"/>
                <w:lang w:val="hr-HR"/>
              </w:rPr>
            </w:pPr>
            <w:r>
              <w:rPr>
                <w:bCs/>
                <w:szCs w:val="24"/>
                <w:lang w:val="hr-HR"/>
              </w:rPr>
              <w:t>486.039,88</w:t>
            </w:r>
          </w:p>
        </w:tc>
      </w:tr>
      <w:tr w:rsidTr="00227420" w:rsidR="00227420" w:rsidRPr="00B02518">
        <w:tblPrEx>
          <w:tblLook w:val="04A0" w:noVBand="1" w:noHBand="0" w:lastColumn="0" w:firstColumn="1" w:lastRow="0" w:firstRow="1"/>
        </w:tblPrEx>
        <w:tc>
          <w:tcPr>
            <w:tcW w:type="dxa" w:w="660"/>
          </w:tcPr>
          <w:p w:rsidRDefault="00227420" w:rsidP="000445ED" w:rsidR="00227420" w:rsidRPr="00B02518">
            <w:pPr>
              <w:pStyle w:val="tekst"/>
              <w:spacing w:after="240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5</w:t>
            </w:r>
            <w:r w:rsidRPr="00B02518">
              <w:rPr>
                <w:bCs/>
                <w:szCs w:val="24"/>
              </w:rPr>
              <w:t>.</w:t>
            </w:r>
          </w:p>
        </w:tc>
        <w:tc>
          <w:tcPr>
            <w:tcW w:type="dxa" w:w="6380"/>
          </w:tcPr>
          <w:p w:rsidRDefault="00227420" w:rsidP="000445ED" w:rsidR="00227420" w:rsidRPr="00B02518">
            <w:pPr>
              <w:pStyle w:val="tekst"/>
              <w:spacing w:after="240"/>
              <w:rPr>
                <w:bCs/>
                <w:szCs w:val="24"/>
                <w:lang w:val="hr-HR"/>
              </w:rPr>
            </w:pPr>
            <w:r>
              <w:rPr>
                <w:bCs/>
                <w:szCs w:val="24"/>
                <w:lang w:val="hr-HR"/>
              </w:rPr>
              <w:t>HETA ASSET RESOLUTION AG, A-9020, Klagenfurt</w:t>
            </w:r>
          </w:p>
        </w:tc>
        <w:tc>
          <w:tcPr>
            <w:tcW w:type="dxa" w:w="1716"/>
          </w:tcPr>
          <w:p w:rsidRDefault="00227420" w:rsidP="000445ED" w:rsidR="00227420" w:rsidRPr="00B02518">
            <w:pPr>
              <w:pStyle w:val="tekst"/>
              <w:spacing w:after="240"/>
              <w:jc w:val="right"/>
              <w:rPr>
                <w:bCs/>
                <w:szCs w:val="24"/>
                <w:lang w:val="hr-HR"/>
              </w:rPr>
            </w:pPr>
            <w:r>
              <w:rPr>
                <w:bCs/>
                <w:szCs w:val="24"/>
                <w:lang w:val="hr-HR"/>
              </w:rPr>
              <w:t>172.466.481,56</w:t>
            </w:r>
          </w:p>
        </w:tc>
      </w:tr>
    </w:tbl>
    <w:p w:rsidRDefault="00227420" w:rsidP="00B02518" w:rsidR="00227420">
      <w:pPr>
        <w:pStyle w:val="tekst"/>
        <w:spacing w:after="240"/>
        <w:jc w:val="center"/>
        <w:rPr>
          <w:szCs w:val="24"/>
          <w:lang w:val="hr-HR"/>
        </w:rPr>
      </w:pPr>
    </w:p>
    <w:p w:rsidRDefault="00B02518" w:rsidP="00B02518" w:rsidR="00B02518" w:rsidRPr="00B02518">
      <w:pPr>
        <w:pStyle w:val="tekst"/>
        <w:spacing w:after="240"/>
        <w:jc w:val="center"/>
        <w:rPr>
          <w:szCs w:val="24"/>
          <w:lang w:val="hr-HR"/>
        </w:rPr>
      </w:pPr>
      <w:r w:rsidRPr="00B02518">
        <w:rPr>
          <w:szCs w:val="24"/>
          <w:lang w:val="hr-HR"/>
        </w:rPr>
        <w:t>Obrazloženje</w:t>
      </w:r>
    </w:p>
    <w:p w:rsidRDefault="00B02518" w:rsidP="00B02518" w:rsidR="00B02518" w:rsidRPr="00B02518">
      <w:pPr>
        <w:pStyle w:val="tekst"/>
        <w:spacing w:after="240"/>
        <w:jc w:val="both"/>
        <w:rPr>
          <w:szCs w:val="24"/>
          <w:lang w:val="hr-HR"/>
        </w:rPr>
      </w:pPr>
      <w:r>
        <w:rPr>
          <w:szCs w:val="24"/>
          <w:lang w:val="hr-HR"/>
        </w:rPr>
        <w:tab/>
      </w:r>
      <w:r w:rsidRPr="00B02518">
        <w:rPr>
          <w:szCs w:val="24"/>
          <w:lang w:val="hr-HR"/>
        </w:rPr>
        <w:t xml:space="preserve">Na posebnom ispitnom ročištu održanom </w:t>
      </w:r>
      <w:r>
        <w:rPr>
          <w:szCs w:val="24"/>
          <w:lang w:val="hr-HR"/>
        </w:rPr>
        <w:t>15. listopada 2015.</w:t>
      </w:r>
      <w:r w:rsidRPr="00B02518">
        <w:rPr>
          <w:szCs w:val="24"/>
          <w:lang w:val="hr-HR"/>
        </w:rPr>
        <w:t xml:space="preserve">  ispitane su na prijedlog stečajn</w:t>
      </w:r>
      <w:r w:rsidR="00227420">
        <w:rPr>
          <w:szCs w:val="24"/>
          <w:lang w:val="hr-HR"/>
        </w:rPr>
        <w:t>e</w:t>
      </w:r>
      <w:r w:rsidRPr="00B02518">
        <w:rPr>
          <w:szCs w:val="24"/>
          <w:lang w:val="hr-HR"/>
        </w:rPr>
        <w:t xml:space="preserve"> upravitelj</w:t>
      </w:r>
      <w:r w:rsidR="00227420">
        <w:rPr>
          <w:szCs w:val="24"/>
          <w:lang w:val="hr-HR"/>
        </w:rPr>
        <w:t>ice</w:t>
      </w:r>
      <w:r w:rsidRPr="00B02518">
        <w:rPr>
          <w:szCs w:val="24"/>
          <w:lang w:val="hr-HR"/>
        </w:rPr>
        <w:t xml:space="preserve"> naknadno prijavljene tražbine vjerovnika kao i tražbine koje nisu ispitane na općem ispitnom ročištu, sukladno članku 176. stavak 1. Stečajnog zakona (NN 44/96, 29/99, 129/00, 123/03, 82/06, 116/10, 25/12 i 133/12; nastavno: SZ).</w:t>
      </w:r>
    </w:p>
    <w:p w:rsidRDefault="00B02518" w:rsidP="00B02518" w:rsidR="00B02518" w:rsidRPr="00B02518">
      <w:pPr>
        <w:pStyle w:val="tekst"/>
        <w:spacing w:after="240"/>
        <w:jc w:val="both"/>
        <w:rPr>
          <w:szCs w:val="24"/>
          <w:lang w:val="hr-HR"/>
        </w:rPr>
      </w:pPr>
      <w:r w:rsidRPr="00B02518">
        <w:rPr>
          <w:szCs w:val="24"/>
          <w:lang w:val="hr-HR"/>
        </w:rPr>
        <w:tab/>
      </w:r>
      <w:r>
        <w:rPr>
          <w:szCs w:val="24"/>
          <w:lang w:val="hr-HR"/>
        </w:rPr>
        <w:t xml:space="preserve">U tablicu ispitanih tražbina sastavljenu sukladno </w:t>
      </w:r>
      <w:r w:rsidRPr="00B02518">
        <w:rPr>
          <w:szCs w:val="24"/>
          <w:lang w:val="hr-HR"/>
        </w:rPr>
        <w:t xml:space="preserve">članku 177. stavak 2. SZ za svaku prijavljenu tražbinu uneseni </w:t>
      </w:r>
      <w:r>
        <w:rPr>
          <w:szCs w:val="24"/>
          <w:lang w:val="hr-HR"/>
        </w:rPr>
        <w:t xml:space="preserve">su </w:t>
      </w:r>
      <w:r w:rsidRPr="00B02518">
        <w:rPr>
          <w:szCs w:val="24"/>
          <w:lang w:val="hr-HR"/>
        </w:rPr>
        <w:t>podaci o tome u kojoj je mjeri tražbina utvrđena odnosno osporena.</w:t>
      </w:r>
    </w:p>
    <w:p w:rsidRDefault="00B02518" w:rsidP="00B02518" w:rsidR="00B02518" w:rsidRPr="00B02518">
      <w:pPr>
        <w:pStyle w:val="tekst"/>
        <w:spacing w:afterAutospacing="false" w:after="0" w:beforeAutospacing="false" w:before="0"/>
        <w:jc w:val="both"/>
        <w:rPr>
          <w:szCs w:val="24"/>
          <w:lang w:val="hr-HR"/>
        </w:rPr>
      </w:pPr>
      <w:r w:rsidRPr="00B02518">
        <w:rPr>
          <w:szCs w:val="24"/>
          <w:lang w:val="hr-HR"/>
        </w:rPr>
        <w:tab/>
        <w:t xml:space="preserve">Sve tražbine </w:t>
      </w:r>
      <w:r>
        <w:rPr>
          <w:szCs w:val="24"/>
          <w:lang w:val="hr-HR"/>
        </w:rPr>
        <w:t xml:space="preserve">navedene u izreci, </w:t>
      </w:r>
      <w:r w:rsidRPr="00B02518">
        <w:rPr>
          <w:szCs w:val="24"/>
          <w:lang w:val="hr-HR"/>
        </w:rPr>
        <w:t xml:space="preserve">koje pripadaju drugom višem isplatnom redu (čl. 71. st. </w:t>
      </w:r>
      <w:r>
        <w:rPr>
          <w:szCs w:val="24"/>
          <w:lang w:val="hr-HR"/>
        </w:rPr>
        <w:t>2</w:t>
      </w:r>
      <w:r w:rsidRPr="00B02518">
        <w:rPr>
          <w:szCs w:val="24"/>
          <w:lang w:val="hr-HR"/>
        </w:rPr>
        <w:t>. SZ) stečajn</w:t>
      </w:r>
      <w:r w:rsidR="00227420">
        <w:rPr>
          <w:szCs w:val="24"/>
          <w:lang w:val="hr-HR"/>
        </w:rPr>
        <w:t>a</w:t>
      </w:r>
      <w:r w:rsidRPr="00B02518">
        <w:rPr>
          <w:szCs w:val="24"/>
          <w:lang w:val="hr-HR"/>
        </w:rPr>
        <w:t xml:space="preserve"> upravitelj</w:t>
      </w:r>
      <w:r w:rsidR="00227420">
        <w:rPr>
          <w:szCs w:val="24"/>
          <w:lang w:val="hr-HR"/>
        </w:rPr>
        <w:t xml:space="preserve">ica je priznala, </w:t>
      </w:r>
      <w:r w:rsidRPr="00B02518">
        <w:rPr>
          <w:szCs w:val="24"/>
          <w:lang w:val="hr-HR"/>
        </w:rPr>
        <w:t xml:space="preserve"> u iznosima kako su navedeni, a nitko od nazočnih vjerovnika priznanje nije osporio, stoga se iste prema članku 177. stavak 1. SZ smatraju </w:t>
      </w:r>
      <w:r w:rsidRPr="00B02518">
        <w:rPr>
          <w:szCs w:val="24"/>
          <w:lang w:val="hr-HR"/>
        </w:rPr>
        <w:lastRenderedPageBreak/>
        <w:t>utvrđenima, slijedom čega je temeljem članka 71. stavak 1. i 2. i 177. stavak 3. SZ riješeno kao u izreci.</w:t>
      </w:r>
    </w:p>
    <w:p w:rsidRDefault="00227420" w:rsidP="00B02518" w:rsidR="00227420">
      <w:pPr>
        <w:pStyle w:val="tekst"/>
        <w:spacing w:afterAutospacing="false" w:after="0" w:beforeAutospacing="false" w:before="0"/>
        <w:jc w:val="center"/>
        <w:rPr>
          <w:szCs w:val="24"/>
          <w:lang w:val="hr-HR"/>
        </w:rPr>
      </w:pPr>
    </w:p>
    <w:p w:rsidRDefault="00B02518" w:rsidP="00B02518" w:rsidR="00B02518" w:rsidRPr="00B02518">
      <w:pPr>
        <w:pStyle w:val="tekst"/>
        <w:spacing w:afterAutospacing="false" w:after="0" w:beforeAutospacing="false" w:before="0"/>
        <w:jc w:val="center"/>
        <w:rPr>
          <w:szCs w:val="24"/>
          <w:lang w:val="hr-HR"/>
        </w:rPr>
      </w:pPr>
      <w:r w:rsidRPr="00B02518">
        <w:rPr>
          <w:szCs w:val="24"/>
          <w:lang w:val="hr-HR"/>
        </w:rPr>
        <w:t>U Zagrebu,</w:t>
      </w:r>
      <w:r>
        <w:rPr>
          <w:szCs w:val="24"/>
          <w:lang w:val="hr-HR"/>
        </w:rPr>
        <w:t xml:space="preserve"> 15. listopada</w:t>
      </w:r>
      <w:r w:rsidRPr="00B02518">
        <w:rPr>
          <w:szCs w:val="24"/>
          <w:lang w:val="hr-HR"/>
        </w:rPr>
        <w:t xml:space="preserve"> 2015.</w:t>
      </w:r>
    </w:p>
    <w:p w:rsidRDefault="00B02518" w:rsidP="00B02518" w:rsidR="00B02518">
      <w:pPr>
        <w:pStyle w:val="tekst"/>
        <w:spacing w:afterAutospacing="false" w:after="0" w:beforeAutospacing="false" w:before="0"/>
        <w:jc w:val="both"/>
        <w:rPr>
          <w:szCs w:val="24"/>
          <w:lang w:val="hr-HR"/>
        </w:rPr>
      </w:pPr>
      <w:r w:rsidRPr="00B02518">
        <w:rPr>
          <w:szCs w:val="24"/>
          <w:lang w:val="hr-HR"/>
        </w:rPr>
        <w:tab/>
      </w:r>
      <w:r w:rsidRPr="00B02518">
        <w:rPr>
          <w:szCs w:val="24"/>
          <w:lang w:val="hr-HR"/>
        </w:rPr>
        <w:tab/>
      </w:r>
      <w:r w:rsidRPr="00B02518">
        <w:rPr>
          <w:szCs w:val="24"/>
          <w:lang w:val="hr-HR"/>
        </w:rPr>
        <w:tab/>
      </w:r>
      <w:r w:rsidRPr="00B02518">
        <w:rPr>
          <w:szCs w:val="24"/>
          <w:lang w:val="hr-HR"/>
        </w:rPr>
        <w:tab/>
      </w:r>
    </w:p>
    <w:p w:rsidRDefault="00B02518" w:rsidP="00B02518" w:rsidR="00B02518" w:rsidRPr="00B02518">
      <w:pPr>
        <w:pStyle w:val="tekst"/>
        <w:spacing w:afterAutospacing="false" w:after="0" w:beforeAutospacing="false" w:before="0"/>
        <w:jc w:val="both"/>
        <w:rPr>
          <w:szCs w:val="24"/>
          <w:lang w:val="hr-HR"/>
        </w:rPr>
      </w:pPr>
      <w:r w:rsidRPr="00B02518">
        <w:rPr>
          <w:szCs w:val="24"/>
          <w:lang w:val="hr-HR"/>
        </w:rPr>
        <w:tab/>
      </w:r>
      <w:r w:rsidRPr="00B02518">
        <w:rPr>
          <w:szCs w:val="24"/>
          <w:lang w:val="hr-HR"/>
        </w:rPr>
        <w:tab/>
        <w:t xml:space="preserve">                           </w:t>
      </w:r>
      <w:r>
        <w:rPr>
          <w:szCs w:val="24"/>
          <w:lang w:val="hr-HR"/>
        </w:rPr>
        <w:t xml:space="preserve">                                                               </w:t>
      </w:r>
      <w:r w:rsidRPr="00B02518">
        <w:rPr>
          <w:szCs w:val="24"/>
          <w:lang w:val="hr-HR"/>
        </w:rPr>
        <w:t>S U D A C:</w:t>
      </w:r>
    </w:p>
    <w:p w:rsidRDefault="00B02518" w:rsidP="00EE3597" w:rsidR="00B02518" w:rsidRPr="00B02518">
      <w:pPr>
        <w:pStyle w:val="tekst"/>
        <w:spacing w:afterAutospacing="false" w:after="0" w:beforeAutospacing="false" w:before="0"/>
        <w:rPr>
          <w:szCs w:val="24"/>
          <w:lang w:val="hr-HR"/>
        </w:rPr>
      </w:pPr>
      <w:r w:rsidRPr="00B02518">
        <w:rPr>
          <w:szCs w:val="24"/>
          <w:lang w:val="hr-HR"/>
        </w:rPr>
        <w:tab/>
      </w:r>
      <w:r w:rsidRPr="00B02518">
        <w:rPr>
          <w:szCs w:val="24"/>
          <w:lang w:val="hr-HR"/>
        </w:rPr>
        <w:tab/>
      </w:r>
      <w:r w:rsidRPr="00B02518">
        <w:rPr>
          <w:szCs w:val="24"/>
          <w:lang w:val="hr-HR"/>
        </w:rPr>
        <w:tab/>
      </w:r>
      <w:r w:rsidRPr="00B02518">
        <w:rPr>
          <w:szCs w:val="24"/>
          <w:lang w:val="hr-HR"/>
        </w:rPr>
        <w:tab/>
      </w:r>
      <w:r w:rsidRPr="00B02518">
        <w:rPr>
          <w:szCs w:val="24"/>
          <w:lang w:val="hr-HR"/>
        </w:rPr>
        <w:tab/>
      </w:r>
      <w:r w:rsidRPr="00B02518">
        <w:rPr>
          <w:szCs w:val="24"/>
          <w:lang w:val="hr-HR"/>
        </w:rPr>
        <w:tab/>
        <w:t xml:space="preserve">                                </w:t>
      </w:r>
      <w:r w:rsidR="00EE3597">
        <w:rPr>
          <w:szCs w:val="24"/>
          <w:lang w:val="hr-HR"/>
        </w:rPr>
        <w:t xml:space="preserve"> </w:t>
      </w:r>
      <w:r w:rsidRPr="00B02518">
        <w:rPr>
          <w:szCs w:val="24"/>
          <w:lang w:val="hr-HR"/>
        </w:rPr>
        <w:t>MIHAEL KOVAČIĆ</w:t>
      </w:r>
      <w:r w:rsidR="004158B5">
        <w:rPr>
          <w:szCs w:val="24"/>
          <w:lang w:val="hr-HR"/>
        </w:rPr>
        <w:t>, v.r.</w:t>
      </w:r>
      <w:r w:rsidRPr="00B02518">
        <w:rPr>
          <w:szCs w:val="24"/>
          <w:lang w:val="hr-HR"/>
        </w:rPr>
        <w:tab/>
      </w:r>
    </w:p>
    <w:p w:rsidRDefault="00227420" w:rsidP="00EE3597" w:rsidR="00227420">
      <w:pPr>
        <w:pStyle w:val="tekst"/>
        <w:spacing w:afterAutospacing="false" w:after="0" w:beforeAutospacing="false" w:before="0"/>
        <w:rPr>
          <w:szCs w:val="24"/>
          <w:lang w:val="hr-HR"/>
        </w:rPr>
      </w:pPr>
    </w:p>
    <w:p w:rsidRDefault="00B02518" w:rsidP="00EE3597" w:rsidR="00B02518" w:rsidRPr="00B02518">
      <w:pPr>
        <w:pStyle w:val="tekst"/>
        <w:spacing w:afterAutospacing="false" w:after="0" w:beforeAutospacing="false" w:before="0"/>
        <w:rPr>
          <w:szCs w:val="24"/>
          <w:lang w:val="hr-HR"/>
        </w:rPr>
      </w:pPr>
      <w:r w:rsidRPr="00B02518">
        <w:rPr>
          <w:szCs w:val="24"/>
          <w:lang w:val="hr-HR"/>
        </w:rPr>
        <w:t>Pravna pouka:</w:t>
      </w:r>
    </w:p>
    <w:p w:rsidRDefault="00B02518" w:rsidP="00EE3597" w:rsidR="00B02518" w:rsidRPr="00B02518">
      <w:pPr>
        <w:pStyle w:val="tekst"/>
        <w:spacing w:afterAutospacing="false" w:after="0" w:beforeAutospacing="false" w:before="0"/>
        <w:jc w:val="both"/>
        <w:rPr>
          <w:szCs w:val="24"/>
          <w:lang w:val="hr-HR"/>
        </w:rPr>
      </w:pPr>
      <w:r w:rsidRPr="00B02518">
        <w:rPr>
          <w:szCs w:val="24"/>
          <w:lang w:val="hr-HR"/>
        </w:rPr>
        <w:t>Na ovo rješenje pravo na žalbu ima svaki vjerovnik u dijelu koji se tiče njegove prijavljene tražbine odnosno tražbine koju je osporio te stečajni upravitelj. Žalba se podnosi ovome sudu u roku od 8 dana</w:t>
      </w:r>
      <w:r w:rsidR="00EE3597">
        <w:rPr>
          <w:szCs w:val="24"/>
          <w:lang w:val="hr-HR"/>
        </w:rPr>
        <w:t xml:space="preserve">. </w:t>
      </w:r>
      <w:r w:rsidRPr="00B02518">
        <w:rPr>
          <w:szCs w:val="24"/>
          <w:lang w:val="hr-HR"/>
        </w:rPr>
        <w:t xml:space="preserve"> </w:t>
      </w:r>
    </w:p>
    <w:p w:rsidRDefault="00EE3597" w:rsidP="00EE3597" w:rsidR="00EE3597">
      <w:pPr>
        <w:pStyle w:val="tekst"/>
        <w:spacing w:afterAutospacing="false" w:after="0" w:beforeAutospacing="false" w:before="0"/>
        <w:rPr>
          <w:szCs w:val="24"/>
          <w:lang w:val="hr-HR"/>
        </w:rPr>
      </w:pPr>
    </w:p>
    <w:p w:rsidRDefault="004158B5" w:rsidP="00EE3597" w:rsidR="004158B5">
      <w:pPr>
        <w:pStyle w:val="tekst"/>
        <w:spacing w:afterAutospacing="false" w:after="0" w:beforeAutospacing="false" w:before="0"/>
        <w:rPr>
          <w:szCs w:val="24"/>
          <w:lang w:val="hr-HR"/>
        </w:rPr>
      </w:pPr>
    </w:p>
    <w:p w:rsidRDefault="004158B5" w:rsidP="00EE3597" w:rsidR="004158B5">
      <w:pPr>
        <w:pStyle w:val="tekst"/>
        <w:spacing w:afterAutospacing="false" w:after="0" w:beforeAutospacing="false" w:before="0"/>
        <w:rPr>
          <w:szCs w:val="24"/>
          <w:lang w:val="hr-HR"/>
        </w:rPr>
      </w:pP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  <w:t>Za točnost otpravka ovlašteni službenik</w:t>
      </w:r>
    </w:p>
    <w:p w:rsidRDefault="004158B5" w:rsidP="00EE3597" w:rsidR="004158B5">
      <w:pPr>
        <w:pStyle w:val="tekst"/>
        <w:spacing w:afterAutospacing="false" w:after="0" w:beforeAutospacing="false" w:before="0"/>
        <w:rPr>
          <w:szCs w:val="24"/>
          <w:lang w:val="hr-HR"/>
        </w:rPr>
      </w:pP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  <w:t>Sonja Pilić</w:t>
      </w:r>
    </w:p>
    <w:p w:rsidRDefault="00B02518" w:rsidP="00EE3597" w:rsidR="00B02518" w:rsidRPr="004158B5">
      <w:pPr>
        <w:pStyle w:val="tekst"/>
        <w:spacing w:afterAutospacing="false" w:after="0" w:beforeAutospacing="false" w:before="0"/>
        <w:rPr>
          <w:color w:themeColor="background1" w:val="FFFFFF"/>
          <w:szCs w:val="24"/>
          <w:lang w:val="hr-HR"/>
        </w:rPr>
      </w:pPr>
      <w:r w:rsidRPr="004158B5">
        <w:rPr>
          <w:color w:themeColor="background1" w:val="FFFFFF"/>
          <w:szCs w:val="24"/>
          <w:lang w:val="hr-HR"/>
        </w:rPr>
        <w:t>DNA:</w:t>
      </w:r>
    </w:p>
    <w:p w:rsidRDefault="00B02518" w:rsidP="00EE3597" w:rsidR="00B02518" w:rsidRPr="004158B5">
      <w:pPr>
        <w:pStyle w:val="tekst"/>
        <w:spacing w:afterAutospacing="false" w:after="0" w:beforeAutospacing="false" w:before="0"/>
        <w:rPr>
          <w:color w:themeColor="background1" w:val="FFFFFF"/>
          <w:szCs w:val="24"/>
          <w:lang w:val="hr-HR"/>
        </w:rPr>
      </w:pPr>
      <w:r w:rsidRPr="004158B5">
        <w:rPr>
          <w:color w:themeColor="background1" w:val="FFFFFF"/>
          <w:szCs w:val="24"/>
          <w:lang w:val="hr-HR"/>
        </w:rPr>
        <w:t>1. Stečajno</w:t>
      </w:r>
      <w:r w:rsidR="00227420" w:rsidRPr="004158B5">
        <w:rPr>
          <w:color w:themeColor="background1" w:val="FFFFFF"/>
          <w:szCs w:val="24"/>
          <w:lang w:val="hr-HR"/>
        </w:rPr>
        <w:t>j</w:t>
      </w:r>
      <w:r w:rsidRPr="004158B5">
        <w:rPr>
          <w:color w:themeColor="background1" w:val="FFFFFF"/>
          <w:szCs w:val="24"/>
          <w:lang w:val="hr-HR"/>
        </w:rPr>
        <w:t xml:space="preserve"> upravitelj</w:t>
      </w:r>
      <w:r w:rsidR="00227420" w:rsidRPr="004158B5">
        <w:rPr>
          <w:color w:themeColor="background1" w:val="FFFFFF"/>
          <w:szCs w:val="24"/>
          <w:lang w:val="hr-HR"/>
        </w:rPr>
        <w:t>ici, osobno</w:t>
      </w:r>
    </w:p>
    <w:p w:rsidRDefault="00B02518" w:rsidP="00EE3597" w:rsidR="00B02518" w:rsidRPr="004158B5">
      <w:pPr>
        <w:pStyle w:val="tekst"/>
        <w:spacing w:afterAutospacing="false" w:after="0" w:beforeAutospacing="false" w:before="0"/>
        <w:rPr>
          <w:color w:themeColor="background1" w:val="FFFFFF"/>
          <w:szCs w:val="24"/>
          <w:lang w:val="hr-HR"/>
        </w:rPr>
      </w:pPr>
      <w:r w:rsidRPr="004158B5">
        <w:rPr>
          <w:color w:themeColor="background1" w:val="FFFFFF"/>
          <w:szCs w:val="24"/>
          <w:lang w:val="hr-HR"/>
        </w:rPr>
        <w:t xml:space="preserve">2. </w:t>
      </w:r>
      <w:r w:rsidR="00EE3597" w:rsidRPr="004158B5">
        <w:rPr>
          <w:color w:themeColor="background1" w:val="FFFFFF"/>
          <w:szCs w:val="24"/>
          <w:lang w:val="hr-HR"/>
        </w:rPr>
        <w:t>e-</w:t>
      </w:r>
      <w:r w:rsidRPr="004158B5">
        <w:rPr>
          <w:color w:themeColor="background1" w:val="FFFFFF"/>
          <w:szCs w:val="24"/>
          <w:lang w:val="hr-HR"/>
        </w:rPr>
        <w:t>Oglasna ploča</w:t>
      </w:r>
    </w:p>
    <w:p w:rsidRDefault="00EE3597" w:rsidP="00EE3597" w:rsidR="00EE3597" w:rsidRPr="004158B5">
      <w:pPr>
        <w:pStyle w:val="tekst"/>
        <w:spacing w:after="240" w:beforeAutospacing="false" w:before="0"/>
        <w:jc w:val="both"/>
        <w:rPr>
          <w:color w:themeColor="background1" w:val="FFFFFF"/>
          <w:szCs w:val="24"/>
          <w:lang w:val="hr-HR"/>
        </w:rPr>
      </w:pPr>
    </w:p>
    <w:sectPr w:rsidSect="00EA52A1" w:rsidR="00EE3597" w:rsidRPr="004158B5">
      <w:headerReference w:type="even" r:id="rId11"/>
      <w:headerReference w:type="default" r:id="rId12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937CD" w:rsidR="005937CD">
      <w:r>
        <w:separator/>
      </w:r>
    </w:p>
  </w:endnote>
  <w:endnote w:id="0" w:type="continuationSeparator">
    <w:p w:rsidRDefault="005937CD" w:rsidR="005937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937CD" w:rsidR="005937CD">
      <w:r>
        <w:separator/>
      </w:r>
    </w:p>
  </w:footnote>
  <w:footnote w:id="0" w:type="continuationSeparator">
    <w:p w:rsidRDefault="005937CD" w:rsidR="005937C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E483C" w:rsidP="00484AA8" w:rsidR="001E483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E483C" w:rsidR="001E483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E483C" w:rsidP="00484AA8" w:rsidR="001E483C" w:rsidRPr="00945806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945806">
      <w:rPr>
        <w:rStyle w:val="Brojstranice"/>
        <w:rFonts w:hAnsi="Times New Roman" w:ascii="Times New Roman"/>
      </w:rPr>
      <w:t xml:space="preserve">- </w:t>
    </w:r>
    <w:r w:rsidRPr="00945806">
      <w:rPr>
        <w:rStyle w:val="Brojstranice"/>
        <w:rFonts w:hAnsi="Times New Roman" w:ascii="Times New Roman"/>
      </w:rPr>
      <w:fldChar w:fldCharType="begin"/>
    </w:r>
    <w:r w:rsidRPr="00945806">
      <w:rPr>
        <w:rStyle w:val="Brojstranice"/>
        <w:rFonts w:hAnsi="Times New Roman" w:ascii="Times New Roman"/>
      </w:rPr>
      <w:instrText xml:space="preserve">PAGE  </w:instrText>
    </w:r>
    <w:r w:rsidRPr="00945806">
      <w:rPr>
        <w:rStyle w:val="Brojstranice"/>
        <w:rFonts w:hAnsi="Times New Roman" w:ascii="Times New Roman"/>
      </w:rPr>
      <w:fldChar w:fldCharType="separate"/>
    </w:r>
    <w:r w:rsidR="0089085E">
      <w:rPr>
        <w:rStyle w:val="Brojstranice"/>
        <w:rFonts w:hAnsi="Times New Roman" w:ascii="Times New Roman"/>
        <w:noProof/>
      </w:rPr>
      <w:t>2</w:t>
    </w:r>
    <w:r w:rsidRPr="00945806">
      <w:rPr>
        <w:rStyle w:val="Brojstranice"/>
        <w:rFonts w:hAnsi="Times New Roman" w:ascii="Times New Roman"/>
      </w:rPr>
      <w:fldChar w:fldCharType="end"/>
    </w:r>
    <w:r w:rsidRPr="00945806">
      <w:rPr>
        <w:rStyle w:val="Brojstranice"/>
        <w:rFonts w:hAnsi="Times New Roman" w:ascii="Times New Roman"/>
      </w:rPr>
      <w:t xml:space="preserve"> -</w:t>
    </w:r>
  </w:p>
  <w:p w:rsidRDefault="001E483C" w:rsidP="00945806" w:rsidR="001E483C">
    <w:pPr>
      <w:pStyle w:val="Zaglavlje"/>
      <w:jc w:val="right"/>
    </w:pPr>
    <w:r w:rsidRPr="00945806">
      <w:rPr>
        <w:rFonts w:hAnsi="Times New Roman" w:ascii="Times New Roman"/>
      </w:rPr>
      <w:t>3 St-</w:t>
    </w:r>
    <w:r w:rsidR="004158B5">
      <w:rPr>
        <w:rFonts w:hAnsi="Times New Roman" w:ascii="Times New Roman"/>
      </w:rPr>
      <w:t>928</w:t>
    </w:r>
    <w:r w:rsidR="00D30927">
      <w:rPr>
        <w:rFonts w:hAnsi="Times New Roman" w:ascii="Times New Roman"/>
      </w:rPr>
      <w:t>/14</w:t>
    </w:r>
    <w:r w:rsidR="004158B5">
      <w:rPr>
        <w:rFonts w:hAnsi="Times New Roman" w:ascii="Times New Roman"/>
      </w:rPr>
      <w:t>-39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70679B"/>
    <w:multiLevelType w:val="hybridMultilevel"/>
    <w:tmpl w:val="15664232"/>
    <w:lvl w:tplc="2AC2AB6C" w:ilvl="0">
      <w:start w:val="1"/>
      <w:numFmt w:val="decimal"/>
      <w:lvlText w:val="%1."/>
      <w:lvlJc w:val="left"/>
      <w:pPr>
        <w:tabs>
          <w:tab w:pos="0" w:val="num"/>
        </w:tabs>
        <w:ind w:hanging="340" w:left="3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30927"/>
    <w:rsid w:val="00021028"/>
    <w:rsid w:val="00044D55"/>
    <w:rsid w:val="00070CB4"/>
    <w:rsid w:val="000A046A"/>
    <w:rsid w:val="000A1DC5"/>
    <w:rsid w:val="000A5E52"/>
    <w:rsid w:val="000D010B"/>
    <w:rsid w:val="001241C1"/>
    <w:rsid w:val="00164FDA"/>
    <w:rsid w:val="00171E51"/>
    <w:rsid w:val="00177A30"/>
    <w:rsid w:val="001874C9"/>
    <w:rsid w:val="001B3A90"/>
    <w:rsid w:val="001E483C"/>
    <w:rsid w:val="001E575C"/>
    <w:rsid w:val="00227420"/>
    <w:rsid w:val="00240C02"/>
    <w:rsid w:val="00245359"/>
    <w:rsid w:val="00266024"/>
    <w:rsid w:val="002C1105"/>
    <w:rsid w:val="002F7185"/>
    <w:rsid w:val="00317DF9"/>
    <w:rsid w:val="00334965"/>
    <w:rsid w:val="00335D44"/>
    <w:rsid w:val="00360318"/>
    <w:rsid w:val="0036625F"/>
    <w:rsid w:val="00373AEA"/>
    <w:rsid w:val="00385660"/>
    <w:rsid w:val="0039717A"/>
    <w:rsid w:val="003B3623"/>
    <w:rsid w:val="003B4319"/>
    <w:rsid w:val="003C3ECA"/>
    <w:rsid w:val="003D21F3"/>
    <w:rsid w:val="004016B4"/>
    <w:rsid w:val="004158B5"/>
    <w:rsid w:val="00432774"/>
    <w:rsid w:val="00436CBD"/>
    <w:rsid w:val="00441071"/>
    <w:rsid w:val="00444B88"/>
    <w:rsid w:val="00473012"/>
    <w:rsid w:val="00477EA0"/>
    <w:rsid w:val="00482439"/>
    <w:rsid w:val="00484AA8"/>
    <w:rsid w:val="004A47AE"/>
    <w:rsid w:val="004B7048"/>
    <w:rsid w:val="004C49B3"/>
    <w:rsid w:val="005419C8"/>
    <w:rsid w:val="00545C55"/>
    <w:rsid w:val="0057341F"/>
    <w:rsid w:val="005937CD"/>
    <w:rsid w:val="00593FFA"/>
    <w:rsid w:val="005944E7"/>
    <w:rsid w:val="005F41A2"/>
    <w:rsid w:val="006008F9"/>
    <w:rsid w:val="00602D05"/>
    <w:rsid w:val="0062506F"/>
    <w:rsid w:val="00642359"/>
    <w:rsid w:val="006558C4"/>
    <w:rsid w:val="00674E53"/>
    <w:rsid w:val="006779BF"/>
    <w:rsid w:val="006A2AA6"/>
    <w:rsid w:val="006B28FD"/>
    <w:rsid w:val="006D3803"/>
    <w:rsid w:val="006E1347"/>
    <w:rsid w:val="006E52BB"/>
    <w:rsid w:val="0070227B"/>
    <w:rsid w:val="007160D0"/>
    <w:rsid w:val="0074451D"/>
    <w:rsid w:val="0077054E"/>
    <w:rsid w:val="00774AB7"/>
    <w:rsid w:val="00796C03"/>
    <w:rsid w:val="00796D7D"/>
    <w:rsid w:val="007E0A65"/>
    <w:rsid w:val="007E3B92"/>
    <w:rsid w:val="007F048E"/>
    <w:rsid w:val="007F4EFA"/>
    <w:rsid w:val="008217D5"/>
    <w:rsid w:val="008656B0"/>
    <w:rsid w:val="008742B9"/>
    <w:rsid w:val="008774EB"/>
    <w:rsid w:val="0089085E"/>
    <w:rsid w:val="00892447"/>
    <w:rsid w:val="008B6BCE"/>
    <w:rsid w:val="008C33A8"/>
    <w:rsid w:val="008F7361"/>
    <w:rsid w:val="00900155"/>
    <w:rsid w:val="00945806"/>
    <w:rsid w:val="00963309"/>
    <w:rsid w:val="00965867"/>
    <w:rsid w:val="00971D49"/>
    <w:rsid w:val="00973546"/>
    <w:rsid w:val="00975C19"/>
    <w:rsid w:val="00992A68"/>
    <w:rsid w:val="00A02A07"/>
    <w:rsid w:val="00A102B0"/>
    <w:rsid w:val="00A23DC2"/>
    <w:rsid w:val="00A270DA"/>
    <w:rsid w:val="00A307F0"/>
    <w:rsid w:val="00A77C9E"/>
    <w:rsid w:val="00A9409C"/>
    <w:rsid w:val="00A9788A"/>
    <w:rsid w:val="00AA49C6"/>
    <w:rsid w:val="00AC30C2"/>
    <w:rsid w:val="00AF5B58"/>
    <w:rsid w:val="00B02518"/>
    <w:rsid w:val="00B12EC0"/>
    <w:rsid w:val="00B177CA"/>
    <w:rsid w:val="00B36118"/>
    <w:rsid w:val="00B40E9A"/>
    <w:rsid w:val="00B52117"/>
    <w:rsid w:val="00B6728A"/>
    <w:rsid w:val="00B763DD"/>
    <w:rsid w:val="00C172D4"/>
    <w:rsid w:val="00C32C1D"/>
    <w:rsid w:val="00C33ABF"/>
    <w:rsid w:val="00C36167"/>
    <w:rsid w:val="00C45D15"/>
    <w:rsid w:val="00C74832"/>
    <w:rsid w:val="00C8624D"/>
    <w:rsid w:val="00CC3DA7"/>
    <w:rsid w:val="00CE6F16"/>
    <w:rsid w:val="00D16CA9"/>
    <w:rsid w:val="00D30927"/>
    <w:rsid w:val="00D60624"/>
    <w:rsid w:val="00D7677A"/>
    <w:rsid w:val="00DA329E"/>
    <w:rsid w:val="00DB5644"/>
    <w:rsid w:val="00E03F66"/>
    <w:rsid w:val="00E066CE"/>
    <w:rsid w:val="00E2116A"/>
    <w:rsid w:val="00E24AF4"/>
    <w:rsid w:val="00E33BA1"/>
    <w:rsid w:val="00E356FC"/>
    <w:rsid w:val="00E4455F"/>
    <w:rsid w:val="00E50768"/>
    <w:rsid w:val="00E62B18"/>
    <w:rsid w:val="00E62F94"/>
    <w:rsid w:val="00E80646"/>
    <w:rsid w:val="00E854D1"/>
    <w:rsid w:val="00EA52A1"/>
    <w:rsid w:val="00EB3A30"/>
    <w:rsid w:val="00EC5A2B"/>
    <w:rsid w:val="00ED6587"/>
    <w:rsid w:val="00EE0A8E"/>
    <w:rsid w:val="00EE3597"/>
    <w:rsid w:val="00EF42CF"/>
    <w:rsid w:val="00F00317"/>
    <w:rsid w:val="00F06C77"/>
    <w:rsid w:val="00F078BA"/>
    <w:rsid w:val="00F35635"/>
    <w:rsid w:val="00FE6DDB"/>
    <w:rsid w:val="00FF2D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Calibri" w:ascii="Calibri"/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ekst" w:type="paragraph">
    <w:name w:val="tekst"/>
    <w:basedOn w:val="Normal"/>
    <w:rsid w:val="00545C55"/>
    <w:pPr>
      <w:spacing w:afterAutospacing="true" w:after="100" w:beforeAutospacing="true" w:before="100"/>
      <w:jc w:val="left"/>
    </w:pPr>
    <w:rPr>
      <w:rFonts w:hAnsi="Times New Roman" w:asci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B025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02518"/>
    <w:rPr>
      <w:rFonts w:cs="Tahoma" w:hAnsi="Tahoma" w:ascii="Tahoma"/>
      <w:sz w:val="16"/>
      <w:szCs w:val="16"/>
      <w:lang w:eastAsia="en-US"/>
    </w:rPr>
  </w:style>
  <w:style w:styleId="Reetkatablice" w:type="table">
    <w:name w:val="Table Grid"/>
    <w:basedOn w:val="Obinatablica"/>
    <w:rsid w:val="00B02518"/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rezerviranogmjesta" w:type="character">
    <w:name w:val="Placeholder Text"/>
    <w:basedOn w:val="Zadanifontodlomka"/>
    <w:uiPriority w:val="99"/>
    <w:semiHidden/>
    <w:rsid w:val="0089085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9085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9085E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9085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9085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Calibri" w:hAnsi="Calibri"/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ekst" w:type="paragraph">
    <w:name w:val="tekst"/>
    <w:basedOn w:val="Normal"/>
    <w:rsid w:val="00545C55"/>
    <w:pPr>
      <w:spacing w:after="100" w:afterAutospacing="1" w:before="100" w:beforeAutospacing="1"/>
      <w:jc w:val="left"/>
    </w:pPr>
    <w:rPr>
      <w:rFonts w:ascii="Times New Roman" w:hAns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B025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02518"/>
    <w:rPr>
      <w:rFonts w:ascii="Tahoma" w:cs="Tahoma" w:hAnsi="Tahoma"/>
      <w:sz w:val="16"/>
      <w:szCs w:val="16"/>
      <w:lang w:eastAsia="en-US"/>
    </w:rPr>
  </w:style>
  <w:style w:styleId="Reetkatablice" w:type="table">
    <w:name w:val="Table Grid"/>
    <w:basedOn w:val="Obinatablica"/>
    <w:rsid w:val="00B02518"/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rezerviranogmjesta" w:type="character">
    <w:name w:val="Placeholder Text"/>
    <w:basedOn w:val="Zadanifontodlomka"/>
    <w:uiPriority w:val="99"/>
    <w:semiHidden/>
    <w:rsid w:val="0089085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9085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9085E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9085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9085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36188824">
      <w:bodyDiv w:val="true"/>
      <w:marLeft w:val="60"/>
      <w:marRight w:val="60"/>
      <w:marTop w:val="60"/>
      <w:marBottom w:val="6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43119574">
          <w:marLeft w:val="0"/>
          <w:marRight w:val="0"/>
          <w:marTop w:val="3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213880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55713728">
                  <w:marLeft w:val="1865"/>
                  <w:marRight w:val="0"/>
                  <w:marTop w:val="0"/>
                  <w:marBottom w:val="149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310134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124164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35106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64492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213143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53113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324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listopada 2015.</izvorni_sadrzaj>
    <derivirana_varijabla naziv="DomainObject.DatumDonosenjaOdluke_1">15.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928</izvorni_sadrzaj>
    <derivirana_varijabla naziv="DomainObject.Predmet.Broj_1">928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2014.</izvorni_sadrzaj>
    <derivirana_varijabla naziv="DomainObject.Predmet.DatumOsnivanja_1">18. studenog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St-928/2014</izvorni_sadrzaj>
    <derivirana_varijabla naziv="DomainObject.Predmet.OznakaBroj_1">St-928/2014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NAUTICA Hotels &amp; Resorts d.o.o.</izvorni_sadrzaj>
    <derivirana_varijabla naziv="DomainObject.Predmet.ProtustrankaFormated_1">  NAUTICA Hotels &amp; Resorts d.o.o.</derivirana_varijabla>
  </DomainObject.Predmet.ProtustrankaFormated>
  <DomainObject.Predmet.ProtustrankaFormatedOIB>
    <izvorni_sadrzaj>  NAUTICA Hotels &amp; Resorts d.o.o., OIB 20011986930</izvorni_sadrzaj>
    <derivirana_varijabla naziv="DomainObject.Predmet.ProtustrankaFormatedOIB_1">  NAUTICA Hotels &amp; Resorts d.o.o., OIB 20011986930</derivirana_varijabla>
  </DomainObject.Predmet.ProtustrankaFormatedOIB>
  <DomainObject.Predmet.ProtustrankaFormatedWithAdress>
    <izvorni_sadrzaj> NAUTICA Hotels &amp; Resorts d.o.o., Bužanova 36, 10000 Zagreb</izvorni_sadrzaj>
    <derivirana_varijabla naziv="DomainObject.Predmet.ProtustrankaFormatedWithAdress_1"> NAUTICA Hotels &amp; Resorts d.o.o., Bužanova 36, 10000 Zagreb</derivirana_varijabla>
  </DomainObject.Predmet.ProtustrankaFormatedWithAdress>
  <DomainObject.Predmet.ProtustrankaFormatedWithAdressOIB>
    <izvorni_sadrzaj> NAUTICA Hotels &amp; Resorts d.o.o., OIB 20011986930, Bužanova 36, 10000 Zagreb</izvorni_sadrzaj>
    <derivirana_varijabla naziv="DomainObject.Predmet.ProtustrankaFormatedWithAdressOIB_1"> NAUTICA Hotels &amp; Resorts d.o.o., OIB 20011986930, Bužanova 36, 10000 Zagreb</derivirana_varijabla>
  </DomainObject.Predmet.ProtustrankaFormatedWithAdressOIB>
  <DomainObject.Predmet.ProtustrankaWithAdress>
    <izvorni_sadrzaj>NAUTICA Hotels &amp; Resorts d.o.o. Bužanova 36, 10000 Zagreb</izvorni_sadrzaj>
    <derivirana_varijabla naziv="DomainObject.Predmet.ProtustrankaWithAdress_1">NAUTICA Hotels &amp; Resorts d.o.o. Bužanova 36, 10000 Zagreb</derivirana_varijabla>
  </DomainObject.Predmet.ProtustrankaWithAdress>
  <DomainObject.Predmet.ProtustrankaWithAdressOIB>
    <izvorni_sadrzaj>NAUTICA Hotels &amp; Resorts d.o.o., OIB 20011986930, Bužanova 36, 10000 Zagreb</izvorni_sadrzaj>
    <derivirana_varijabla naziv="DomainObject.Predmet.ProtustrankaWithAdressOIB_1">NAUTICA Hotels &amp; Resorts d.o.o., OIB 20011986930, Bužanova 36, 10000 Zagreb</derivirana_varijabla>
  </DomainObject.Predmet.ProtustrankaWithAdressOIB>
  <DomainObject.Predmet.ProtustrankaNazivFormated>
    <izvorni_sadrzaj>NAUTICA Hotels &amp; Resorts d.o.o.</izvorni_sadrzaj>
    <derivirana_varijabla naziv="DomainObject.Predmet.ProtustrankaNazivFormated_1">NAUTICA Hotels &amp; Resorts d.o.o.</derivirana_varijabla>
  </DomainObject.Predmet.ProtustrankaNazivFormated>
  <DomainObject.Predmet.ProtustrankaNazivFormatedOIB>
    <izvorni_sadrzaj>NAUTICA Hotels &amp; Resorts d.o.o., OIB 20011986930</izvorni_sadrzaj>
    <derivirana_varijabla naziv="DomainObject.Predmet.ProtustrankaNazivFormatedOIB_1">NAUTICA Hotels &amp; Resorts d.o.o., OIB 20011986930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POREZNA UPRAVA zastupanog po punomoćniku RH ŽUPANIJSKO DRŽAVNO ODVJETNIŠTVO U ZAGREBU</izvorni_sadrzaj>
    <derivirana_varijabla naziv="DomainObject.Predmet.StrankaFormated_1">  RH MINISTARSTVO FINANCIJA POREZNA UPRAVA zastupanog po punomoćniku RH ŽUPANIJSKO DRŽAVNO ODVJETNIŠTVO U ZAGREBU</derivirana_varijabla>
  </DomainObject.Predmet.StrankaFormated>
  <DomainObject.Predmet.StrankaFormatedOIB>
    <izvorni_sadrzaj>  RH MINISTARSTVO FINANCIJA POREZNA UPRAVA, OIB 18683136487 zastupanog po punomoćniku RH ŽUPANIJSKO DRŽAVNO ODVJETNIŠTVO U ZAGREBU</izvorni_sadrzaj>
    <derivirana_varijabla naziv="DomainObject.Predmet.StrankaFormatedOIB_1">  RH MINISTARSTVO FINANCIJA POREZNA UPRAVA, OIB 18683136487 zastupanog po punomoćniku RH ŽUPANIJSKO DRŽAVNO ODVJETNIŠTVO U ZAGREBU</derivirana_varijabla>
  </DomainObject.Predmet.StrankaFormatedOIB>
  <DomainObject.Predmet.StrankaFormatedWithAdress>
    <izvorni_sadrzaj> RH MINISTARSTVO FINANCIJA POREZNA UPRAVA, Avenija Dubrovnik 32, 10000 Zagreb zastupanog po punomoćniku RH ŽUPANIJSKO DRŽAVNO ODVJETNIŠTVO U ZAGREBU</izvorni_sadrzaj>
    <derivirana_varijabla naziv="DomainObject.Predmet.StrankaFormatedWithAdress_1"> RH MINISTARSTVO FINANCIJA POREZNA UPRAVA, Avenija Dubrovnik 32, 10000 Zagreb zastupanog po punomoćniku RH ŽUPANIJSKO DRŽAVNO ODVJETNIŠTVO U ZAGREBU</derivirana_varijabla>
  </DomainObject.Predmet.StrankaFormatedWithAdress>
  <DomainObject.Predmet.StrankaFormatedWithAdressOIB>
    <izvorni_sadrzaj> RH MINISTARSTVO FINANCIJA POREZNA UPRAVA, OIB 18683136487, Avenija Dubrovnik 32, 10000 Zagreb zastupanog po punomoćniku RH ŽUPANIJSKO DRŽAVNO ODVJETNIŠTVO U ZAGREBU</izvorni_sadrzaj>
    <derivirana_varijabla naziv="DomainObject.Predmet.StrankaFormatedWithAdressOIB_1"> RH MINISTARSTVO FINANCIJA POREZNA UPRAVA, OIB 18683136487, Avenija Dubrovnik 32, 10000 Zagreb zastupanog po punomoćniku RH ŽUPANIJSKO DRŽAVNO ODVJETNIŠTVO U ZAGREBU</derivirana_varijabla>
  </DomainObject.Predmet.StrankaFormatedWithAdressOIB>
  <DomainObject.Predmet.StrankaWithAdress>
    <izvorni_sadrzaj>RH MINISTARSTVO FINANCIJA POREZNA UPRAVA Avenija Dubrovnik 32,10000 Zagreb</izvorni_sadrzaj>
    <derivirana_varijabla naziv="DomainObject.Predmet.StrankaWithAdress_1">RH MINISTARSTVO FINANCIJA POREZNA UPRAVA Avenija Dubrovnik 32,10000 Zagreb</derivirana_varijabla>
  </DomainObject.Predmet.StrankaWithAdress>
  <DomainObject.Predmet.StrankaWithAdressOIB>
    <izvorni_sadrzaj>RH MINISTARSTVO FINANCIJA POREZNA UPRAVA, OIB 18683136487, Avenija Dubrovnik 32,10000 Zagreb</izvorni_sadrzaj>
    <derivirana_varijabla naziv="DomainObject.Predmet.StrankaWithAdressOIB_1">RH MINISTARSTVO FINANCIJA POREZNA UPRAVA, OIB 18683136487, Avenija Dubrovnik 32,10000 Zagreb</derivirana_varijabla>
  </DomainObject.Predmet.StrankaWithAdressOIB>
  <DomainObject.Predmet.StrankaNazivFormated>
    <izvorni_sadrzaj>RH MINISTARSTVO FINANCIJA POREZNA UPRAVA</izvorni_sadrzaj>
    <derivirana_varijabla naziv="DomainObject.Predmet.StrankaNazivFormated_1">RH MINISTARSTVO FINANCIJA POREZNA UPRAVA</derivirana_varijabla>
  </DomainObject.Predmet.StrankaNazivFormated>
  <DomainObject.Predmet.StrankaNazivFormatedOIB>
    <izvorni_sadrzaj>RH MINISTARSTVO FINANCIJA POREZNA UPRAVA, OIB 18683136487</izvorni_sadrzaj>
    <derivirana_varijabla naziv="DomainObject.Predmet.StrankaNazivFormatedOIB_1">RH MINISTARSTVO FINANCIJA POREZNA UPRAVA,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RH MINISTARSTVO FINANCIJA POREZNA UPRAVA zastupanog po punomoćniku RH ŽUPANIJSKO DRŽAVNO ODVJETNIŠTVO U ZAGREBU</item>
    </izvorni_sadrzaj>
    <derivirana_varijabla naziv="DomainObject.Predmet.StrankaListFormated_1">
      <item>RH MINISTARSTVO FINANCIJA POREZNA UPRAVA zastupanog po punomoćniku RH ŽUPANIJSKO DRŽAVNO ODVJETNIŠTVO U ZAGREBU</item>
    </derivirana_varijabla>
  </DomainObject.Predmet.StrankaListFormated>
  <DomainObject.Predmet.StrankaListFormatedOIB>
    <izvorni_sadrzaj>
      <item>RH MINISTARSTVO FINANCIJA POREZNA UPRAVA, OIB 18683136487 zastupanog po punomoćniku RH ŽUPANIJSKO DRŽAVNO ODVJETNIŠTVO U ZAGREBU</item>
    </izvorni_sadrzaj>
    <derivirana_varijabla naziv="DomainObject.Predmet.StrankaListFormatedOIB_1">
      <item>RH MINISTARSTVO FINANCIJA POREZNA UPRAVA, OIB 18683136487 zastupanog po punomoćniku RH ŽUPANIJSKO DRŽAVNO ODVJETNIŠTVO U ZAGREBU</item>
    </derivirana_varijabla>
  </DomainObject.Predmet.StrankaListFormatedOIB>
  <DomainObject.Predmet.StrankaListFormatedWithAdress>
    <izvorni_sadrzaj>
      <item>RH MINISTARSTVO FINANCIJA POREZNA UPRAVA, Avenija Dubrovnik 32, 10000 Zagreb zastupanog po punomoćniku RH ŽUPANIJSKO DRŽAVNO ODVJETNIŠTVO U ZAGREBU</item>
    </izvorni_sadrzaj>
    <derivirana_varijabla naziv="DomainObject.Predmet.StrankaListFormatedWithAdress_1">
      <item>RH MINISTARSTVO FINANCIJA POREZNA UPRAVA, Avenija Dubrovnik 32, 10000 Zagreb zastupanog po punomoćniku RH ŽUPANIJSKO DRŽAVNO ODVJETNIŠTVO U ZAGREBU</item>
    </derivirana_varijabla>
  </DomainObject.Predmet.StrankaListFormatedWithAdress>
  <DomainObject.Predmet.StrankaListFormatedWithAdressOIB>
    <izvorni_sadrzaj>
      <item>RH MINISTARSTVO FINANCIJA POREZNA UPRAVA, OIB 18683136487, Avenija Dubrovnik 32, 10000 Zagreb zastupanog po punomoćniku RH ŽUPANIJSKO DRŽAVNO ODVJETNIŠTVO U ZAGREBU</item>
    </izvorni_sadrzaj>
    <derivirana_varijabla naziv="DomainObject.Predmet.StrankaListFormatedWithAdressOIB_1">
      <item>RH MINISTARSTVO FINANCIJA POREZNA UPRAVA, OIB 18683136487, Avenija Dubrovnik 32, 10000 Zagreb zastupanog po punomoćniku RH ŽUPANIJSKO DRŽAVNO ODVJETNIŠTVO U ZAGREBU</item>
    </derivirana_varijabla>
  </DomainObject.Predmet.StrankaListFormatedWithAdressOIB>
  <DomainObject.Predmet.StrankaListNazivFormated>
    <izvorni_sadrzaj>
      <item>RH MINISTARSTVO FINANCIJA POREZNA UPRAVA</item>
    </izvorni_sadrzaj>
    <derivirana_varijabla naziv="DomainObject.Predmet.StrankaListNazivFormated_1">
      <item>RH MINISTARSTVO FINANCIJA POREZNA UPRAVA</item>
    </derivirana_varijabla>
  </DomainObject.Predmet.StrankaListNazivFormated>
  <DomainObject.Predmet.StrankaListNazivFormatedOIB>
    <izvorni_sadrzaj>
      <item>RH MINISTARSTVO FINANCIJA POREZNA UPRAVA, OIB 18683136487</item>
    </izvorni_sadrzaj>
    <derivirana_varijabla naziv="DomainObject.Predmet.StrankaListNazivFormatedOIB_1">
      <item>RH MINISTARSTVO FINANCIJA POREZNA UPRAVA, OIB 18683136487</item>
    </derivirana_varijabla>
  </DomainObject.Predmet.StrankaListNazivFormatedOIB>
  <DomainObject.Predmet.ProtuStrankaListFormated>
    <izvorni_sadrzaj>
      <item>NAUTICA Hotels &amp; Resorts d.o.o.</item>
    </izvorni_sadrzaj>
    <derivirana_varijabla naziv="DomainObject.Predmet.ProtuStrankaListFormated_1">
      <item>NAUTICA Hotels &amp; Resorts d.o.o.</item>
    </derivirana_varijabla>
  </DomainObject.Predmet.ProtuStrankaListFormated>
  <DomainObject.Predmet.ProtuStrankaListFormatedOIB>
    <izvorni_sadrzaj>
      <item>NAUTICA Hotels &amp; Resorts d.o.o., OIB 20011986930</item>
    </izvorni_sadrzaj>
    <derivirana_varijabla naziv="DomainObject.Predmet.ProtuStrankaListFormatedOIB_1">
      <item>NAUTICA Hotels &amp; Resorts d.o.o., OIB 20011986930</item>
    </derivirana_varijabla>
  </DomainObject.Predmet.ProtuStrankaListFormatedOIB>
  <DomainObject.Predmet.ProtuStrankaListFormatedWithAdress>
    <izvorni_sadrzaj>
      <item>NAUTICA Hotels &amp; Resorts d.o.o., Bužanova 36, 10000 Zagreb</item>
    </izvorni_sadrzaj>
    <derivirana_varijabla naziv="DomainObject.Predmet.ProtuStrankaListFormatedWithAdress_1">
      <item>NAUTICA Hotels &amp; Resorts d.o.o., Bužanova 36, 10000 Zagreb</item>
    </derivirana_varijabla>
  </DomainObject.Predmet.ProtuStrankaListFormatedWithAdress>
  <DomainObject.Predmet.ProtuStrankaListFormatedWithAdressOIB>
    <izvorni_sadrzaj>
      <item>NAUTICA Hotels &amp; Resorts d.o.o., OIB 20011986930, Bužanova 36, 10000 Zagreb</item>
    </izvorni_sadrzaj>
    <derivirana_varijabla naziv="DomainObject.Predmet.ProtuStrankaListFormatedWithAdressOIB_1">
      <item>NAUTICA Hotels &amp; Resorts d.o.o., OIB 20011986930, Bužanova 36, 10000 Zagreb</item>
    </derivirana_varijabla>
  </DomainObject.Predmet.ProtuStrankaListFormatedWithAdressOIB>
  <DomainObject.Predmet.ProtuStrankaListNazivFormated>
    <izvorni_sadrzaj>
      <item>NAUTICA Hotels &amp; Resorts d.o.o.</item>
    </izvorni_sadrzaj>
    <derivirana_varijabla naziv="DomainObject.Predmet.ProtuStrankaListNazivFormated_1">
      <item>NAUTICA Hotels &amp; Resorts d.o.o.</item>
    </derivirana_varijabla>
  </DomainObject.Predmet.ProtuStrankaListNazivFormated>
  <DomainObject.Predmet.ProtuStrankaListNazivFormatedOIB>
    <izvorni_sadrzaj>
      <item>NAUTICA Hotels &amp; Resorts d.o.o., OIB 20011986930</item>
    </izvorni_sadrzaj>
    <derivirana_varijabla naziv="DomainObject.Predmet.ProtuStrankaListNazivFormatedOIB_1">
      <item>NAUTICA Hotels &amp; Resorts d.o.o., OIB 20011986930</item>
    </derivirana_varijabla>
  </DomainObject.Predmet.ProtuStrankaListNazivFormatedOIB>
  <DomainObject.Predmet.OstaliListFormated>
    <izvorni_sadrzaj>
      <item>RH ŽUPANIJSKO DRŽAVNO ODVJETNIŠTVO U ZAGREBU punomoćnik sudionika u postupku RH MINISTARSTVO FINANCIJA POREZNA UPRAVA</item>
      <item>Mirjana Zuzija</item>
    </izvorni_sadrzaj>
    <derivirana_varijabla naziv="DomainObject.Predmet.OstaliListFormated_1">
      <item>RH ŽUPANIJSKO DRŽAVNO ODVJETNIŠTVO U ZAGREBU punomoćnik sudionika u postupku RH MINISTARSTVO FINANCIJA POREZNA UPRAVA</item>
      <item>Mirjana Zuzija</item>
    </derivirana_varijabla>
  </DomainObject.Predmet.OstaliListFormated>
  <DomainObject.Predmet.OstaliListFormatedOIB>
    <izvorni_sadrzaj>
      <item>RH ŽUPANIJSKO DRŽAVNO ODVJETNIŠTVO U ZAGREBU, OIB 52634238587 punomoćnik sudionika u postupku RH MINISTARSTVO FINANCIJA POREZNA UPRAVA</item>
      <item>Mirjana Zuzija, OIB 26497768352</item>
    </izvorni_sadrzaj>
    <derivirana_varijabla naziv="DomainObject.Predmet.OstaliListFormatedOIB_1">
      <item>RH ŽUPANIJSKO DRŽAVNO ODVJETNIŠTVO U ZAGREBU, OIB 52634238587 punomoćnik sudionika u postupku RH MINISTARSTVO FINANCIJA POREZNA UPRAVA</item>
      <item>Mirjana Zuzija, OIB 26497768352</item>
    </derivirana_varijabla>
  </DomainObject.Predmet.OstaliListFormatedOIB>
  <DomainObject.Predmet.OstaliListFormatedWithAdress>
    <izvorni_sadrzaj>
      <item>RH ŽUPANIJSKO DRŽAVNO ODVJETNIŠTVO U ZAGREBU punomoćnik sudionika u postupku RH MINISTARSTVO FINANCIJA POREZNA UPRAVA</item>
      <item>Mirjana Zuzija, Slavka Kolara 25, 10410 Velika Gorica</item>
    </izvorni_sadrzaj>
    <derivirana_varijabla naziv="DomainObject.Predmet.OstaliListFormatedWithAdress_1">
      <item>RH ŽUPANIJSKO DRŽAVNO ODVJETNIŠTVO U ZAGREBU punomoćnik sudionika u postupku RH MINISTARSTVO FINANCIJA POREZNA UPRAVA</item>
      <item>Mirjana Zuzija, Slavka Kolara 25, 10410 Velika Gorica</item>
    </derivirana_varijabla>
  </DomainObject.Predmet.OstaliListFormatedWithAdress>
  <DomainObject.Predmet.OstaliListFormatedWithAdressOIB>
    <izvorni_sadrzaj>
      <item>RH ŽUPANIJSKO DRŽAVNO ODVJETNIŠTVO U ZAGREBU, OIB 52634238587 punomoćnik sudionika u postupku RH MINISTARSTVO FINANCIJA POREZNA UPRAVA</item>
      <item>Mirjana Zuzija, OIB 26497768352, Slavka Kolara 25, 10410 Velika Gorica</item>
    </izvorni_sadrzaj>
    <derivirana_varijabla naziv="DomainObject.Predmet.OstaliListFormatedWithAdressOIB_1">
      <item>RH ŽUPANIJSKO DRŽAVNO ODVJETNIŠTVO U ZAGREBU, OIB 52634238587 punomoćnik sudionika u postupku RH MINISTARSTVO FINANCIJA POREZNA UPRAVA</item>
      <item>Mirjana Zuzija, OIB 26497768352, Slavka Kolara 25, 10410 Velika Gorica</item>
    </derivirana_varijabla>
  </DomainObject.Predmet.OstaliListFormatedWithAdressOIB>
  <DomainObject.Predmet.OstaliListNazivFormated>
    <izvorni_sadrzaj>
      <item>RH ŽUPANIJSKO DRŽAVNO ODVJETNIŠTVO U ZAGREBU</item>
      <item>Mirjana Zuzija</item>
    </izvorni_sadrzaj>
    <derivirana_varijabla naziv="DomainObject.Predmet.OstaliListNazivFormated_1">
      <item>RH ŽUPANIJSKO DRŽAVNO ODVJETNIŠTVO U ZAGREBU</item>
      <item>Mirjana Zuzija</item>
    </derivirana_varijabla>
  </DomainObject.Predmet.OstaliListNazivFormated>
  <DomainObject.Predmet.OstaliListNazivFormatedOIB>
    <izvorni_sadrzaj>
      <item>RH ŽUPANIJSKO DRŽAVNO ODVJETNIŠTVO U ZAGREBU, OIB 52634238587</item>
      <item>Mirjana Zuzija, OIB 26497768352</item>
    </izvorni_sadrzaj>
    <derivirana_varijabla naziv="DomainObject.Predmet.OstaliListNazivFormatedOIB_1">
      <item>RH ŽUPANIJSKO DRŽAVNO ODVJETNIŠTVO U ZAGREBU, OIB 52634238587</item>
      <item>Mirjana Zuzija, OIB 26497768352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listopada 2015.</izvorni_sadrzaj>
    <derivirana_varijabla naziv="DomainObject.Datum_1">30.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POREZNA UPRAVA</izvorni_sadrzaj>
    <derivirana_varijabla naziv="DomainObject.Predmet.StrankaIDrugi_1">RH MINISTARSTVO FINANCIJA POREZNA UPRAVA</derivirana_varijabla>
  </DomainObject.Predmet.StrankaIDrugi>
  <DomainObject.Predmet.ProtustrankaIDrugi>
    <izvorni_sadrzaj>NAUTICA Hotels &amp; Resorts d.o.o.</izvorni_sadrzaj>
    <derivirana_varijabla naziv="DomainObject.Predmet.ProtustrankaIDrugi_1">NAUTICA Hotels &amp; Resorts d.o.o.</derivirana_varijabla>
  </DomainObject.Predmet.ProtustrankaIDrugi>
  <DomainObject.Predmet.StrankaIDrugiAdressOIB>
    <izvorni_sadrzaj>RH MINISTARSTVO FINANCIJA POREZNA UPRAVA, OIB 18683136487, Avenija Dubrovnik 32, 10000 Zagreb</izvorni_sadrzaj>
    <derivirana_varijabla naziv="DomainObject.Predmet.StrankaIDrugiAdressOIB_1">RH MINISTARSTVO FINANCIJA POREZNA UPRAVA, OIB 18683136487, Avenija Dubrovnik 32, 10000 Zagreb</derivirana_varijabla>
  </DomainObject.Predmet.StrankaIDrugiAdressOIB>
  <DomainObject.Predmet.ProtustrankaIDrugiAdressOIB>
    <izvorni_sadrzaj>NAUTICA Hotels &amp; Resorts d.o.o., OIB 20011986930, Bužanova 36, 10000 Zagreb</izvorni_sadrzaj>
    <derivirana_varijabla naziv="DomainObject.Predmet.ProtustrankaIDrugiAdressOIB_1">NAUTICA Hotels &amp; Resorts d.o.o., OIB 20011986930, Bužanova 36,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 MINISTARSTVO FINANCIJA POREZNA UPRAVA</item>
      <item>RH ŽUPANIJSKO DRŽAVNO ODVJETNIŠTVO U ZAGREBU</item>
      <item>NAUTICA Hotels &amp; Resorts d.o.o.</item>
      <item>Mirjana Zuzija</item>
    </izvorni_sadrzaj>
    <derivirana_varijabla naziv="DomainObject.Predmet.SudioniciListNaziv_1">
      <item>RH MINISTARSTVO FINANCIJA POREZNA UPRAVA</item>
      <item>RH ŽUPANIJSKO DRŽAVNO ODVJETNIŠTVO U ZAGREBU</item>
      <item>NAUTICA Hotels &amp; Resorts d.o.o.</item>
      <item>Mirjana Zuzija</item>
    </derivirana_varijabla>
  </DomainObject.Predmet.SudioniciListNaziv>
  <DomainObject.Predmet.SudioniciListAdressOIB>
    <izvorni_sadrzaj>
      <item>RH MINISTARSTVO FINANCIJA POREZNA UPRAVA, OIB 18683136487, Avenija Dubrovnik 32,10000 Zagreb</item>
      <item>RH ŽUPANIJSKO DRŽAVNO ODVJETNIŠTVO U ZAGREBU, OIB 52634238587</item>
      <item>NAUTICA Hotels &amp; Resorts d.o.o., OIB 20011986930, Bužanova 36,10000 Zagreb</item>
      <item>Mirjana Zuzija, OIB 26497768352, Slavka Kolara 25,10410 Velika Gorica</item>
    </izvorni_sadrzaj>
    <derivirana_varijabla naziv="DomainObject.Predmet.SudioniciListAdressOIB_1">
      <item>RH MINISTARSTVO FINANCIJA POREZNA UPRAVA, OIB 18683136487, Avenija Dubrovnik 32,10000 Zagreb</item>
      <item>RH ŽUPANIJSKO DRŽAVNO ODVJETNIŠTVO U ZAGREBU, OIB 52634238587</item>
      <item>NAUTICA Hotels &amp; Resorts d.o.o., OIB 20011986930, Bužanova 36,10000 Zagreb</item>
      <item>Mirjana Zuzija, OIB 26497768352, Slavka Kolara 25,10410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52634238587</item>
      <item>, OIB 20011986930</item>
      <item>, OIB 26497768352</item>
    </izvorni_sadrzaj>
    <derivirana_varijabla naziv="DomainObject.Predmet.SudioniciListNazivOIB_1">
      <item>, OIB 18683136487</item>
      <item>, OIB 52634238587</item>
      <item>, OIB 20011986930</item>
      <item>, OIB 26497768352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334</properties:Words>
  <properties:Characters>1718</properties:Characters>
  <properties:Lines>71</properties:Lines>
  <properties:Paragraphs>42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2015-10-30T13:26:00Z</dcterms:created>
  <dc:creator>Mihael Kovačić</dc:creator>
  <cp:lastModifiedBy>Sonja Pilić</cp:lastModifiedBy>
  <cp:lastPrinted>2015-10-30T13:28:00Z</cp:lastPrinted>
  <dcterms:modified xmlns:xsi="http://www.w3.org/2001/XMLSchema-instance" xsi:type="dcterms:W3CDTF">2015-10-30T13:30:00Z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