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168e4" w14:paraId="76168e4" w:rsidRDefault="00281BC7" w:rsidP="00294852" w:rsidR="00281BC7" w:rsidRPr="00D12CDB">
      <w:pPr>
        <w:tabs>
          <w:tab w:pos="709" w:val="left"/>
        </w:tabs>
        <w15:collapsed w:val="false"/>
        <w:rPr>
          <w:rFonts w:cstheme="majorBidi" w:hAnsiTheme="majorBidi" w:asciiTheme="majorBidi"/>
          <w:bCs/>
          <w:sz w:val="22"/>
        </w:rPr>
      </w:pPr>
      <w:bookmarkStart w:name="_GoBack" w:id="0"/>
      <w:bookmarkEnd w:id="0"/>
    </w:p>
    <w:p w:rsidRDefault="00281BC7" w:rsidP="00294852" w:rsidR="00281BC7" w:rsidRPr="00D12CDB">
      <w:pPr>
        <w:tabs>
          <w:tab w:pos="709" w:val="left"/>
        </w:tabs>
        <w:rPr>
          <w:rFonts w:cstheme="majorBidi" w:hAnsiTheme="majorBidi" w:asciiTheme="majorBidi"/>
          <w:bCs/>
          <w:sz w:val="22"/>
        </w:rPr>
      </w:pPr>
    </w:p>
    <w:p w:rsidRDefault="00281BC7" w:rsidP="00294852" w:rsidR="00281BC7" w:rsidRPr="00D12CDB">
      <w:pPr>
        <w:tabs>
          <w:tab w:pos="709" w:val="left"/>
        </w:tabs>
        <w:rPr>
          <w:rFonts w:cstheme="majorBidi" w:hAnsiTheme="majorBidi" w:asciiTheme="majorBidi"/>
          <w:bCs/>
          <w:sz w:val="22"/>
        </w:rPr>
      </w:pPr>
    </w:p>
    <w:p w:rsidRDefault="00E022E9" w:rsidP="00294852" w:rsidR="00E022E9" w:rsidRPr="00D12CDB">
      <w:pPr>
        <w:tabs>
          <w:tab w:pos="709" w:val="left"/>
        </w:tabs>
        <w:rPr>
          <w:rFonts w:cstheme="majorBidi" w:hAnsiTheme="majorBidi" w:asciiTheme="majorBidi"/>
          <w:bCs/>
          <w:sz w:val="22"/>
        </w:rPr>
      </w:pPr>
    </w:p>
    <w:p w:rsidRDefault="00281BC7" w:rsidP="00294852" w:rsidR="00281BC7" w:rsidRPr="00D12CDB">
      <w:pPr>
        <w:tabs>
          <w:tab w:pos="709" w:val="left"/>
        </w:tabs>
        <w:rPr>
          <w:rFonts w:cstheme="majorBidi" w:hAnsiTheme="majorBidi" w:asciiTheme="majorBidi"/>
          <w:sz w:val="22"/>
        </w:rPr>
      </w:pPr>
      <w:r w:rsidRPr="00D12CDB">
        <w:rPr>
          <w:rFonts w:cstheme="majorBidi" w:hAnsiTheme="majorBidi" w:asciiTheme="majorBidi"/>
          <w:sz w:val="22"/>
        </w:rPr>
        <w:t>REPUBLIKA HRVATSKA</w:t>
      </w:r>
    </w:p>
    <w:p w:rsidRDefault="00281BC7" w:rsidP="00294852" w:rsidR="00E022E9" w:rsidRPr="00D12CDB">
      <w:pPr>
        <w:tabs>
          <w:tab w:pos="709" w:val="left"/>
        </w:tabs>
        <w:rPr>
          <w:rFonts w:cstheme="majorBidi" w:hAnsiTheme="majorBidi" w:asciiTheme="majorBidi"/>
          <w:sz w:val="22"/>
        </w:rPr>
      </w:pPr>
      <w:r w:rsidRPr="00D12CDB">
        <w:rPr>
          <w:rFonts w:cstheme="majorBidi" w:hAnsiTheme="majorBidi" w:asciiTheme="majorBidi"/>
          <w:sz w:val="22"/>
        </w:rPr>
        <w:t>TRGOVAČKI SUD U ZADRU</w:t>
      </w:r>
    </w:p>
    <w:p w:rsidRDefault="00E022E9" w:rsidP="00294852" w:rsidR="00EF7C9A" w:rsidRPr="00D12CDB">
      <w:pPr>
        <w:tabs>
          <w:tab w:pos="709" w:val="left"/>
        </w:tabs>
        <w:rPr>
          <w:rFonts w:cstheme="majorBidi" w:hAnsiTheme="majorBidi" w:asciiTheme="majorBidi"/>
          <w:bCs/>
          <w:sz w:val="22"/>
        </w:rPr>
      </w:pPr>
      <w:r w:rsidRPr="00D12CDB">
        <w:rPr>
          <w:rFonts w:cstheme="majorBidi" w:hAnsiTheme="majorBidi" w:asciiTheme="majorBidi"/>
          <w:sz w:val="22"/>
        </w:rPr>
        <w:t>Dr. Franje Tuđmana 35</w:t>
      </w:r>
      <w:r w:rsidR="00281BC7" w:rsidRPr="00D12CDB">
        <w:rPr>
          <w:rFonts w:cstheme="majorBidi" w:hAnsiTheme="majorBidi" w:asciiTheme="majorBidi"/>
          <w:sz w:val="22"/>
        </w:rPr>
        <w:tab/>
      </w:r>
    </w:p>
    <w:p w:rsidRDefault="00E022E9" w:rsidP="00294852" w:rsidR="00E022E9" w:rsidRPr="00D12CDB">
      <w:pPr>
        <w:tabs>
          <w:tab w:pos="709" w:val="left"/>
        </w:tabs>
        <w:rPr>
          <w:rFonts w:cstheme="majorBidi" w:hAnsiTheme="majorBidi" w:asciiTheme="majorBidi"/>
          <w:bCs/>
          <w:sz w:val="22"/>
        </w:rPr>
      </w:pPr>
    </w:p>
    <w:p w:rsidRDefault="00EF7C9A" w:rsidP="00294852" w:rsidR="00EF7C9A" w:rsidRPr="00D12CDB">
      <w:pPr>
        <w:tabs>
          <w:tab w:pos="709" w:val="left"/>
        </w:tabs>
        <w:jc w:val="center"/>
        <w:rPr>
          <w:rFonts w:cstheme="majorBidi" w:hAnsiTheme="majorBidi" w:asciiTheme="majorBidi"/>
          <w:sz w:val="22"/>
        </w:rPr>
      </w:pPr>
      <w:r w:rsidRPr="00D12CDB">
        <w:rPr>
          <w:rFonts w:cstheme="majorBidi" w:hAnsiTheme="majorBidi" w:asciiTheme="majorBidi"/>
          <w:sz w:val="22"/>
        </w:rPr>
        <w:t>R E P U B L I K A   H R V A T S K A</w:t>
      </w:r>
    </w:p>
    <w:p w:rsidRDefault="00281BC7" w:rsidP="00294852" w:rsidR="00281BC7" w:rsidRPr="00D12CDB">
      <w:pPr>
        <w:tabs>
          <w:tab w:pos="709" w:val="left"/>
        </w:tabs>
        <w:rPr>
          <w:rFonts w:cstheme="majorBidi" w:hAnsiTheme="majorBidi" w:asciiTheme="majorBidi"/>
          <w:sz w:val="22"/>
        </w:rPr>
      </w:pPr>
      <w:r w:rsidRPr="00D12CDB">
        <w:rPr>
          <w:rFonts w:cstheme="majorBidi" w:hAnsiTheme="majorBidi" w:asciiTheme="majorBidi"/>
          <w:sz w:val="22"/>
        </w:rPr>
        <w:tab/>
      </w:r>
      <w:r w:rsidRPr="00D12CDB">
        <w:rPr>
          <w:rFonts w:cstheme="majorBidi" w:hAnsiTheme="majorBidi" w:asciiTheme="majorBidi"/>
          <w:sz w:val="22"/>
        </w:rPr>
        <w:tab/>
      </w:r>
      <w:r w:rsidRPr="00D12CDB">
        <w:rPr>
          <w:rFonts w:cstheme="majorBidi" w:hAnsiTheme="majorBidi" w:asciiTheme="majorBidi"/>
          <w:sz w:val="22"/>
        </w:rPr>
        <w:tab/>
      </w:r>
      <w:r w:rsidRPr="00D12CDB">
        <w:rPr>
          <w:rFonts w:cstheme="majorBidi" w:hAnsiTheme="majorBidi" w:asciiTheme="majorBidi"/>
          <w:sz w:val="22"/>
        </w:rPr>
        <w:tab/>
      </w:r>
      <w:r w:rsidRPr="00D12CDB">
        <w:rPr>
          <w:rFonts w:cstheme="majorBidi" w:hAnsiTheme="majorBidi" w:asciiTheme="majorBidi"/>
          <w:sz w:val="22"/>
        </w:rPr>
        <w:tab/>
      </w:r>
    </w:p>
    <w:p w:rsidRDefault="00281BC7" w:rsidP="00294852" w:rsidR="00281BC7" w:rsidRPr="00D12CDB">
      <w:pPr>
        <w:tabs>
          <w:tab w:pos="709" w:val="left"/>
        </w:tabs>
        <w:jc w:val="center"/>
        <w:rPr>
          <w:rFonts w:cstheme="majorBidi" w:hAnsiTheme="majorBidi" w:asciiTheme="majorBidi"/>
          <w:sz w:val="22"/>
        </w:rPr>
      </w:pPr>
      <w:r w:rsidRPr="00D12CDB">
        <w:rPr>
          <w:rFonts w:cstheme="majorBidi" w:hAnsiTheme="majorBidi" w:asciiTheme="majorBidi"/>
          <w:sz w:val="22"/>
        </w:rPr>
        <w:t>R J E Š E N J E</w:t>
      </w:r>
    </w:p>
    <w:p w:rsidRDefault="00281BC7" w:rsidP="00294852" w:rsidR="00281BC7" w:rsidRPr="00D12CDB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</w:rPr>
      </w:pPr>
    </w:p>
    <w:p w:rsidRDefault="00E022E9" w:rsidP="008F31ED" w:rsidR="00B52C5E" w:rsidRPr="00D12CDB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 w:val="22"/>
          <w:szCs w:val="24"/>
        </w:rPr>
      </w:pPr>
      <w:r w:rsidRPr="00D12CDB">
        <w:rPr>
          <w:rFonts w:cstheme="majorBidi" w:hAnsiTheme="majorBidi" w:asciiTheme="majorBidi"/>
          <w:bCs/>
          <w:sz w:val="22"/>
          <w:szCs w:val="24"/>
        </w:rPr>
        <w:t>Trgovački sud u Zadru</w:t>
      </w:r>
      <w:r w:rsidR="006754E7" w:rsidRPr="00D12CDB">
        <w:rPr>
          <w:rFonts w:cstheme="majorBidi" w:hAnsiTheme="majorBidi" w:asciiTheme="majorBidi"/>
          <w:bCs/>
          <w:sz w:val="22"/>
          <w:szCs w:val="24"/>
        </w:rPr>
        <w:t>,</w:t>
      </w:r>
      <w:r w:rsidRPr="00D12CDB">
        <w:rPr>
          <w:rFonts w:cstheme="majorBidi" w:hAnsiTheme="majorBidi" w:asciiTheme="majorBidi"/>
          <w:bCs/>
          <w:sz w:val="22"/>
          <w:szCs w:val="24"/>
        </w:rPr>
        <w:t xml:space="preserve"> po sutkinji Ani Markač, postupajući po prijedlogu za otvaranje stečajnog postupka nad trgovačkim društvom</w:t>
      </w:r>
      <w:r w:rsidR="001847D9" w:rsidRPr="00D12CDB">
        <w:rPr>
          <w:sz w:val="22"/>
          <w:szCs w:val="24"/>
        </w:rPr>
        <w:t xml:space="preserve"> </w:t>
      </w:r>
      <w:r w:rsidR="00D12CDB" w:rsidRPr="00D12CDB">
        <w:rPr>
          <w:sz w:val="22"/>
          <w:szCs w:val="22"/>
        </w:rPr>
        <w:t xml:space="preserve">HIDROMONT j.d.o.o. za proizvodnju, usluge i trgovinu, Sukošan, </w:t>
      </w:r>
      <w:proofErr w:type="spellStart"/>
      <w:r w:rsidR="00D12CDB" w:rsidRPr="00D12CDB">
        <w:rPr>
          <w:sz w:val="22"/>
          <w:szCs w:val="22"/>
        </w:rPr>
        <w:t>Čukovice</w:t>
      </w:r>
      <w:proofErr w:type="spellEnd"/>
      <w:r w:rsidR="00D12CDB" w:rsidRPr="00D12CDB">
        <w:rPr>
          <w:sz w:val="22"/>
          <w:szCs w:val="22"/>
        </w:rPr>
        <w:t xml:space="preserve"> 65, OIB:63120097243</w:t>
      </w:r>
      <w:r w:rsidR="00D73A80" w:rsidRPr="00D12CDB">
        <w:rPr>
          <w:sz w:val="22"/>
          <w:szCs w:val="24"/>
        </w:rPr>
        <w:t xml:space="preserve">, </w:t>
      </w:r>
      <w:r w:rsidR="00D12CDB">
        <w:rPr>
          <w:sz w:val="22"/>
          <w:szCs w:val="24"/>
        </w:rPr>
        <w:t xml:space="preserve">dana </w:t>
      </w:r>
      <w:r w:rsidR="00D12CDB" w:rsidRPr="00D12CDB">
        <w:rPr>
          <w:rFonts w:cstheme="majorBidi" w:hAnsiTheme="majorBidi" w:asciiTheme="majorBidi"/>
          <w:bCs/>
          <w:sz w:val="22"/>
          <w:szCs w:val="24"/>
        </w:rPr>
        <w:t>25</w:t>
      </w:r>
      <w:r w:rsidR="00442800" w:rsidRPr="00D12CDB">
        <w:rPr>
          <w:rFonts w:cstheme="majorBidi" w:hAnsiTheme="majorBidi" w:asciiTheme="majorBidi"/>
          <w:bCs/>
          <w:sz w:val="22"/>
          <w:szCs w:val="24"/>
        </w:rPr>
        <w:t xml:space="preserve">. </w:t>
      </w:r>
      <w:r w:rsidR="00D12CDB" w:rsidRPr="00D12CDB">
        <w:rPr>
          <w:rFonts w:cstheme="majorBidi" w:hAnsiTheme="majorBidi" w:asciiTheme="majorBidi"/>
          <w:bCs/>
          <w:sz w:val="22"/>
          <w:szCs w:val="24"/>
        </w:rPr>
        <w:t>rujna</w:t>
      </w:r>
      <w:r w:rsidR="00442800" w:rsidRPr="00D12CDB">
        <w:rPr>
          <w:rFonts w:cstheme="majorBidi" w:hAnsiTheme="majorBidi" w:asciiTheme="majorBidi"/>
          <w:bCs/>
          <w:sz w:val="22"/>
          <w:szCs w:val="24"/>
        </w:rPr>
        <w:t xml:space="preserve"> </w:t>
      </w:r>
      <w:r w:rsidR="001847D9" w:rsidRPr="00D12CDB">
        <w:rPr>
          <w:rFonts w:cstheme="majorBidi" w:hAnsiTheme="majorBidi" w:asciiTheme="majorBidi"/>
          <w:bCs/>
          <w:sz w:val="22"/>
          <w:szCs w:val="24"/>
        </w:rPr>
        <w:t>2018.</w:t>
      </w:r>
      <w:r w:rsidR="00B52C5E" w:rsidRPr="00D12CDB">
        <w:rPr>
          <w:rFonts w:cstheme="majorBidi" w:hAnsiTheme="majorBidi" w:asciiTheme="majorBidi"/>
          <w:bCs/>
          <w:sz w:val="22"/>
          <w:szCs w:val="24"/>
        </w:rPr>
        <w:t>,</w:t>
      </w:r>
    </w:p>
    <w:p w:rsidRDefault="006E7247" w:rsidP="008F31ED" w:rsidR="00281BC7" w:rsidRPr="00D12CDB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 w:val="22"/>
          <w:szCs w:val="24"/>
        </w:rPr>
      </w:pPr>
      <w:r w:rsidRPr="00D12CDB">
        <w:rPr>
          <w:rFonts w:cstheme="majorBidi" w:hAnsiTheme="majorBidi" w:asciiTheme="majorBidi"/>
          <w:bCs/>
          <w:sz w:val="22"/>
          <w:szCs w:val="24"/>
        </w:rPr>
        <w:t xml:space="preserve"> </w:t>
      </w:r>
    </w:p>
    <w:p w:rsidRDefault="00281BC7" w:rsidP="00294852" w:rsidR="00281BC7" w:rsidRPr="00D12CDB">
      <w:pPr>
        <w:tabs>
          <w:tab w:pos="709" w:val="left"/>
        </w:tabs>
        <w:jc w:val="center"/>
        <w:rPr>
          <w:rFonts w:cstheme="majorBidi" w:hAnsiTheme="majorBidi" w:asciiTheme="majorBidi"/>
          <w:sz w:val="22"/>
        </w:rPr>
      </w:pPr>
      <w:r w:rsidRPr="00D12CDB">
        <w:rPr>
          <w:rFonts w:cstheme="majorBidi" w:hAnsiTheme="majorBidi" w:asciiTheme="majorBidi"/>
          <w:sz w:val="22"/>
        </w:rPr>
        <w:t>r i j e š i o   j e</w:t>
      </w:r>
    </w:p>
    <w:p w:rsidRDefault="00751935" w:rsidP="00294852" w:rsidR="00751935" w:rsidRPr="00D12CDB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</w:rPr>
      </w:pPr>
    </w:p>
    <w:p w:rsidRDefault="006754E7" w:rsidP="00D91182" w:rsidR="00F402D9" w:rsidRPr="00D12CDB">
      <w:pPr>
        <w:jc w:val="both"/>
        <w:rPr>
          <w:sz w:val="22"/>
        </w:rPr>
      </w:pPr>
      <w:r w:rsidRPr="00D12CDB">
        <w:rPr>
          <w:rFonts w:cstheme="majorBidi" w:hAnsiTheme="majorBidi" w:asciiTheme="majorBidi"/>
          <w:sz w:val="22"/>
        </w:rPr>
        <w:t>1.</w:t>
      </w:r>
      <w:r w:rsidRPr="00D12CDB">
        <w:rPr>
          <w:rFonts w:cstheme="majorBidi" w:hAnsiTheme="majorBidi" w:asciiTheme="majorBidi"/>
          <w:sz w:val="22"/>
        </w:rPr>
        <w:tab/>
      </w:r>
      <w:r w:rsidR="00D12CDB" w:rsidRPr="00D12CDB">
        <w:rPr>
          <w:sz w:val="22"/>
        </w:rPr>
        <w:t>Marica Nekić</w:t>
      </w:r>
      <w:r w:rsidR="00460A62" w:rsidRPr="00D12CDB">
        <w:rPr>
          <w:sz w:val="22"/>
        </w:rPr>
        <w:t xml:space="preserve"> iz Zadra, </w:t>
      </w:r>
      <w:r w:rsidR="00D12CDB" w:rsidRPr="00D12CDB">
        <w:rPr>
          <w:sz w:val="22"/>
        </w:rPr>
        <w:t xml:space="preserve">Put </w:t>
      </w:r>
      <w:proofErr w:type="spellStart"/>
      <w:r w:rsidR="00D12CDB" w:rsidRPr="00D12CDB">
        <w:rPr>
          <w:sz w:val="22"/>
        </w:rPr>
        <w:t>Gazića</w:t>
      </w:r>
      <w:proofErr w:type="spellEnd"/>
      <w:r w:rsidR="00D12CDB" w:rsidRPr="00D12CDB">
        <w:rPr>
          <w:sz w:val="22"/>
        </w:rPr>
        <w:t xml:space="preserve"> 14a, OIB:75245904208</w:t>
      </w:r>
      <w:r w:rsidR="00460A62" w:rsidRPr="00D12CDB">
        <w:rPr>
          <w:sz w:val="22"/>
        </w:rPr>
        <w:t>,</w:t>
      </w:r>
      <w:r w:rsidR="00F402D9" w:rsidRPr="00D12CDB">
        <w:rPr>
          <w:sz w:val="22"/>
        </w:rPr>
        <w:t xml:space="preserve"> </w:t>
      </w:r>
      <w:r w:rsidR="006E7247" w:rsidRPr="00D12CDB">
        <w:rPr>
          <w:sz w:val="22"/>
        </w:rPr>
        <w:t xml:space="preserve">imenuje se </w:t>
      </w:r>
      <w:r w:rsidR="00281BC7" w:rsidRPr="00D12CDB">
        <w:rPr>
          <w:rFonts w:cstheme="majorBidi" w:hAnsiTheme="majorBidi" w:asciiTheme="majorBidi"/>
          <w:bCs/>
          <w:sz w:val="22"/>
        </w:rPr>
        <w:t>za privremenog stečajnog upravitelja nad</w:t>
      </w:r>
      <w:r w:rsidR="004F1515" w:rsidRPr="00D12CDB">
        <w:rPr>
          <w:rFonts w:cstheme="majorBidi" w:hAnsiTheme="majorBidi" w:asciiTheme="majorBidi"/>
          <w:bCs/>
          <w:sz w:val="22"/>
        </w:rPr>
        <w:t xml:space="preserve"> trgovačkim društvom</w:t>
      </w:r>
      <w:r w:rsidR="004E7E9B" w:rsidRPr="00D12CDB">
        <w:rPr>
          <w:rFonts w:cstheme="majorBidi" w:hAnsiTheme="majorBidi" w:asciiTheme="majorBidi"/>
          <w:bCs/>
          <w:sz w:val="22"/>
        </w:rPr>
        <w:t xml:space="preserve"> </w:t>
      </w:r>
      <w:r w:rsidR="00D12CDB" w:rsidRPr="00D12CDB">
        <w:rPr>
          <w:sz w:val="22"/>
          <w:szCs w:val="22"/>
        </w:rPr>
        <w:t xml:space="preserve">HIDROMONT j.d.o.o. za proizvodnju, usluge i trgovinu, Sukošan, </w:t>
      </w:r>
      <w:proofErr w:type="spellStart"/>
      <w:r w:rsidR="00D12CDB" w:rsidRPr="00D12CDB">
        <w:rPr>
          <w:sz w:val="22"/>
          <w:szCs w:val="22"/>
        </w:rPr>
        <w:t>Čukovice</w:t>
      </w:r>
      <w:proofErr w:type="spellEnd"/>
      <w:r w:rsidR="00D12CDB" w:rsidRPr="00D12CDB">
        <w:rPr>
          <w:sz w:val="22"/>
          <w:szCs w:val="22"/>
        </w:rPr>
        <w:t xml:space="preserve"> 65, OIB:63120097243</w:t>
      </w:r>
      <w:r w:rsidR="00460A62" w:rsidRPr="00D12CDB">
        <w:rPr>
          <w:sz w:val="22"/>
        </w:rPr>
        <w:t>.</w:t>
      </w:r>
    </w:p>
    <w:p w:rsidRDefault="00460A62" w:rsidP="00D91182" w:rsidR="00460A62" w:rsidRPr="00D12CDB">
      <w:pPr>
        <w:jc w:val="both"/>
        <w:rPr>
          <w:rFonts w:cstheme="majorBidi" w:hAnsiTheme="majorBidi" w:asciiTheme="majorBidi"/>
          <w:bCs/>
          <w:sz w:val="22"/>
        </w:rPr>
      </w:pPr>
    </w:p>
    <w:p w:rsidRDefault="00751935" w:rsidP="00294852" w:rsidR="006A6847" w:rsidRPr="00D12CDB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</w:rPr>
      </w:pPr>
      <w:r w:rsidRPr="00D12CDB">
        <w:rPr>
          <w:rFonts w:cstheme="majorBidi" w:hAnsiTheme="majorBidi" w:asciiTheme="majorBidi"/>
          <w:bCs/>
          <w:sz w:val="22"/>
        </w:rPr>
        <w:t>2.</w:t>
      </w:r>
      <w:r w:rsidRPr="00D12CDB">
        <w:rPr>
          <w:rFonts w:cstheme="majorBidi" w:hAnsiTheme="majorBidi" w:asciiTheme="majorBidi"/>
          <w:bCs/>
          <w:sz w:val="22"/>
        </w:rPr>
        <w:tab/>
      </w:r>
      <w:r w:rsidR="006A6847" w:rsidRPr="00D12CDB">
        <w:rPr>
          <w:rFonts w:cstheme="majorBidi" w:hAnsiTheme="majorBidi" w:asciiTheme="majorBidi"/>
          <w:bCs/>
          <w:sz w:val="22"/>
        </w:rPr>
        <w:t>Privremeni stečajni upravitelj dužan je ispitati postoji li razlog za otvaranje stečajnog postupka, te ima li stečajni dužnik imovine kojom bi se mogli pokr</w:t>
      </w:r>
      <w:r w:rsidR="00460A62" w:rsidRPr="00D12CDB">
        <w:rPr>
          <w:rFonts w:cstheme="majorBidi" w:hAnsiTheme="majorBidi" w:asciiTheme="majorBidi"/>
          <w:bCs/>
          <w:sz w:val="22"/>
        </w:rPr>
        <w:t xml:space="preserve">iti troškovi postupka i </w:t>
      </w:r>
      <w:r w:rsidR="006A6847" w:rsidRPr="00D12CDB">
        <w:rPr>
          <w:rFonts w:cstheme="majorBidi" w:hAnsiTheme="majorBidi" w:asciiTheme="majorBidi"/>
          <w:bCs/>
          <w:sz w:val="22"/>
        </w:rPr>
        <w:t>vjerovnici.</w:t>
      </w:r>
    </w:p>
    <w:p w:rsidRDefault="006A6847" w:rsidP="00294852" w:rsidR="006A6847" w:rsidRPr="00D12CDB">
      <w:pPr>
        <w:pStyle w:val="Odlomakpopisa"/>
        <w:tabs>
          <w:tab w:pos="709" w:val="left"/>
        </w:tabs>
        <w:rPr>
          <w:rFonts w:cstheme="majorBidi" w:hAnsiTheme="majorBidi" w:asciiTheme="majorBidi"/>
          <w:bCs/>
          <w:sz w:val="22"/>
        </w:rPr>
      </w:pPr>
    </w:p>
    <w:p w:rsidRDefault="00751935" w:rsidP="00294852" w:rsidR="00EB3FAB" w:rsidRPr="00D12CDB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</w:rPr>
      </w:pPr>
      <w:r w:rsidRPr="00D12CDB">
        <w:rPr>
          <w:rFonts w:cstheme="majorBidi" w:hAnsiTheme="majorBidi" w:asciiTheme="majorBidi"/>
          <w:bCs/>
          <w:sz w:val="22"/>
        </w:rPr>
        <w:t>3.</w:t>
      </w:r>
      <w:r w:rsidRPr="00D12CDB">
        <w:rPr>
          <w:rFonts w:cstheme="majorBidi" w:hAnsiTheme="majorBidi" w:asciiTheme="majorBidi"/>
          <w:bCs/>
          <w:sz w:val="22"/>
        </w:rPr>
        <w:tab/>
      </w:r>
      <w:r w:rsidR="006A6847" w:rsidRPr="00D12CDB">
        <w:rPr>
          <w:rFonts w:cstheme="majorBidi" w:hAnsiTheme="majorBidi" w:asciiTheme="majorBidi"/>
          <w:bCs/>
          <w:sz w:val="22"/>
        </w:rPr>
        <w:t>Privremeni ste</w:t>
      </w:r>
      <w:r w:rsidR="006C72A5" w:rsidRPr="00D12CDB">
        <w:rPr>
          <w:rFonts w:cstheme="majorBidi" w:hAnsiTheme="majorBidi" w:asciiTheme="majorBidi"/>
          <w:bCs/>
          <w:sz w:val="22"/>
        </w:rPr>
        <w:t xml:space="preserve">čajni upravitelj dužan je </w:t>
      </w:r>
      <w:r w:rsidR="006A6847" w:rsidRPr="00D12CDB">
        <w:rPr>
          <w:rFonts w:cstheme="majorBidi" w:hAnsiTheme="majorBidi" w:asciiTheme="majorBidi"/>
          <w:bCs/>
          <w:sz w:val="22"/>
        </w:rPr>
        <w:t xml:space="preserve">izvješće dostaviti sudu u roku od </w:t>
      </w:r>
      <w:r w:rsidR="00A706E6" w:rsidRPr="00D12CDB">
        <w:rPr>
          <w:rFonts w:cstheme="majorBidi" w:hAnsiTheme="majorBidi" w:asciiTheme="majorBidi"/>
          <w:bCs/>
          <w:sz w:val="22"/>
        </w:rPr>
        <w:t>3</w:t>
      </w:r>
      <w:r w:rsidR="00725F31" w:rsidRPr="00D12CDB">
        <w:rPr>
          <w:rFonts w:cstheme="majorBidi" w:hAnsiTheme="majorBidi" w:asciiTheme="majorBidi"/>
          <w:bCs/>
          <w:sz w:val="22"/>
        </w:rPr>
        <w:t>0</w:t>
      </w:r>
      <w:r w:rsidR="006A6847" w:rsidRPr="00D12CDB">
        <w:rPr>
          <w:rFonts w:cstheme="majorBidi" w:hAnsiTheme="majorBidi" w:asciiTheme="majorBidi"/>
          <w:bCs/>
          <w:sz w:val="22"/>
        </w:rPr>
        <w:t xml:space="preserve"> </w:t>
      </w:r>
      <w:r w:rsidR="003D3047" w:rsidRPr="00D12CDB">
        <w:rPr>
          <w:rFonts w:cstheme="majorBidi" w:hAnsiTheme="majorBidi" w:asciiTheme="majorBidi"/>
          <w:bCs/>
          <w:sz w:val="22"/>
        </w:rPr>
        <w:t xml:space="preserve">(trideset) </w:t>
      </w:r>
      <w:r w:rsidR="006A6847" w:rsidRPr="00D12CDB">
        <w:rPr>
          <w:rFonts w:cstheme="majorBidi" w:hAnsiTheme="majorBidi" w:asciiTheme="majorBidi"/>
          <w:bCs/>
          <w:sz w:val="22"/>
        </w:rPr>
        <w:t xml:space="preserve">dana.  </w:t>
      </w:r>
    </w:p>
    <w:p w:rsidRDefault="008F31ED" w:rsidP="00294852" w:rsidR="008F31ED" w:rsidRPr="00D12CDB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</w:rPr>
      </w:pPr>
    </w:p>
    <w:p w:rsidRDefault="00281BC7" w:rsidP="00294852" w:rsidR="00281BC7" w:rsidRPr="00D12CDB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</w:rPr>
      </w:pPr>
      <w:r w:rsidRPr="00D12CDB">
        <w:rPr>
          <w:rFonts w:cstheme="majorBidi" w:hAnsiTheme="majorBidi" w:asciiTheme="majorBidi"/>
          <w:bCs/>
          <w:sz w:val="22"/>
        </w:rPr>
        <w:t>Obrazloženje</w:t>
      </w:r>
      <w:r w:rsidRPr="00D12CDB">
        <w:rPr>
          <w:rFonts w:cstheme="majorBidi" w:hAnsiTheme="majorBidi" w:asciiTheme="majorBidi"/>
          <w:bCs/>
          <w:sz w:val="22"/>
        </w:rPr>
        <w:tab/>
      </w:r>
    </w:p>
    <w:p w:rsidRDefault="00442800" w:rsidP="00294852" w:rsidR="00442800" w:rsidRPr="00D12CDB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</w:rPr>
      </w:pPr>
    </w:p>
    <w:p w:rsidRDefault="00442800" w:rsidP="00D12CDB" w:rsidR="00B02539" w:rsidRPr="00D12CDB">
      <w:pPr>
        <w:tabs>
          <w:tab w:pos="709" w:val="left"/>
        </w:tabs>
        <w:ind w:firstLine="708"/>
        <w:jc w:val="both"/>
        <w:rPr>
          <w:sz w:val="22"/>
        </w:rPr>
      </w:pPr>
      <w:r w:rsidRPr="00D12CDB">
        <w:rPr>
          <w:rFonts w:cstheme="majorBidi" w:hAnsiTheme="majorBidi" w:asciiTheme="majorBidi"/>
          <w:bCs/>
          <w:sz w:val="22"/>
        </w:rPr>
        <w:t xml:space="preserve">Kod ovog suda pod gornjim poslovnim brojem u tijeku je prethodni postupak radi utvrđivanja uvjeta za otvaranje stečajnog postupka nad trgovačkim društvom </w:t>
      </w:r>
      <w:r w:rsidR="00D12CDB" w:rsidRPr="00D12CDB">
        <w:rPr>
          <w:sz w:val="22"/>
          <w:szCs w:val="22"/>
        </w:rPr>
        <w:t xml:space="preserve">HIDROMONT j.d.o.o. za proizvodnju, usluge i trgovinu, Sukošan, </w:t>
      </w:r>
      <w:proofErr w:type="spellStart"/>
      <w:r w:rsidR="00D12CDB" w:rsidRPr="00D12CDB">
        <w:rPr>
          <w:sz w:val="22"/>
          <w:szCs w:val="22"/>
        </w:rPr>
        <w:t>Čukovice</w:t>
      </w:r>
      <w:proofErr w:type="spellEnd"/>
      <w:r w:rsidR="00D12CDB" w:rsidRPr="00D12CDB">
        <w:rPr>
          <w:sz w:val="22"/>
          <w:szCs w:val="22"/>
        </w:rPr>
        <w:t xml:space="preserve"> 65, OIB:63120097243</w:t>
      </w:r>
      <w:r w:rsidRPr="00D12CDB">
        <w:rPr>
          <w:sz w:val="22"/>
        </w:rPr>
        <w:t>.</w:t>
      </w:r>
    </w:p>
    <w:p w:rsidRDefault="00442800" w:rsidP="00B02539" w:rsidR="00B02539" w:rsidRPr="00D12CDB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</w:rPr>
      </w:pPr>
      <w:r w:rsidRPr="00D12CDB">
        <w:rPr>
          <w:rFonts w:cstheme="majorBidi" w:hAnsiTheme="majorBidi" w:asciiTheme="majorBidi"/>
          <w:bCs/>
          <w:sz w:val="22"/>
        </w:rPr>
        <w:tab/>
      </w:r>
      <w:r w:rsidR="00B02539" w:rsidRPr="00D12CDB">
        <w:rPr>
          <w:rFonts w:cstheme="majorBidi" w:hAnsiTheme="majorBidi" w:asciiTheme="majorBidi"/>
          <w:bCs/>
          <w:sz w:val="22"/>
        </w:rPr>
        <w:t>Postupak je inicirala Financij</w:t>
      </w:r>
      <w:r w:rsidR="00D12CDB" w:rsidRPr="00D12CDB">
        <w:rPr>
          <w:rFonts w:cstheme="majorBidi" w:hAnsiTheme="majorBidi" w:asciiTheme="majorBidi"/>
          <w:bCs/>
          <w:sz w:val="22"/>
        </w:rPr>
        <w:t>sk</w:t>
      </w:r>
      <w:r w:rsidR="00B02539" w:rsidRPr="00D12CDB">
        <w:rPr>
          <w:rFonts w:cstheme="majorBidi" w:hAnsiTheme="majorBidi" w:asciiTheme="majorBidi"/>
          <w:bCs/>
          <w:sz w:val="22"/>
        </w:rPr>
        <w:t xml:space="preserve">a agencija prijedlogom za pokretanje stečajnog postupka. </w:t>
      </w:r>
      <w:r w:rsidR="00D12CDB" w:rsidRPr="00D12CDB">
        <w:rPr>
          <w:rFonts w:cstheme="majorBidi" w:hAnsiTheme="majorBidi" w:asciiTheme="majorBidi"/>
          <w:bCs/>
          <w:sz w:val="22"/>
        </w:rPr>
        <w:t>Sukladno odredbi</w:t>
      </w:r>
      <w:r w:rsidR="00B02539" w:rsidRPr="00D12CDB">
        <w:rPr>
          <w:rFonts w:cstheme="majorBidi" w:hAnsiTheme="majorBidi" w:asciiTheme="majorBidi"/>
          <w:bCs/>
          <w:sz w:val="22"/>
        </w:rPr>
        <w:t xml:space="preserve"> čl. 119. Stečajnog zakona (Narodne novine br. 71/15 i 104/17), </w:t>
      </w:r>
      <w:r w:rsidR="00D12CDB" w:rsidRPr="00D12CDB">
        <w:rPr>
          <w:rFonts w:cstheme="majorBidi" w:hAnsiTheme="majorBidi" w:asciiTheme="majorBidi"/>
          <w:bCs/>
          <w:sz w:val="22"/>
        </w:rPr>
        <w:t>sud je ovim rješenjem imenovao</w:t>
      </w:r>
      <w:r w:rsidR="00B02539" w:rsidRPr="00D12CDB">
        <w:rPr>
          <w:rFonts w:cstheme="majorBidi" w:hAnsiTheme="majorBidi" w:asciiTheme="majorBidi"/>
          <w:bCs/>
          <w:sz w:val="22"/>
        </w:rPr>
        <w:t xml:space="preserve"> privremenog stečajnog upravitelja koji će ispitati postoji li razlog za otvaranje stečajnog postupka, te ima li stečajni dužnik imovine kojom bi se mogli pokriti troškovi postupka i dijelom vjerovnici.</w:t>
      </w:r>
    </w:p>
    <w:p w:rsidRDefault="00B02539" w:rsidP="00B02539" w:rsidR="00B02539" w:rsidRPr="00D12CDB">
      <w:pPr>
        <w:tabs>
          <w:tab w:pos="709" w:val="left"/>
        </w:tabs>
        <w:jc w:val="both"/>
        <w:rPr>
          <w:sz w:val="22"/>
        </w:rPr>
      </w:pPr>
      <w:r w:rsidRPr="00D12CDB">
        <w:rPr>
          <w:rFonts w:cstheme="majorBidi" w:hAnsiTheme="majorBidi" w:asciiTheme="majorBidi"/>
          <w:bCs/>
          <w:sz w:val="22"/>
        </w:rPr>
        <w:tab/>
      </w:r>
      <w:r w:rsidR="00D12CDB" w:rsidRPr="00D12CDB">
        <w:rPr>
          <w:sz w:val="22"/>
        </w:rPr>
        <w:t>Izbor privremenog stečajnog upravitelja izvršen je s</w:t>
      </w:r>
      <w:r w:rsidR="00442800" w:rsidRPr="00D12CDB">
        <w:rPr>
          <w:sz w:val="22"/>
        </w:rPr>
        <w:t>ukladno članku 84. st. 1., a u svezi čl. 119. St</w:t>
      </w:r>
      <w:r w:rsidR="00D12CDB" w:rsidRPr="00D12CDB">
        <w:rPr>
          <w:sz w:val="22"/>
        </w:rPr>
        <w:t>ečajnog zakona.</w:t>
      </w:r>
    </w:p>
    <w:p w:rsidRDefault="00442800" w:rsidP="00D12CDB" w:rsidR="00B02539" w:rsidRPr="00D12CDB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</w:rPr>
      </w:pPr>
      <w:r w:rsidRPr="00D12CDB">
        <w:rPr>
          <w:rFonts w:cstheme="majorBidi" w:hAnsiTheme="majorBidi" w:asciiTheme="majorBidi"/>
          <w:bCs/>
          <w:sz w:val="22"/>
        </w:rPr>
        <w:t>Privremeni stečajni upravitelj dužan je svoje izvješće dostaviti sudu u roku od 30 dana.</w:t>
      </w:r>
    </w:p>
    <w:p w:rsidRDefault="00442800" w:rsidP="00442800" w:rsidR="00442800" w:rsidRPr="00D12CDB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</w:rPr>
      </w:pPr>
      <w:r w:rsidRPr="00D12CDB">
        <w:rPr>
          <w:rFonts w:cstheme="majorBidi" w:hAnsiTheme="majorBidi" w:asciiTheme="majorBidi"/>
          <w:bCs/>
          <w:sz w:val="22"/>
        </w:rPr>
        <w:t xml:space="preserve">Slijedom navedenog odlučeno je kao u izreci. </w:t>
      </w:r>
    </w:p>
    <w:p w:rsidRDefault="00442800" w:rsidP="00442800" w:rsidR="00442800" w:rsidRPr="00D12CDB">
      <w:pPr>
        <w:tabs>
          <w:tab w:pos="709" w:val="left"/>
        </w:tabs>
        <w:rPr>
          <w:rFonts w:cstheme="majorBidi" w:hAnsiTheme="majorBidi" w:asciiTheme="majorBidi"/>
          <w:bCs/>
          <w:sz w:val="22"/>
        </w:rPr>
      </w:pPr>
    </w:p>
    <w:p w:rsidRDefault="00442800" w:rsidP="00442800" w:rsidR="00442800" w:rsidRPr="00D12CDB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</w:rPr>
      </w:pPr>
      <w:r w:rsidRPr="00D12CDB">
        <w:rPr>
          <w:rFonts w:cstheme="majorBidi" w:hAnsiTheme="majorBidi" w:asciiTheme="majorBidi"/>
          <w:bCs/>
          <w:sz w:val="22"/>
        </w:rPr>
        <w:t xml:space="preserve">U Zadru </w:t>
      </w:r>
      <w:r w:rsidR="00D12CDB">
        <w:rPr>
          <w:rFonts w:cstheme="majorBidi" w:hAnsiTheme="majorBidi" w:asciiTheme="majorBidi"/>
          <w:bCs/>
          <w:sz w:val="22"/>
        </w:rPr>
        <w:t>25</w:t>
      </w:r>
      <w:r w:rsidR="00B02539" w:rsidRPr="00D12CDB">
        <w:rPr>
          <w:rFonts w:cstheme="majorBidi" w:hAnsiTheme="majorBidi" w:asciiTheme="majorBidi"/>
          <w:bCs/>
          <w:sz w:val="22"/>
        </w:rPr>
        <w:t xml:space="preserve">. </w:t>
      </w:r>
      <w:r w:rsidR="00D12CDB">
        <w:rPr>
          <w:rFonts w:cstheme="majorBidi" w:hAnsiTheme="majorBidi" w:asciiTheme="majorBidi"/>
          <w:bCs/>
          <w:sz w:val="22"/>
        </w:rPr>
        <w:t>rujna</w:t>
      </w:r>
      <w:r w:rsidR="00B02539" w:rsidRPr="00D12CDB">
        <w:rPr>
          <w:rFonts w:cstheme="majorBidi" w:hAnsiTheme="majorBidi" w:asciiTheme="majorBidi"/>
          <w:bCs/>
          <w:sz w:val="22"/>
        </w:rPr>
        <w:t xml:space="preserve"> 2018.</w:t>
      </w:r>
    </w:p>
    <w:p w:rsidRDefault="00442800" w:rsidP="00442800" w:rsidR="00442800" w:rsidRPr="00D12CDB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</w:rPr>
      </w:pPr>
    </w:p>
    <w:p w:rsidRDefault="000262D8" w:rsidP="000262D8" w:rsidR="000262D8" w:rsidRPr="000262D8">
      <w:pPr>
        <w:rPr>
          <w:sz w:val="22"/>
        </w:rPr>
      </w:pPr>
      <w:r w:rsidRPr="000262D8">
        <w:rPr>
          <w:sz w:val="22"/>
        </w:rPr>
        <w:t>Za točnost otpravka – ovlaštena službenica</w:t>
      </w:r>
      <w:r w:rsidRPr="000262D8">
        <w:rPr>
          <w:sz w:val="22"/>
        </w:rPr>
        <w:tab/>
      </w:r>
      <w:r w:rsidRPr="000262D8">
        <w:rPr>
          <w:sz w:val="22"/>
        </w:rPr>
        <w:tab/>
      </w:r>
      <w:r w:rsidRPr="000262D8">
        <w:rPr>
          <w:sz w:val="22"/>
        </w:rPr>
        <w:tab/>
      </w:r>
      <w:r w:rsidRPr="000262D8">
        <w:rPr>
          <w:sz w:val="22"/>
        </w:rPr>
        <w:tab/>
      </w:r>
      <w:r w:rsidRPr="000262D8">
        <w:rPr>
          <w:sz w:val="22"/>
        </w:rPr>
        <w:tab/>
        <w:t xml:space="preserve">                  </w:t>
      </w:r>
      <w:r>
        <w:rPr>
          <w:sz w:val="22"/>
        </w:rPr>
        <w:t xml:space="preserve">  </w:t>
      </w:r>
      <w:r w:rsidRPr="000262D8">
        <w:rPr>
          <w:sz w:val="22"/>
        </w:rPr>
        <w:t xml:space="preserve"> Sutkinja</w:t>
      </w:r>
    </w:p>
    <w:p w:rsidRDefault="000262D8" w:rsidP="000262D8" w:rsidR="000262D8" w:rsidRPr="000262D8">
      <w:pPr>
        <w:rPr>
          <w:sz w:val="22"/>
        </w:rPr>
      </w:pPr>
      <w:r w:rsidRPr="000262D8">
        <w:rPr>
          <w:sz w:val="22"/>
        </w:rPr>
        <w:t xml:space="preserve">Vedrana Knežević </w:t>
      </w:r>
      <w:r w:rsidRPr="000262D8">
        <w:rPr>
          <w:sz w:val="22"/>
        </w:rPr>
        <w:tab/>
      </w:r>
      <w:r w:rsidRPr="000262D8">
        <w:rPr>
          <w:sz w:val="22"/>
        </w:rPr>
        <w:tab/>
      </w:r>
      <w:r w:rsidRPr="000262D8">
        <w:rPr>
          <w:sz w:val="22"/>
        </w:rPr>
        <w:tab/>
      </w:r>
      <w:r w:rsidRPr="000262D8">
        <w:rPr>
          <w:sz w:val="22"/>
        </w:rPr>
        <w:tab/>
      </w:r>
      <w:r w:rsidRPr="000262D8">
        <w:rPr>
          <w:sz w:val="22"/>
        </w:rPr>
        <w:tab/>
      </w:r>
      <w:r w:rsidRPr="000262D8">
        <w:rPr>
          <w:sz w:val="22"/>
        </w:rPr>
        <w:tab/>
      </w:r>
      <w:r w:rsidRPr="000262D8">
        <w:rPr>
          <w:sz w:val="22"/>
        </w:rPr>
        <w:tab/>
      </w:r>
      <w:r w:rsidRPr="000262D8">
        <w:rPr>
          <w:sz w:val="22"/>
        </w:rPr>
        <w:tab/>
        <w:t xml:space="preserve">     </w:t>
      </w:r>
      <w:r>
        <w:rPr>
          <w:sz w:val="22"/>
        </w:rPr>
        <w:t xml:space="preserve">  </w:t>
      </w:r>
      <w:r w:rsidRPr="000262D8">
        <w:rPr>
          <w:sz w:val="22"/>
        </w:rPr>
        <w:t>Ana Markač, v.r.</w:t>
      </w:r>
    </w:p>
    <w:p w:rsidRDefault="00442800" w:rsidP="00442800" w:rsidR="00442800" w:rsidRPr="00D12CDB">
      <w:pPr>
        <w:tabs>
          <w:tab w:pos="709" w:val="left"/>
        </w:tabs>
        <w:jc w:val="right"/>
        <w:rPr>
          <w:rFonts w:cstheme="majorBidi" w:hAnsiTheme="majorBidi" w:asciiTheme="majorBidi"/>
          <w:bCs/>
          <w:sz w:val="22"/>
        </w:rPr>
      </w:pPr>
      <w:r w:rsidRPr="00D12CDB">
        <w:rPr>
          <w:rFonts w:cstheme="majorBidi" w:hAnsiTheme="majorBidi" w:asciiTheme="majorBidi"/>
          <w:bCs/>
          <w:sz w:val="22"/>
        </w:rPr>
        <w:tab/>
      </w:r>
      <w:r w:rsidRPr="00D12CDB">
        <w:rPr>
          <w:rFonts w:cstheme="majorBidi" w:hAnsiTheme="majorBidi" w:asciiTheme="majorBidi"/>
          <w:bCs/>
          <w:sz w:val="22"/>
        </w:rPr>
        <w:tab/>
      </w:r>
      <w:r w:rsidRPr="00D12CDB">
        <w:rPr>
          <w:rFonts w:cstheme="majorBidi" w:hAnsiTheme="majorBidi" w:asciiTheme="majorBidi"/>
          <w:bCs/>
          <w:sz w:val="22"/>
        </w:rPr>
        <w:tab/>
      </w:r>
      <w:r w:rsidRPr="00D12CDB">
        <w:rPr>
          <w:rFonts w:cstheme="majorBidi" w:hAnsiTheme="majorBidi" w:asciiTheme="majorBidi"/>
          <w:bCs/>
          <w:sz w:val="22"/>
        </w:rPr>
        <w:tab/>
      </w:r>
      <w:r w:rsidRPr="00D12CDB">
        <w:rPr>
          <w:rFonts w:cstheme="majorBidi" w:hAnsiTheme="majorBidi" w:asciiTheme="majorBidi"/>
          <w:bCs/>
          <w:sz w:val="22"/>
        </w:rPr>
        <w:tab/>
      </w:r>
      <w:r w:rsidRPr="00D12CDB">
        <w:rPr>
          <w:rFonts w:cstheme="majorBidi" w:hAnsiTheme="majorBidi" w:asciiTheme="majorBidi"/>
          <w:bCs/>
          <w:sz w:val="22"/>
        </w:rPr>
        <w:tab/>
      </w:r>
      <w:r w:rsidRPr="00D12CDB">
        <w:rPr>
          <w:rFonts w:cstheme="majorBidi" w:hAnsiTheme="majorBidi" w:asciiTheme="majorBidi"/>
          <w:bCs/>
          <w:sz w:val="22"/>
        </w:rPr>
        <w:tab/>
      </w:r>
      <w:r w:rsidRPr="00D12CDB">
        <w:rPr>
          <w:rFonts w:cstheme="majorBidi" w:hAnsiTheme="majorBidi" w:asciiTheme="majorBidi"/>
          <w:bCs/>
          <w:sz w:val="22"/>
        </w:rPr>
        <w:tab/>
        <w:t xml:space="preserve">                                                     </w:t>
      </w:r>
    </w:p>
    <w:p w:rsidRDefault="00442800" w:rsidP="00442800" w:rsidR="00442800" w:rsidRPr="00D12CDB">
      <w:pPr>
        <w:tabs>
          <w:tab w:pos="709" w:val="left"/>
        </w:tabs>
        <w:rPr>
          <w:rFonts w:cstheme="majorBidi" w:hAnsiTheme="majorBidi" w:asciiTheme="majorBidi"/>
          <w:bCs/>
          <w:sz w:val="22"/>
        </w:rPr>
      </w:pPr>
    </w:p>
    <w:p w:rsidRDefault="00442800" w:rsidP="00442800" w:rsidR="00442800" w:rsidRPr="00D12CDB">
      <w:pPr>
        <w:tabs>
          <w:tab w:pos="709" w:val="left"/>
        </w:tabs>
        <w:rPr>
          <w:rFonts w:cstheme="majorBidi" w:hAnsiTheme="majorBidi" w:asciiTheme="majorBidi"/>
          <w:bCs/>
          <w:sz w:val="22"/>
        </w:rPr>
      </w:pPr>
      <w:r w:rsidRPr="00D12CDB">
        <w:rPr>
          <w:rFonts w:cstheme="majorBidi" w:hAnsiTheme="majorBidi" w:asciiTheme="majorBidi"/>
          <w:bCs/>
          <w:sz w:val="22"/>
        </w:rPr>
        <w:t>POUKA O PRAVNOM LIJEKU</w:t>
      </w:r>
    </w:p>
    <w:p w:rsidRDefault="00442800" w:rsidP="00442800" w:rsidR="00442800" w:rsidRPr="00D12CDB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</w:rPr>
      </w:pPr>
      <w:r w:rsidRPr="00D12CDB">
        <w:rPr>
          <w:rFonts w:cstheme="majorBidi" w:hAnsiTheme="majorBidi" w:asciiTheme="majorBidi"/>
          <w:bCs/>
          <w:sz w:val="22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D12CDB">
          <w:rPr>
            <w:rFonts w:cstheme="majorBidi" w:hAnsiTheme="majorBidi" w:asciiTheme="majorBidi"/>
            <w:bCs/>
            <w:sz w:val="22"/>
          </w:rPr>
          <w:t>12. st</w:t>
        </w:r>
      </w:smartTag>
      <w:r w:rsidRPr="00D12CDB">
        <w:rPr>
          <w:rFonts w:cstheme="majorBidi" w:hAnsiTheme="majorBidi" w:asciiTheme="majorBidi"/>
          <w:bCs/>
          <w:sz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D12CDB">
          <w:rPr>
            <w:rFonts w:cstheme="majorBidi" w:hAnsiTheme="majorBidi" w:asciiTheme="majorBidi"/>
            <w:bCs/>
            <w:sz w:val="22"/>
          </w:rPr>
          <w:t>19. st</w:t>
        </w:r>
      </w:smartTag>
      <w:r w:rsidRPr="00D12CDB">
        <w:rPr>
          <w:rFonts w:cstheme="majorBidi" w:hAnsiTheme="majorBidi" w:asciiTheme="majorBidi"/>
          <w:bCs/>
          <w:sz w:val="22"/>
        </w:rPr>
        <w:t>. 1. i 2. SZ-a). Žalba se podnosi ovom sudu u 2 (dva) istovjetna primjerka, a o žalbi odlučuje Visoki trgovački sud Republike Hrvatske.</w:t>
      </w:r>
    </w:p>
    <w:p w:rsidRDefault="00442800" w:rsidP="00442800" w:rsidR="00442800" w:rsidRPr="00D12CDB">
      <w:pPr>
        <w:tabs>
          <w:tab w:pos="709" w:val="left"/>
        </w:tabs>
        <w:rPr>
          <w:rFonts w:cstheme="majorBidi" w:hAnsiTheme="majorBidi" w:asciiTheme="majorBidi"/>
          <w:bCs/>
          <w:sz w:val="22"/>
        </w:rPr>
      </w:pPr>
    </w:p>
    <w:p w:rsidRDefault="00442800" w:rsidP="00442800" w:rsidR="00442800" w:rsidRPr="00D12CDB">
      <w:pPr>
        <w:tabs>
          <w:tab w:pos="709" w:val="left"/>
        </w:tabs>
        <w:rPr>
          <w:rFonts w:cstheme="majorBidi" w:hAnsiTheme="majorBidi" w:asciiTheme="majorBidi"/>
          <w:bCs/>
          <w:sz w:val="22"/>
        </w:rPr>
      </w:pPr>
    </w:p>
    <w:p w:rsidRDefault="00842CEB" w:rsidP="000262D8" w:rsidR="00842CEB" w:rsidRPr="00D12CDB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</w:rPr>
      </w:pPr>
    </w:p>
    <w:sectPr w:rsidSect="00BA796F" w:rsidR="00842CEB" w:rsidRPr="00D12CDB">
      <w:headerReference w:type="default" r:id="rId10"/>
      <w:headerReference w:type="first" r:id="rId11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01AB" w:rsidP="00D12CDB" w:rsidR="00D12CDB" w:rsidRPr="00D12CDB">
    <w:pPr>
      <w:pStyle w:val="Zaglavlje"/>
      <w:jc w:val="right"/>
      <w:rPr>
        <w:sz w:val="22"/>
      </w:rPr>
    </w:pPr>
    <w:r>
      <w:tab/>
    </w:r>
    <w:sdt>
      <w:sdtPr>
        <w:id w:val="58412500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262D8">
          <w:rPr>
            <w:noProof/>
          </w:rPr>
          <w:t>2</w:t>
        </w:r>
        <w:r>
          <w:fldChar w:fldCharType="end"/>
        </w:r>
      </w:sdtContent>
    </w:sdt>
    <w:r>
      <w:tab/>
    </w:r>
    <w:r w:rsidR="00D12CDB" w:rsidRPr="00D12CDB">
      <w:rPr>
        <w:sz w:val="22"/>
      </w:rPr>
      <w:t>Poslovni broj: 2 St-223/2018-18</w:t>
    </w:r>
  </w:p>
  <w:p w:rsidRDefault="009C0FF2" w:rsidP="00D101AB" w:rsidR="009C0FF2" w:rsidRPr="00D73A8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950C9F" w:rsidR="00E022E9" w:rsidRPr="00D12CDB">
    <w:pPr>
      <w:pStyle w:val="Zaglavlje"/>
      <w:jc w:val="right"/>
      <w:rPr>
        <w:sz w:val="22"/>
      </w:rPr>
    </w:pPr>
    <w:r w:rsidRPr="00D12CDB">
      <w:rPr>
        <w:sz w:val="22"/>
      </w:rPr>
      <w:t>Poslovni broj: 2 St-</w:t>
    </w:r>
    <w:r w:rsidR="00D12CDB" w:rsidRPr="00D12CDB">
      <w:rPr>
        <w:sz w:val="22"/>
      </w:rPr>
      <w:t>223</w:t>
    </w:r>
    <w:r w:rsidR="00442800" w:rsidRPr="00D12CDB">
      <w:rPr>
        <w:sz w:val="22"/>
      </w:rPr>
      <w:t>/</w:t>
    </w:r>
    <w:r w:rsidR="00D12CDB" w:rsidRPr="00D12CDB">
      <w:rPr>
        <w:sz w:val="22"/>
      </w:rPr>
      <w:t>2018-18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85A19F3"/>
    <w:multiLevelType w:val="hybridMultilevel"/>
    <w:tmpl w:val="1E6449BE"/>
    <w:lvl w:tplc="02E8B960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AA2"/>
    <w:rsid w:val="000262D8"/>
    <w:rsid w:val="00026411"/>
    <w:rsid w:val="00077BD9"/>
    <w:rsid w:val="0008053D"/>
    <w:rsid w:val="00087AD6"/>
    <w:rsid w:val="0013102B"/>
    <w:rsid w:val="001573B3"/>
    <w:rsid w:val="0016550F"/>
    <w:rsid w:val="001840A0"/>
    <w:rsid w:val="001847D9"/>
    <w:rsid w:val="00197F64"/>
    <w:rsid w:val="001A363B"/>
    <w:rsid w:val="001C347E"/>
    <w:rsid w:val="001F770F"/>
    <w:rsid w:val="0020672D"/>
    <w:rsid w:val="0021540A"/>
    <w:rsid w:val="00220D27"/>
    <w:rsid w:val="00243782"/>
    <w:rsid w:val="002754A9"/>
    <w:rsid w:val="00281BC7"/>
    <w:rsid w:val="00294852"/>
    <w:rsid w:val="002A6DDA"/>
    <w:rsid w:val="002B4191"/>
    <w:rsid w:val="002D0A6E"/>
    <w:rsid w:val="003024D4"/>
    <w:rsid w:val="00323F63"/>
    <w:rsid w:val="003251FB"/>
    <w:rsid w:val="00342BE6"/>
    <w:rsid w:val="003C6DA5"/>
    <w:rsid w:val="003D3047"/>
    <w:rsid w:val="0043155F"/>
    <w:rsid w:val="00442800"/>
    <w:rsid w:val="0045202D"/>
    <w:rsid w:val="00453E80"/>
    <w:rsid w:val="00457E42"/>
    <w:rsid w:val="00460A62"/>
    <w:rsid w:val="004676BD"/>
    <w:rsid w:val="00474A81"/>
    <w:rsid w:val="00492740"/>
    <w:rsid w:val="004B768C"/>
    <w:rsid w:val="004C5C40"/>
    <w:rsid w:val="004E7E9B"/>
    <w:rsid w:val="004F1515"/>
    <w:rsid w:val="00515656"/>
    <w:rsid w:val="0055636D"/>
    <w:rsid w:val="0056701F"/>
    <w:rsid w:val="00580387"/>
    <w:rsid w:val="00660C85"/>
    <w:rsid w:val="00665069"/>
    <w:rsid w:val="006754E7"/>
    <w:rsid w:val="006A0BBF"/>
    <w:rsid w:val="006A6847"/>
    <w:rsid w:val="006C41AA"/>
    <w:rsid w:val="006C72A5"/>
    <w:rsid w:val="006E5E65"/>
    <w:rsid w:val="006E7247"/>
    <w:rsid w:val="007002A2"/>
    <w:rsid w:val="0071714B"/>
    <w:rsid w:val="00725F31"/>
    <w:rsid w:val="0074396A"/>
    <w:rsid w:val="00751935"/>
    <w:rsid w:val="00766A92"/>
    <w:rsid w:val="007B6657"/>
    <w:rsid w:val="007C75BF"/>
    <w:rsid w:val="007F26FC"/>
    <w:rsid w:val="00806525"/>
    <w:rsid w:val="008312B4"/>
    <w:rsid w:val="00842CEB"/>
    <w:rsid w:val="008F03DE"/>
    <w:rsid w:val="008F31ED"/>
    <w:rsid w:val="008F3AD6"/>
    <w:rsid w:val="00901D45"/>
    <w:rsid w:val="009068CC"/>
    <w:rsid w:val="00950C9F"/>
    <w:rsid w:val="009B4456"/>
    <w:rsid w:val="009C0FF2"/>
    <w:rsid w:val="009D2FD2"/>
    <w:rsid w:val="009D7950"/>
    <w:rsid w:val="009F62F2"/>
    <w:rsid w:val="00A10144"/>
    <w:rsid w:val="00A5292A"/>
    <w:rsid w:val="00A706E6"/>
    <w:rsid w:val="00A86B56"/>
    <w:rsid w:val="00AC22BB"/>
    <w:rsid w:val="00AF76CA"/>
    <w:rsid w:val="00B02539"/>
    <w:rsid w:val="00B274F9"/>
    <w:rsid w:val="00B310F0"/>
    <w:rsid w:val="00B52C5E"/>
    <w:rsid w:val="00B713AC"/>
    <w:rsid w:val="00BA796F"/>
    <w:rsid w:val="00BB2C5C"/>
    <w:rsid w:val="00BB4F73"/>
    <w:rsid w:val="00BE3856"/>
    <w:rsid w:val="00BE6E59"/>
    <w:rsid w:val="00BF2153"/>
    <w:rsid w:val="00C30170"/>
    <w:rsid w:val="00C72C87"/>
    <w:rsid w:val="00C85781"/>
    <w:rsid w:val="00C9120F"/>
    <w:rsid w:val="00CA5EC6"/>
    <w:rsid w:val="00CF328C"/>
    <w:rsid w:val="00D101AB"/>
    <w:rsid w:val="00D12CDB"/>
    <w:rsid w:val="00D61B7B"/>
    <w:rsid w:val="00D62139"/>
    <w:rsid w:val="00D73A80"/>
    <w:rsid w:val="00D91182"/>
    <w:rsid w:val="00E022E9"/>
    <w:rsid w:val="00E37EC0"/>
    <w:rsid w:val="00EB2FAA"/>
    <w:rsid w:val="00EB3FAB"/>
    <w:rsid w:val="00EF7C9A"/>
    <w:rsid w:val="00F402D9"/>
    <w:rsid w:val="00F97776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262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62D8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62D8"/>
    <w:rPr>
      <w:rFonts w:cstheme="majorBidi" w:hAnsiTheme="majorBidi" w:asciiTheme="majorBidi"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62D8"/>
    <w:rPr>
      <w:rFonts w:cstheme="majorBidi" w:hAnsiTheme="majorBidi" w:asciiTheme="majorBidi"/>
      <w:bCs w:val="false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62D8"/>
    <w:rPr>
      <w:rFonts w:cstheme="majorBidi" w:hAnsiTheme="majorBidi" w:asciiTheme="majorBidi"/>
      <w:bCs w:val="false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262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62D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62D8"/>
    <w:rPr>
      <w:rFonts w:asciiTheme="majorBidi" w:cstheme="majorBidi" w:hAnsiTheme="majorBidi"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62D8"/>
    <w:rPr>
      <w:rFonts w:asciiTheme="majorBidi" w:cstheme="majorBidi" w:hAnsiTheme="majorBidi"/>
      <w:bCs w:val="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62D8"/>
    <w:rPr>
      <w:rFonts w:asciiTheme="majorBidi" w:cstheme="majorBidi" w:hAnsiTheme="majorBidi"/>
      <w:bCs w:val="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943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</izvorni_sadrzaj>
    <derivirana_varijabla naziv="DomainObject.Predmet.Broj_1">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2018.</izvorni_sadrzaj>
    <derivirana_varijabla naziv="DomainObject.Predmet.DatumOsnivanja_1">21.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St-223/2018</izvorni_sadrzaj>
    <derivirana_varijabla naziv="DomainObject.Predmet.OznakaBroj_1">St-223/2018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HIDROMONT j.d.o.o. za proizvodnju, usluge i trgovinu</izvorni_sadrzaj>
    <derivirana_varijabla naziv="DomainObject.Predmet.ProtustrankaFormated_1">  HIDROMONT j.d.o.o. za proizvodnju, usluge i trgovinu</derivirana_varijabla>
  </DomainObject.Predmet.ProtustrankaFormated>
  <DomainObject.Predmet.ProtustrankaFormatedOIB>
    <izvorni_sadrzaj>  HIDROMONT j.d.o.o. za proizvodnju, usluge i trgovinu, OIB 63120097243</izvorni_sadrzaj>
    <derivirana_varijabla naziv="DomainObject.Predmet.ProtustrankaFormatedOIB_1">  HIDROMONT j.d.o.o. za proizvodnju, usluge i trgovinu, OIB 63120097243</derivirana_varijabla>
  </DomainObject.Predmet.ProtustrankaFormatedOIB>
  <DomainObject.Predmet.ProtustrankaFormatedWithAdress>
    <izvorni_sadrzaj> HIDROMONT j.d.o.o. za proizvodnju, usluge i trgovinu, Čukovice 65, 23206 Sukošan</izvorni_sadrzaj>
    <derivirana_varijabla naziv="DomainObject.Predmet.ProtustrankaFormatedWithAdress_1"> HIDROMONT j.d.o.o. za proizvodnju, usluge i trgovinu, Čukovice 65, 23206 Sukošan</derivirana_varijabla>
  </DomainObject.Predmet.ProtustrankaFormatedWithAdress>
  <DomainObject.Predmet.ProtustrankaFormatedWithAdressOIB>
    <izvorni_sadrzaj> HIDROMONT j.d.o.o. za proizvodnju, usluge i trgovinu, OIB 63120097243, Čukovice 65, 23206 Sukošan</izvorni_sadrzaj>
    <derivirana_varijabla naziv="DomainObject.Predmet.ProtustrankaFormatedWithAdressOIB_1"> HIDROMONT j.d.o.o. za proizvodnju, usluge i trgovinu, OIB 63120097243, Čukovice 65, 23206 Sukošan</derivirana_varijabla>
  </DomainObject.Predmet.ProtustrankaFormatedWithAdressOIB>
  <DomainObject.Predmet.ProtustrankaWithAdress>
    <izvorni_sadrzaj>HIDROMONT j.d.o.o. za proizvodnju, usluge i trgovinu Čukovice 65, 23206 Sukošan</izvorni_sadrzaj>
    <derivirana_varijabla naziv="DomainObject.Predmet.ProtustrankaWithAdress_1">HIDROMONT j.d.o.o. za proizvodnju, usluge i trgovinu Čukovice 65, 23206 Sukošan</derivirana_varijabla>
  </DomainObject.Predmet.ProtustrankaWithAdress>
  <DomainObject.Predmet.ProtustrankaWithAdressOIB>
    <izvorni_sadrzaj>HIDROMONT j.d.o.o. za proizvodnju, usluge i trgovinu, OIB 63120097243, Čukovice 65, 23206 Sukošan</izvorni_sadrzaj>
    <derivirana_varijabla naziv="DomainObject.Predmet.ProtustrankaWithAdressOIB_1">HIDROMONT j.d.o.o. za proizvodnju, usluge i trgovinu, OIB 63120097243, Čukovice 65, 23206 Sukošan</derivirana_varijabla>
  </DomainObject.Predmet.ProtustrankaWithAdressOIB>
  <DomainObject.Predmet.ProtustrankaNazivFormated>
    <izvorni_sadrzaj>HIDROMONT j.d.o.o. za proizvodnju, usluge i trgovinu</izvorni_sadrzaj>
    <derivirana_varijabla naziv="DomainObject.Predmet.ProtustrankaNazivFormated_1">HIDROMONT j.d.o.o. za proizvodnju, usluge i trgovinu</derivirana_varijabla>
  </DomainObject.Predmet.ProtustrankaNazivFormated>
  <DomainObject.Predmet.ProtustrankaNazivFormatedOIB>
    <izvorni_sadrzaj>HIDROMONT j.d.o.o. za proizvodnju, usluge i trgovinu, OIB 63120097243</izvorni_sadrzaj>
    <derivirana_varijabla naziv="DomainObject.Predmet.ProtustrankaNazivFormatedOIB_1">HIDROMONT j.d.o.o. za proizvodnju, usluge i trgovinu, OIB 63120097243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HIDROMONT j.d.o.o. za proizvodnju, usluge i trgovinu</item>
    </izvorni_sadrzaj>
    <derivirana_varijabla naziv="DomainObject.Predmet.ProtuStrankaListFormated_1">
      <item>HIDROMONT j.d.o.o. za proizvodnju, usluge i trgovinu</item>
    </derivirana_varijabla>
  </DomainObject.Predmet.ProtuStrankaListFormated>
  <DomainObject.Predmet.ProtuStrankaListFormatedOIB>
    <izvorni_sadrzaj>
      <item>HIDROMONT j.d.o.o. za proizvodnju, usluge i trgovinu, OIB 63120097243</item>
    </izvorni_sadrzaj>
    <derivirana_varijabla naziv="DomainObject.Predmet.ProtuStrankaListFormatedOIB_1">
      <item>HIDROMONT j.d.o.o. za proizvodnju, usluge i trgovinu, OIB 63120097243</item>
    </derivirana_varijabla>
  </DomainObject.Predmet.ProtuStrankaListFormatedOIB>
  <DomainObject.Predmet.ProtuStrankaListFormatedWithAdress>
    <izvorni_sadrzaj>
      <item>HIDROMONT j.d.o.o. za proizvodnju, usluge i trgovinu, Čukovice 65, 23206 Sukošan</item>
    </izvorni_sadrzaj>
    <derivirana_varijabla naziv="DomainObject.Predmet.ProtuStrankaListFormatedWithAdress_1">
      <item>HIDROMONT j.d.o.o. za proizvodnju, usluge i trgovinu, Čukovice 65, 23206 Sukošan</item>
    </derivirana_varijabla>
  </DomainObject.Predmet.ProtuStrankaListFormatedWithAdress>
  <DomainObject.Predmet.ProtuStrankaListFormatedWithAdressOIB>
    <izvorni_sadrzaj>
      <item>HIDROMONT j.d.o.o. za proizvodnju, usluge i trgovinu, OIB 63120097243, Čukovice 65, 23206 Sukošan</item>
    </izvorni_sadrzaj>
    <derivirana_varijabla naziv="DomainObject.Predmet.ProtuStrankaListFormatedWithAdressOIB_1">
      <item>HIDROMONT j.d.o.o. za proizvodnju, usluge i trgovinu, OIB 63120097243, Čukovice 65, 23206 Sukošan</item>
    </derivirana_varijabla>
  </DomainObject.Predmet.ProtuStrankaListFormatedWithAdressOIB>
  <DomainObject.Predmet.ProtuStrankaListNazivFormated>
    <izvorni_sadrzaj>
      <item>HIDROMONT j.d.o.o. za proizvodnju, usluge i trgovinu</item>
    </izvorni_sadrzaj>
    <derivirana_varijabla naziv="DomainObject.Predmet.ProtuStrankaListNazivFormated_1">
      <item>HIDROMONT j.d.o.o. za proizvodnju, usluge i trgovinu</item>
    </derivirana_varijabla>
  </DomainObject.Predmet.ProtuStrankaListNazivFormated>
  <DomainObject.Predmet.ProtuStrankaListNazivFormatedOIB>
    <izvorni_sadrzaj>
      <item>HIDROMONT j.d.o.o. za proizvodnju, usluge i trgovinu, OIB 63120097243</item>
    </izvorni_sadrzaj>
    <derivirana_varijabla naziv="DomainObject.Predmet.ProtuStrankaListNazivFormatedOIB_1">
      <item>HIDROMONT j.d.o.o. za proizvodnju, usluge i trgovinu, OIB 63120097243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HIDROMONT j.d.o.o. za proizvodnju, usluge i trgovinu</izvorni_sadrzaj>
    <derivirana_varijabla naziv="DomainObject.Predmet.ProtustrankaIDrugi_1">HIDROMONT j.d.o.o. za proizvodnju, usluge i trgovinu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HIDROMONT j.d.o.o. za proizvodnju, usluge i trgovinu, OIB 63120097243, Čukovice 65, 23206 Sukošan</izvorni_sadrzaj>
    <derivirana_varijabla naziv="DomainObject.Predmet.ProtustrankaIDrugiAdressOIB_1">HIDROMONT j.d.o.o. za proizvodnju, usluge i trgovinu, OIB 63120097243, Čukovice 65,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HIDROMONT j.d.o.o. za proizvodnju, usluge i trgovinu</item>
    </izvorni_sadrzaj>
    <derivirana_varijabla naziv="DomainObject.Predmet.SudioniciListNaziv_1">
      <item>FINA</item>
      <item>HIDROMONT j.d.o.o. za proizvodnju, usluge i trgovinu</item>
    </derivirana_varijabla>
  </DomainObject.Predmet.SudioniciListNaziv>
  <DomainObject.Predmet.SudioniciListAdressOIB>
    <izvorni_sadrzaj>
      <item>FINA, OIB 85821130368, Ivana Danila 4,23000 Zadar</item>
      <item>HIDROMONT j.d.o.o. za proizvodnju, usluge i trgovinu, OIB 63120097243, Čukovice 65,23206 Sukošan</item>
    </izvorni_sadrzaj>
    <derivirana_varijabla naziv="DomainObject.Predmet.SudioniciListAdressOIB_1">
      <item>FINA, OIB 85821130368, Ivana Danila 4,23000 Zadar</item>
      <item>HIDROMONT j.d.o.o. za proizvodnju, usluge i trgovinu, OIB 63120097243, Čukovice 65,23206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63120097243</item>
    </izvorni_sadrzaj>
    <derivirana_varijabla naziv="DomainObject.Predmet.SudioniciListNazivOIB_1">
      <item>, OIB 85821130368</item>
      <item>, OIB 63120097243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7559EC-9B12-427D-94A5-B5399F9AB6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364</properties:Words>
  <properties:Characters>1941</properties:Characters>
  <properties:Lines>55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2018-09-25T09:37:00Z</dcterms:created>
  <dc:creator>Ardena Bajlo</dc:creator>
  <cp:lastModifiedBy>Merlina Klišmanić</cp:lastModifiedBy>
  <cp:lastPrinted>2018-09-25T09:37:00Z</cp:lastPrinted>
  <dcterms:modified xmlns:xsi="http://www.w3.org/2001/XMLSchema-instance" xsi:type="dcterms:W3CDTF">2018-09-25T11:24:00Z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(St-223-18- RJEŠENJE -  privremeni stečajni upravitelj, Nekić 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