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58bf" w14:paraId="7ec58bf"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21B8B">
        <w:rPr>
          <w:rFonts w:hAnsi="Times New Roman" w:ascii="Times New Roman"/>
          <w:sz w:val="24"/>
          <w:szCs w:val="24"/>
        </w:rPr>
        <w:t>82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27567">
        <w:rPr>
          <w:rFonts w:hAnsi="Times New Roman" w:ascii="Times New Roman"/>
          <w:sz w:val="24"/>
          <w:szCs w:val="24"/>
        </w:rPr>
        <w:t>18</w:t>
      </w:r>
      <w:r w:rsidR="00CA2A74">
        <w:rPr>
          <w:rFonts w:hAnsi="Times New Roman" w:ascii="Times New Roman"/>
          <w:sz w:val="24"/>
          <w:szCs w:val="24"/>
        </w:rPr>
        <w:t xml:space="preserve">. </w:t>
      </w:r>
      <w:r w:rsidR="00A2756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221B8B" w:rsidP="00221B8B" w:rsidR="00CA2A74" w:rsidRPr="00A71837">
      <w:pPr>
        <w:pStyle w:val="Odlomakpopisa"/>
        <w:numPr>
          <w:ilvl w:val="0"/>
          <w:numId w:val="3"/>
        </w:numPr>
        <w:jc w:val="both"/>
        <w:rPr>
          <w:rFonts w:hAnsi="Times New Roman" w:ascii="Times New Roman"/>
          <w:sz w:val="24"/>
          <w:szCs w:val="24"/>
        </w:rPr>
      </w:pPr>
      <w:r w:rsidRPr="00221B8B">
        <w:rPr>
          <w:rFonts w:hAnsi="Times New Roman" w:ascii="Times New Roman"/>
          <w:sz w:val="24"/>
          <w:szCs w:val="24"/>
        </w:rPr>
        <w:t>kat. čest. 3605/3 k.o. Šibenik, zk. ul. 8414, suvlasnički dio 2/1000, etažno vlasništvo E-170, PARKIRNO MJESTO - P 63 u podrumu koji se sastoji od parkirnog mjesta u garaži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lastRenderedPageBreak/>
        <w:t xml:space="preserve">Na imovini iz točke I. ovog zaključka koja je ušla u stečajnu masu stečajnog dužnika postoji razlučno pravo u korist </w:t>
      </w:r>
      <w:r w:rsidR="00881268" w:rsidRPr="005710EE">
        <w:rPr>
          <w:rFonts w:hAnsi="Times New Roman" w:ascii="Times New Roman"/>
          <w:sz w:val="24"/>
          <w:szCs w:val="24"/>
        </w:rPr>
        <w:t>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naloženo je FINA-i postupanje po točci V. ovog zaključka kako bi se izbjeglo odugovlačenje postupka prodaje 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221B8B">
        <w:rPr>
          <w:rFonts w:hAnsi="Times New Roman" w:ascii="Times New Roman"/>
          <w:sz w:val="24"/>
          <w:szCs w:val="24"/>
          <w:lang w:eastAsia="hr-HR"/>
        </w:rPr>
        <w:t>18</w:t>
      </w:r>
      <w:r w:rsidR="00362E1E">
        <w:rPr>
          <w:rFonts w:hAnsi="Times New Roman" w:ascii="Times New Roman"/>
          <w:sz w:val="24"/>
          <w:szCs w:val="24"/>
          <w:lang w:eastAsia="hr-HR"/>
        </w:rPr>
        <w:t xml:space="preserve">. </w:t>
      </w:r>
      <w:r w:rsidR="00A2756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0E2CD0" w:rsidP="000E2CD0" w:rsidR="000E2CD0"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0E2CD0" w:rsidP="000E2CD0" w:rsidR="000E2CD0"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009E0A05">
        <w:rPr>
          <w:rFonts w:hAnsi="Times New Roman" w:ascii="Times New Roman"/>
          <w:sz w:val="24"/>
          <w:szCs w:val="24"/>
          <w:lang w:eastAsia="hr-HR"/>
        </w:rPr>
        <w:t>rješenje o prodaji</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413BDA">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C60021">
          <w:rPr>
            <w:rFonts w:hAnsi="Times New Roman" w:ascii="Times New Roman"/>
            <w:sz w:val="24"/>
            <w:szCs w:val="24"/>
          </w:rPr>
          <w:t>82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17401"/>
    <w:rsid w:val="00032620"/>
    <w:rsid w:val="00036277"/>
    <w:rsid w:val="0007226E"/>
    <w:rsid w:val="000939FF"/>
    <w:rsid w:val="000B050C"/>
    <w:rsid w:val="000B3B80"/>
    <w:rsid w:val="000B5EC5"/>
    <w:rsid w:val="000E1B6D"/>
    <w:rsid w:val="000E2CD0"/>
    <w:rsid w:val="000E3468"/>
    <w:rsid w:val="001009F5"/>
    <w:rsid w:val="00111180"/>
    <w:rsid w:val="00112EAD"/>
    <w:rsid w:val="00131343"/>
    <w:rsid w:val="001733F0"/>
    <w:rsid w:val="00177D75"/>
    <w:rsid w:val="00192F5C"/>
    <w:rsid w:val="001A30CD"/>
    <w:rsid w:val="001C658F"/>
    <w:rsid w:val="001E08C3"/>
    <w:rsid w:val="001E6303"/>
    <w:rsid w:val="001F21D6"/>
    <w:rsid w:val="00202C97"/>
    <w:rsid w:val="00206259"/>
    <w:rsid w:val="00221B8B"/>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13BDA"/>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C26"/>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E0A05"/>
    <w:rsid w:val="009F6DC8"/>
    <w:rsid w:val="00A048F8"/>
    <w:rsid w:val="00A24DBB"/>
    <w:rsid w:val="00A26E8E"/>
    <w:rsid w:val="00A27567"/>
    <w:rsid w:val="00A3773A"/>
    <w:rsid w:val="00A425C8"/>
    <w:rsid w:val="00A71837"/>
    <w:rsid w:val="00A73E97"/>
    <w:rsid w:val="00A75E6C"/>
    <w:rsid w:val="00A773A6"/>
    <w:rsid w:val="00A85183"/>
    <w:rsid w:val="00A944D5"/>
    <w:rsid w:val="00AA06DB"/>
    <w:rsid w:val="00AB3771"/>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47ECA"/>
    <w:rsid w:val="00C54526"/>
    <w:rsid w:val="00C60021"/>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6564E"/>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13BDA"/>
    <w:rPr>
      <w:color w:val="808080"/>
      <w:bdr w:space="0" w:sz="0" w:color="auto" w:val="none"/>
      <w:shd w:fill="auto" w:color="auto" w:val="clear"/>
    </w:rPr>
  </w:style>
  <w:style w:customStyle="true" w:styleId="eSPISCCParagraphDefaultFont" w:type="character">
    <w:name w:val="eSPIS_CC_Paragraph Default Font"/>
    <w:basedOn w:val="Zadanifontodlomka"/>
    <w:rsid w:val="00413BD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3BD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3BD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3BD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13BDA"/>
    <w:rPr>
      <w:color w:val="808080"/>
      <w:bdr w:color="auto" w:space="0" w:sz="0" w:val="none"/>
      <w:shd w:color="auto" w:fill="auto" w:val="clear"/>
    </w:rPr>
  </w:style>
  <w:style w:customStyle="1" w:styleId="eSPISCCParagraphDefaultFont" w:type="character">
    <w:name w:val="eSPIS_CC_Paragraph Default Font"/>
    <w:basedOn w:val="Zadanifontodlomka"/>
    <w:rsid w:val="00413BD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3BD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3BD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3BD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Krešimir Rajčić</item>
      <item>Vinko Jurković</item>
      <item>Županijsko državno odvjetništvo Šibenik</item>
    </izvorni_sadrzaj>
    <derivirana_varijabla naziv="DomainObject.Predmet.SudioniciListNaziv_1">
      <item>SAGA društvo s ograničenom odgovornošću za trgovinu i turizma</item>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Krešimir Rajčić</item>
      <item>Vinko Jurković</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Krešimir Rajčić, OIB 58218031263, Ražinska 81,22000 Šibenik</item>
      <item>Vinko Jurković, OIB 41761963226, Bana Ivana Mažuranića 25,22000 Šibenik</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Krešimir Rajčić, OIB 58218031263, Ražinska 81,22000 Šibenik</item>
      <item>Vinko Jurković, OIB 41761963226, Bana Ivana Mažuranića 25,22000 Šibenik</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26251326399</item>
      <item>, OIB 74420623163</item>
      <item>, OIB 26187994862</item>
      <item>, OIB 33709553730</item>
      <item>, OIB 89669400890</item>
      <item>, OIB 58218031263</item>
      <item>, OIB 41761963226</item>
      <item>, OIB null</item>
    </izvorni_sadrzaj>
    <derivirana_varijabla naziv="DomainObject.Predmet.SudioniciListNazivOIB_1">
      <item>, OIB 58359521839</item>
      <item>, OIB 85821130368</item>
      <item>, OIB 26251326399</item>
      <item>, OIB 74420623163</item>
      <item>, OIB 26187994862</item>
      <item>, OIB 33709553730</item>
      <item>, OIB 89669400890</item>
      <item>, OIB 58218031263</item>
      <item>, OIB 41761963226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St-5/2018-281</izvorni_sadrzaj>
    <derivirana_varijabla naziv="DomainObject.PredzadnjaOdlukaIzPredmeta.Oznaka_1">St-5/2018-281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1434</properties:Words>
  <properties:Characters>7777</properties:Characters>
  <properties:Lines>169</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2019-03-18T09:15:00Z</dcterms:created>
  <dc:creator>Srđan Gavranić</dc:creator>
  <cp:lastModifiedBy>Ardena Bajlo</cp:lastModifiedBy>
  <cp:lastPrinted>2019-03-18T09:29:00Z</cp:lastPrinted>
  <dcterms:modified xmlns:xsi="http://www.w3.org/2001/XMLSchema-instance" xsi:type="dcterms:W3CDTF">2019-03-20T12:28:00Z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e-170 -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