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5ba5c" w14:paraId="805ba5c" w:rsidRDefault="00290A29" w:rsidP="00290A29" w:rsidR="00290A29">
      <w:pPr>
        <w:spacing w:lineRule="auto" w:line="240" w:after="0"/>
        <w:jc w:val="center"/>
        <w15:collapsed w:val="false"/>
        <w:rPr>
          <w:rFonts w:cs="Times New Roman" w:hAnsi="Times New Roman" w:ascii="Times New Roman"/>
          <w:b/>
          <w:color w:val="000000"/>
          <w:sz w:val="24"/>
          <w:szCs w:val="24"/>
        </w:rPr>
      </w:pPr>
      <w:bookmarkStart w:name="_GoBack" w:id="0"/>
      <w:bookmarkEnd w:id="0"/>
    </w:p>
    <w:p w:rsidRDefault="00290A29" w:rsidP="00290A29" w:rsidR="00290A29">
      <w:pPr>
        <w:spacing w:lineRule="auto" w:line="240"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</w:rPr>
      </w:pPr>
    </w:p>
    <w:p w:rsidRDefault="00290A29" w:rsidP="00290A29" w:rsidR="00290A29">
      <w:pPr>
        <w:spacing w:lineRule="auto" w:line="240"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</w:rPr>
      </w:pPr>
    </w:p>
    <w:p w:rsidRDefault="00290A29" w:rsidP="00290A29" w:rsidR="00290A29">
      <w:pPr>
        <w:spacing w:lineRule="auto" w:line="240"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</w:rPr>
      </w:pPr>
    </w:p>
    <w:p w:rsidRDefault="00290A29" w:rsidP="00290A29" w:rsidR="00290A29">
      <w:pPr>
        <w:spacing w:lineRule="auto" w:line="240"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</w:rPr>
      </w:pPr>
    </w:p>
    <w:p w:rsidRDefault="00290A29" w:rsidP="00290A29" w:rsidR="00290A29">
      <w:pPr>
        <w:spacing w:lineRule="auto" w:line="240"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</w:rPr>
      </w:pPr>
    </w:p>
    <w:p w:rsidRDefault="00290A29" w:rsidP="00290A29" w:rsidR="00290A29" w:rsidRPr="00290A29">
      <w:pPr>
        <w:spacing w:lineRule="auto" w:line="240"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</w:rPr>
      </w:pPr>
      <w:r w:rsidRPr="00290A29">
        <w:rPr>
          <w:rFonts w:cs="Times New Roman" w:hAnsi="Times New Roman" w:ascii="Times New Roman"/>
          <w:b/>
          <w:color w:val="000000"/>
          <w:sz w:val="24"/>
          <w:szCs w:val="24"/>
        </w:rPr>
        <w:t>SLUŽBENA BILJEŠKA</w:t>
      </w:r>
    </w:p>
    <w:p w:rsidRDefault="00290A29" w:rsidP="00290A29" w:rsidR="00290A29" w:rsidRPr="00290A29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982C92" w:rsidP="00290A29" w:rsidR="00B70728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Po podnesku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Žak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Zvonimira od 08. prosinca 2017. godine, naslovljenom kao ŽALBA, neće se posebno postupati budući da je rješenje o dosudi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. broj: 4 St-916/16 od 27. studenog 2017. godine provedivo u cijelosti (i bez obzira na omašku u obrazloženju na koju isti ukazuje). Radi navedenog nije potrebno ispravljati navedeno rješenje. </w:t>
      </w:r>
    </w:p>
    <w:p w:rsidRDefault="00F24976" w:rsidP="00290A29" w:rsidR="00F24976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290A29" w:rsidP="00290A29" w:rsidR="00290A29" w:rsidRPr="00290A29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  <w:r w:rsidRPr="00290A29">
        <w:rPr>
          <w:rFonts w:cs="Times New Roman" w:hAnsi="Times New Roman" w:ascii="Times New Roman"/>
          <w:color w:val="000000"/>
          <w:sz w:val="24"/>
          <w:szCs w:val="24"/>
        </w:rPr>
        <w:t xml:space="preserve">U Pazinu, </w:t>
      </w:r>
      <w:r w:rsidR="00982C92">
        <w:rPr>
          <w:rFonts w:cs="Times New Roman" w:hAnsi="Times New Roman" w:ascii="Times New Roman"/>
          <w:color w:val="000000"/>
          <w:sz w:val="24"/>
          <w:szCs w:val="24"/>
        </w:rPr>
        <w:t>12</w:t>
      </w:r>
      <w:r w:rsidR="00F24976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982C92">
        <w:rPr>
          <w:rFonts w:cs="Times New Roman" w:hAnsi="Times New Roman" w:ascii="Times New Roman"/>
          <w:color w:val="000000"/>
          <w:sz w:val="24"/>
          <w:szCs w:val="24"/>
        </w:rPr>
        <w:t>siječnja</w:t>
      </w:r>
      <w:r w:rsidRPr="00290A29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982C92">
        <w:rPr>
          <w:rFonts w:cs="Times New Roman" w:hAnsi="Times New Roman" w:ascii="Times New Roman"/>
          <w:color w:val="000000"/>
          <w:sz w:val="24"/>
          <w:szCs w:val="24"/>
        </w:rPr>
        <w:t>8.</w:t>
      </w:r>
    </w:p>
    <w:p w:rsidRDefault="00290A29" w:rsidP="00290A29" w:rsidR="00290A29" w:rsidRPr="00290A29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290A29" w:rsidP="00290A29" w:rsidR="00290A29" w:rsidRPr="00290A29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290A29" w:rsidP="00657030" w:rsidR="00290A29" w:rsidRPr="00290A29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290A29">
        <w:rPr>
          <w:rFonts w:cs="Times New Roman" w:hAnsi="Times New Roman" w:ascii="Times New Roman"/>
          <w:color w:val="000000"/>
          <w:sz w:val="24"/>
          <w:szCs w:val="24"/>
        </w:rPr>
        <w:t>Sutkinja:</w:t>
      </w:r>
    </w:p>
    <w:p w:rsidRDefault="00657030" w:rsidP="00657030" w:rsidR="00290A29">
      <w:pPr>
        <w:spacing w:lineRule="auto" w:line="240" w:after="0"/>
        <w:ind w:firstLine="708" w:left="4956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T</w:t>
      </w:r>
      <w:r w:rsidR="00290A29" w:rsidRPr="00290A29">
        <w:rPr>
          <w:rFonts w:cs="Times New Roman" w:hAnsi="Times New Roman" w:ascii="Times New Roman"/>
          <w:color w:val="000000"/>
          <w:sz w:val="24"/>
          <w:szCs w:val="24"/>
        </w:rPr>
        <w:t>ijana Licul</w:t>
      </w:r>
    </w:p>
    <w:p w:rsidRDefault="00290A29" w:rsidP="00290A29" w:rsidR="00290A29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290A29" w:rsidP="00290A29" w:rsidR="00290A29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290A29" w:rsidP="00C45DB2" w:rsidR="00290A29" w:rsidRPr="00290A29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</w:p>
    <w:p w:rsidRDefault="001E1A84" w:rsidP="001E1A84" w:rsidR="001E1A84" w:rsidRPr="00B7072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E1A84" w:rsidP="00290A29" w:rsidR="001E1A84" w:rsidRPr="00290A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290A29" w:rsidR="001E1A84" w:rsidRPr="00290A29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6C01" w:rsidP="00290A29" w:rsidR="00746C01">
      <w:pPr>
        <w:spacing w:lineRule="auto" w:line="240" w:after="0"/>
      </w:pPr>
      <w:r>
        <w:separator/>
      </w:r>
    </w:p>
  </w:endnote>
  <w:endnote w:id="0" w:type="continuationSeparator">
    <w:p w:rsidRDefault="00746C01" w:rsidP="00290A29" w:rsidR="00746C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6C01" w:rsidP="00290A29" w:rsidR="00746C01">
      <w:pPr>
        <w:spacing w:lineRule="auto" w:line="240" w:after="0"/>
      </w:pPr>
      <w:r>
        <w:separator/>
      </w:r>
    </w:p>
  </w:footnote>
  <w:footnote w:id="0" w:type="continuationSeparator">
    <w:p w:rsidRDefault="00746C01" w:rsidP="00290A29" w:rsidR="00746C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080860"/>
      <w:docPartObj>
        <w:docPartGallery w:val="Page Numbers (Top of Page)"/>
        <w:docPartUnique/>
      </w:docPartObj>
    </w:sdtPr>
    <w:sdtEndPr/>
    <w:sdtContent>
      <w:p w:rsidRDefault="00290A29" w:rsidR="00290A2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290A29" w:rsidR="00290A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A29" w:rsidP="00B70728" w:rsidR="00290A29" w:rsidRPr="00290A29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290A29">
      <w:rPr>
        <w:rFonts w:cs="Times New Roman" w:hAnsi="Times New Roman" w:ascii="Times New Roman"/>
        <w:sz w:val="24"/>
        <w:szCs w:val="24"/>
      </w:rPr>
      <w:t>Posl</w:t>
    </w:r>
    <w:proofErr w:type="spellEnd"/>
    <w:r w:rsidRPr="00290A29">
      <w:rPr>
        <w:rFonts w:cs="Times New Roman" w:hAnsi="Times New Roman" w:ascii="Times New Roman"/>
        <w:sz w:val="24"/>
        <w:szCs w:val="24"/>
      </w:rPr>
      <w:t xml:space="preserve">. broj: </w:t>
    </w:r>
    <w:r w:rsidR="00657030">
      <w:rPr>
        <w:rFonts w:cs="Times New Roman" w:hAnsi="Times New Roman" w:ascii="Times New Roman"/>
        <w:sz w:val="24"/>
        <w:szCs w:val="24"/>
      </w:rPr>
      <w:t>4</w:t>
    </w:r>
    <w:r w:rsidR="001E1A84">
      <w:rPr>
        <w:rFonts w:cs="Times New Roman" w:hAnsi="Times New Roman" w:ascii="Times New Roman"/>
        <w:sz w:val="24"/>
        <w:szCs w:val="24"/>
      </w:rPr>
      <w:t xml:space="preserve"> St-</w:t>
    </w:r>
    <w:r w:rsidR="00982C92">
      <w:rPr>
        <w:rFonts w:cs="Times New Roman" w:hAnsi="Times New Roman" w:ascii="Times New Roman"/>
        <w:sz w:val="24"/>
        <w:szCs w:val="24"/>
      </w:rPr>
      <w:t>916/16-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0A29"/>
    <w:rsid w:val="000014E8"/>
    <w:rsid w:val="001E1A84"/>
    <w:rsid w:val="00290A29"/>
    <w:rsid w:val="003D6F31"/>
    <w:rsid w:val="004818CF"/>
    <w:rsid w:val="00657030"/>
    <w:rsid w:val="00746C01"/>
    <w:rsid w:val="007F7550"/>
    <w:rsid w:val="00982C92"/>
    <w:rsid w:val="00A16149"/>
    <w:rsid w:val="00B70728"/>
    <w:rsid w:val="00BB34B1"/>
    <w:rsid w:val="00C45DB2"/>
    <w:rsid w:val="00CF1360"/>
    <w:rsid w:val="00D92F86"/>
    <w:rsid w:val="00E4741C"/>
    <w:rsid w:val="00F2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0A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90A29"/>
  </w:style>
  <w:style w:styleId="Podnoje" w:type="paragraph">
    <w:name w:val="footer"/>
    <w:basedOn w:val="Normal"/>
    <w:link w:val="PodnojeChar"/>
    <w:uiPriority w:val="99"/>
    <w:unhideWhenUsed/>
    <w:rsid w:val="00290A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90A29"/>
  </w:style>
  <w:style w:styleId="Tekstrezerviranogmjesta" w:type="character">
    <w:name w:val="Placeholder Text"/>
    <w:basedOn w:val="Zadanifontodlomka"/>
    <w:uiPriority w:val="99"/>
    <w:semiHidden/>
    <w:rsid w:val="00982C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C92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C92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C92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C92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0A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90A29"/>
  </w:style>
  <w:style w:styleId="Podnoje" w:type="paragraph">
    <w:name w:val="footer"/>
    <w:basedOn w:val="Normal"/>
    <w:link w:val="PodnojeChar"/>
    <w:uiPriority w:val="99"/>
    <w:unhideWhenUsed/>
    <w:rsid w:val="00290A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90A29"/>
  </w:style>
  <w:style w:styleId="Tekstrezerviranogmjesta" w:type="character">
    <w:name w:val="Placeholder Text"/>
    <w:basedOn w:val="Zadanifontodlomka"/>
    <w:uiPriority w:val="99"/>
    <w:semiHidden/>
    <w:rsid w:val="00982C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C92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C92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C92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C92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St-916/2016-53</izvorni_sadrzaj>
    <derivirana_varijabla naziv="DomainObject.Oznaka_1">St-916/2016-53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St-916/2016</izvorni_sadrzaj>
    <derivirana_varijabla naziv="DomainObject.Predmet.OznakaBroj_1">St-916/2016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AŽNOH d. o. o. Rijeka</izvorni_sadrzaj>
    <derivirana_varijabla naziv="DomainObject.Predmet.ProtustrankaFormated_1">  stečajna masa iza AŽNOH d. o. o. Rijeka</derivirana_varijabla>
  </DomainObject.Predmet.ProtustrankaFormated>
  <DomainObject.Predmet.ProtustrankaFormatedOIB>
    <izvorni_sadrzaj>  stečajna masa iza AŽNOH d. o. o. Rijeka, OIB 52975648037</izvorni_sadrzaj>
    <derivirana_varijabla naziv="DomainObject.Predmet.ProtustrankaFormatedOIB_1">  stečajna masa iza AŽNOH d. o. o. Rijeka, OIB 52975648037</derivirana_varijabla>
  </DomainObject.Predmet.ProtustrankaFormatedOIB>
  <DomainObject.Predmet.ProtustrankaFormatedWithAdress>
    <izvorni_sadrzaj> stečajna masa iza AŽNOH d. o. o. Rijeka, Markovići 21, 51000 Rijeka</izvorni_sadrzaj>
    <derivirana_varijabla naziv="DomainObject.Predmet.ProtustrankaFormatedWithAdress_1"> stečajna masa iza AŽNOH d. o. o. Rijeka, Markovići 21, 51000 Rijeka</derivirana_varijabla>
  </DomainObject.Predmet.ProtustrankaFormatedWithAdress>
  <DomainObject.Predmet.ProtustrankaFormatedWithAdressOIB>
    <izvorni_sadrzaj> stečajna masa iza AŽNOH d. o. o. Rijeka, OIB 52975648037, Markovići 21, 51000 Rijeka</izvorni_sadrzaj>
    <derivirana_varijabla naziv="DomainObject.Predmet.ProtustrankaFormatedWithAdressOIB_1"> stečajna masa iza AŽNOH d. o. o. Rijeka, OIB 52975648037, Markovići 21, 51000 Rijeka</derivirana_varijabla>
  </DomainObject.Predmet.ProtustrankaFormatedWithAdressOIB>
  <DomainObject.Predmet.ProtustrankaWithAdress>
    <izvorni_sadrzaj>stečajna masa iza AŽNOH d. o. o. Rijeka Markovići 21, 51000 Rijeka</izvorni_sadrzaj>
    <derivirana_varijabla naziv="DomainObject.Predmet.ProtustrankaWithAdress_1">stečajna masa iza AŽNOH d. o. o. Rijeka Markovići 21, 51000 Rijeka</derivirana_varijabla>
  </DomainObject.Predmet.ProtustrankaWithAdress>
  <DomainObject.Predmet.ProtustrankaWithAdressOIB>
    <izvorni_sadrzaj>stečajna masa iza AŽNOH d. o. o. Rijeka, OIB 52975648037, Markovići 21, 51000 Rijeka</izvorni_sadrzaj>
    <derivirana_varijabla naziv="DomainObject.Predmet.ProtustrankaWithAdressOIB_1">stečajna masa iza AŽNOH d. o. o. Rijeka, OIB 52975648037, Markovići 21, 51000 Rijeka</derivirana_varijabla>
  </DomainObject.Predmet.ProtustrankaWithAdressOIB>
  <DomainObject.Predmet.ProtustrankaNazivFormated>
    <izvorni_sadrzaj>stečajna masa iza AŽNOH d. o. o. Rijeka</izvorni_sadrzaj>
    <derivirana_varijabla naziv="DomainObject.Predmet.ProtustrankaNazivFormated_1">stečajna masa iza AŽNOH d. o. o. Rijeka</derivirana_varijabla>
  </DomainObject.Predmet.ProtustrankaNazivFormated>
  <DomainObject.Predmet.ProtustrankaNazivFormatedOIB>
    <izvorni_sadrzaj>stečajna masa iza AŽNOH d. o. o. Rijeka, OIB 52975648037</izvorni_sadrzaj>
    <derivirana_varijabla naziv="DomainObject.Predmet.ProtustrankaNazivFormatedOIB_1">stečajna masa iza AŽNOH d. o. o. Rijeka, OIB 52975648037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LEASING KÄRNTEN GmbH &amp; Co KG, Austrija zastupanog po punomoćniku KAČIĆ I BRBORA, odvjetničko društvo</izvorni_sadrzaj>
    <derivirana_varijabla naziv="DomainObject.Predmet.StrankaFormated_1">  HETA LEASING KÄRNTEN GmbH &amp; Co KG, Austrija zastupanog po punomoćniku KAČIĆ I BRBORA, odvjetničko društvo</derivirana_varijabla>
  </DomainObject.Predmet.StrankaFormated>
  <DomainObject.Predmet.StrankaFormatedOIB>
    <izvorni_sadrzaj>  HETA LEASING KÄRNTEN GmbH &amp; Co KG, Austrija, OIB 42653377908 zastupanog po punomoćniku KAČIĆ I BRBORA, odvjetničko društvo</izvorni_sadrzaj>
    <derivirana_varijabla naziv="DomainObject.Predmet.StrankaFormatedOIB_1">  HETA LEASING KÄRNTEN GmbH &amp; Co KG, Austrija, OIB 42653377908 zastupanog po punomoćniku KAČIĆ I BRBORA, odvjetničko društvo</derivirana_varijabla>
  </DomainObject.Predmet.StrankaFormatedOIB>
  <DomainObject.Predmet.StrankaFormatedWithAdress>
    <izvorni_sadrzaj> HETA LEASING KÄRNTEN GmbH &amp; Co KG, Austrija, Schleppe-Platz 5, 9020 KLAGENFURT AM WÖRTHERSEE zastupanog po punomoćniku KAČIĆ I BRBORA, odvjetničko društvo</izvorni_sadrzaj>
    <derivirana_varijabla naziv="DomainObject.Predmet.StrankaFormatedWithAdress_1"> HETA LEASING KÄRNTEN GmbH &amp; Co KG, Austrija, Schleppe-Platz 5, 9020 KLAGENFURT AM WÖRTHERSEE zastupanog po punomoćniku KAČIĆ I BRBORA, odvjetničko društvo</derivirana_varijabla>
  </DomainObject.Predmet.StrankaFormatedWithAdress>
  <DomainObject.Predmet.StrankaFormatedWithAdressOIB>
    <izvorni_sadrzaj> HETA LEASING KÄRNTEN GmbH &amp; Co KG, Austrija, OIB 42653377908, Schleppe-Platz 5, 9020 KLAGENFURT AM WÖRTHERSEE zastupanog po punomoćniku KAČIĆ I BRBORA, odvjetničko društvo</izvorni_sadrzaj>
    <derivirana_varijabla naziv="DomainObject.Predmet.StrankaFormatedWithAdressOIB_1"> HETA LEASING KÄRNTEN GmbH &amp; Co KG, Austrija, OIB 42653377908, Schleppe-Platz 5, 9020 KLAGENFURT AM WÖRTHERSEE zastupanog po punomoćniku KAČIĆ I BRBORA, odvjetničko društvo</derivirana_varijabla>
  </DomainObject.Predmet.StrankaFormatedWithAdressOIB>
  <DomainObject.Predmet.StrankaWithAdress>
    <izvorni_sadrzaj>HETA LEASING KÄRNTEN GmbH &amp; Co KG, Austrija Schleppe-Platz 5,9020 KLAGENFURT AM WÖRTHERSEE</izvorni_sadrzaj>
    <derivirana_varijabla naziv="DomainObject.Predmet.StrankaWithAdress_1">HETA LEASING KÄRNTEN GmbH &amp; Co KG, Austrija Schleppe-Platz 5,9020 KLAGENFURT AM WÖRTHERSEE</derivirana_varijabla>
  </DomainObject.Predmet.StrankaWithAdress>
  <DomainObject.Predmet.StrankaWithAdressOIB>
    <izvorni_sadrzaj>HETA LEASING KÄRNTEN GmbH &amp; Co KG, Austrija, OIB 42653377908, Schleppe-Platz 5,9020 KLAGENFURT AM WÖRTHERSEE</izvorni_sadrzaj>
    <derivirana_varijabla naziv="DomainObject.Predmet.StrankaWithAdressOIB_1">HETA LEASING KÄRNTEN GmbH &amp; Co KG, Austrija, OIB 42653377908, Schleppe-Platz 5,9020 KLAGENFURT AM WÖRTHERSEE</derivirana_varijabla>
  </DomainObject.Predmet.StrankaWithAdressOIB>
  <DomainObject.Predmet.StrankaNazivFormated>
    <izvorni_sadrzaj>HETA LEASING KÄRNTEN GmbH &amp; Co KG, Austrija</izvorni_sadrzaj>
    <derivirana_varijabla naziv="DomainObject.Predmet.StrankaNazivFormated_1">HETA LEASING KÄRNTEN GmbH &amp; Co KG, Austrija</derivirana_varijabla>
  </DomainObject.Predmet.StrankaNazivFormated>
  <DomainObject.Predmet.StrankaNazivFormatedOIB>
    <izvorni_sadrzaj>HETA LEASING KÄRNTEN GmbH &amp; Co KG, Austrija, OIB 42653377908</izvorni_sadrzaj>
    <derivirana_varijabla naziv="DomainObject.Predmet.StrankaNazivFormatedOIB_1">HETA LEASING KÄRNTEN GmbH &amp; Co KG, Austrija, OIB 42653377908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4299559.68</izvorni_sadrzaj>
    <derivirana_varijabla naziv="DomainObject.Predmet.TrenutnaVrijednost_1">4299559.68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HETA LEASING KÄRNTEN GmbH &amp; Co KG, Austrija zastupanog po punomoćniku KAČIĆ I BRBORA, odvjetničko društvo</item>
    </izvorni_sadrzaj>
    <derivirana_varijabla naziv="DomainObject.Predmet.StrankaListFormated_1">
      <item>HETA LEASING KÄRNTEN GmbH &amp; Co KG, Austrija zastupanog po punomoćniku KAČIĆ I BRBORA, odvjetničko društvo</item>
    </derivirana_varijabla>
  </DomainObject.Predmet.StrankaListFormated>
  <DomainObject.Predmet.StrankaListFormatedOIB>
    <izvorni_sadrzaj>
      <item>HETA LEASING KÄRNTEN GmbH &amp; Co KG, Austrija, OIB 42653377908 zastupanog po punomoćniku KAČIĆ I BRBORA, odvjetničko društvo</item>
    </izvorni_sadrzaj>
    <derivirana_varijabla naziv="DomainObject.Predmet.StrankaListFormatedOIB_1">
      <item>HETA LEASING KÄRNTEN GmbH &amp; Co KG, Austrija, OIB 42653377908 zastupanog po punomoćniku KAČIĆ I BRBORA, odvjetničko društvo</item>
    </derivirana_varijabla>
  </DomainObject.Predmet.StrankaListFormatedOIB>
  <DomainObject.Predmet.StrankaListFormatedWithAdress>
    <izvorni_sadrzaj>
      <item>HETA LEASING KÄRNTEN GmbH &amp; Co KG, Austrija, Schleppe-Platz 5, 9020 KLAGENFURT AM WÖRTHERSEE zastupanog po punomoćniku KAČIĆ I BRBORA, odvjetničko društvo</item>
    </izvorni_sadrzaj>
    <derivirana_varijabla naziv="DomainObject.Predmet.StrankaListFormatedWithAdress_1">
      <item>HETA LEASING KÄRNTEN GmbH &amp; Co KG, Austrija, Schleppe-Platz 5, 9020 KLAGENFURT AM WÖRTHERSEE zastupanog po punomoćniku KAČIĆ I BRBORA, odvjetničko društvo</item>
    </derivirana_varijabla>
  </DomainObject.Predmet.StrankaListFormatedWithAdress>
  <DomainObject.Predmet.StrankaListFormatedWithAdressOIB>
    <izvorni_sadrzaj>
      <item>HETA LEASING KÄRNTEN GmbH &amp; Co KG, Austrija, OIB 42653377908, Schleppe-Platz 5, 9020 KLAGENFURT AM WÖRTHERSEE zastupanog po punomoćniku KAČIĆ I BRBORA, odvjetničko društvo</item>
    </izvorni_sadrzaj>
    <derivirana_varijabla naziv="DomainObject.Predmet.StrankaListFormatedWithAdressOIB_1">
      <item>HETA LEASING KÄRNTEN GmbH &amp; Co KG, Austrija, OIB 42653377908, Schleppe-Platz 5, 9020 KLAGENFURT AM WÖRTHERSEE zastupanog po punomoćniku KAČIĆ I BRBORA, odvjetničko društvo</item>
    </derivirana_varijabla>
  </DomainObject.Predmet.StrankaListFormatedWithAdressOIB>
  <DomainObject.Predmet.StrankaListNazivFormated>
    <izvorni_sadrzaj>
      <item>HETA LEASING KÄRNTEN GmbH &amp; Co KG, Austrija</item>
    </izvorni_sadrzaj>
    <derivirana_varijabla naziv="DomainObject.Predmet.StrankaListNazivFormated_1">
      <item>HETA LEASING KÄRNTEN GmbH &amp; Co KG, Austrija</item>
    </derivirana_varijabla>
  </DomainObject.Predmet.StrankaListNazivFormated>
  <DomainObject.Predmet.StrankaListNazivFormatedOIB>
    <izvorni_sadrzaj>
      <item>HETA LEASING KÄRNTEN GmbH &amp; Co KG, Austrija, OIB 42653377908</item>
    </izvorni_sadrzaj>
    <derivirana_varijabla naziv="DomainObject.Predmet.StrankaListNazivFormatedOIB_1">
      <item>HETA LEASING KÄRNTEN GmbH &amp; Co KG, Austrija, OIB 42653377908</item>
    </derivirana_varijabla>
  </DomainObject.Predmet.StrankaListNazivFormatedOIB>
  <DomainObject.Predmet.ProtuStrankaListFormated>
    <izvorni_sadrzaj>
      <item>stečajna masa iza AŽNOH d. o. o. Rijeka</item>
    </izvorni_sadrzaj>
    <derivirana_varijabla naziv="DomainObject.Predmet.ProtuStrankaListFormated_1">
      <item>stečajna masa iza AŽNOH d. o. o. Rijeka</item>
    </derivirana_varijabla>
  </DomainObject.Predmet.ProtuStrankaListFormated>
  <DomainObject.Predmet.ProtuStrankaListFormatedOIB>
    <izvorni_sadrzaj>
      <item>stečajna masa iza AŽNOH d. o. o. Rijeka, OIB 52975648037</item>
    </izvorni_sadrzaj>
    <derivirana_varijabla naziv="DomainObject.Predmet.ProtuStrankaListFormatedOIB_1">
      <item>stečajna masa iza AŽNOH d. o. o. Rijeka, OIB 52975648037</item>
    </derivirana_varijabla>
  </DomainObject.Predmet.ProtuStrankaListFormatedOIB>
  <DomainObject.Predmet.ProtuStrankaListFormatedWithAdress>
    <izvorni_sadrzaj>
      <item>stečajna masa iza AŽNOH d. o. o. Rijeka, Markovići 21, 51000 Rijeka</item>
    </izvorni_sadrzaj>
    <derivirana_varijabla naziv="DomainObject.Predmet.ProtuStrankaListFormatedWithAdress_1">
      <item>stečajna masa iza AŽNOH d. o. o. Rijeka, Markovići 21, 51000 Rijeka</item>
    </derivirana_varijabla>
  </DomainObject.Predmet.ProtuStrankaListFormatedWithAdress>
  <DomainObject.Predmet.ProtuStrankaListFormatedWithAdressOIB>
    <izvorni_sadrzaj>
      <item>stečajna masa iza AŽNOH d. o. o. Rijeka, OIB 52975648037, Markovići 21, 51000 Rijeka</item>
    </izvorni_sadrzaj>
    <derivirana_varijabla naziv="DomainObject.Predmet.ProtuStrankaListFormatedWithAdressOIB_1">
      <item>stečajna masa iza AŽNOH d. o. o. Rijeka, OIB 52975648037, Markovići 21, 51000 Rijeka</item>
    </derivirana_varijabla>
  </DomainObject.Predmet.ProtuStrankaListFormatedWithAdressOIB>
  <DomainObject.Predmet.ProtuStrankaListNazivFormated>
    <izvorni_sadrzaj>
      <item>stečajna masa iza AŽNOH d. o. o. Rijeka</item>
    </izvorni_sadrzaj>
    <derivirana_varijabla naziv="DomainObject.Predmet.ProtuStrankaListNazivFormated_1">
      <item>stečajna masa iza AŽNOH d. o. o. Rijeka</item>
    </derivirana_varijabla>
  </DomainObject.Predmet.ProtuStrankaListNazivFormated>
  <DomainObject.Predmet.ProtuStrankaListNazivFormatedOIB>
    <izvorni_sadrzaj>
      <item>stečajna masa iza AŽNOH d. o. o. Rijeka, OIB 52975648037</item>
    </izvorni_sadrzaj>
    <derivirana_varijabla naziv="DomainObject.Predmet.ProtuStrankaListNazivFormatedOIB_1">
      <item>stečajna masa iza AŽNOH d. o. o. Rijeka, OIB 52975648037</item>
    </derivirana_varijabla>
  </DomainObject.Predmet.ProtuStrankaListNazivFormatedOIB>
  <DomainObject.Predmet.OstaliListFormated>
    <izvorni_sadrzaj>
      <item>KAČIĆ I BRBORA, odvjetničko društvo punomoćnik sudionika u postupku HETA LEASING KÄRNTEN GmbH &amp; Co KG, Austrija</item>
    </izvorni_sadrzaj>
    <derivirana_varijabla naziv="DomainObject.Predmet.OstaliListFormated_1">
      <item>KAČIĆ I BRBORA, odvjetničko društvo punomoćnik sudionika u postupku HETA LEASING KÄRNTEN GmbH &amp; Co KG, Austrija</item>
    </derivirana_varijabla>
  </DomainObject.Predmet.OstaliListFormated>
  <DomainObject.Predmet.OstaliListFormatedOIB>
    <izvorni_sadrzaj>
      <item>KAČIĆ I BRBORA, odvjetničko društvo, OIB 71034689472 punomoćnik sudionika u postupku HETA LEASING KÄRNTEN GmbH &amp; Co KG, Austrija</item>
    </izvorni_sadrzaj>
    <derivirana_varijabla naziv="DomainObject.Predmet.OstaliListFormatedOIB_1">
      <item>KAČIĆ I BRBORA, odvjetničko društvo, OIB 71034689472 punomoćnik sudionika u postupku HETA LEASING KÄRNTEN GmbH &amp; Co KG, Austrija</item>
    </derivirana_varijabla>
  </DomainObject.Predmet.OstaliListFormatedOIB>
  <DomainObject.Predmet.OstaliListFormatedWithAdress>
    <izvorni_sadrzaj>
      <item>KAČIĆ I BRBORA, odvjetničko društvo, Petrova 48/A, 10000 Zagreb punomoćnik sudionika u postupku HETA LEASING KÄRNTEN GmbH &amp; Co KG, Austrija</item>
    </izvorni_sadrzaj>
    <derivirana_varijabla naziv="DomainObject.Predmet.OstaliListFormatedWithAdress_1">
      <item>KAČIĆ I BRBORA, odvjetničko društvo, Petrova 48/A, 10000 Zagreb punomoćnik sudionika u postupku HETA LEASING KÄRNTEN GmbH &amp; Co KG, Austrija</item>
    </derivirana_varijabla>
  </DomainObject.Predmet.OstaliListFormatedWithAdress>
  <DomainObject.Predmet.OstaliListFormatedWithAdressOIB>
    <izvorni_sadrzaj>
      <item>KAČIĆ I BRBORA, odvjetničko društvo, OIB 71034689472, Petrova 48/A, 10000 Zagreb punomoćnik sudionika u postupku HETA LEASING KÄRNTEN GmbH &amp; Co KG, Austrija</item>
    </izvorni_sadrzaj>
    <derivirana_varijabla naziv="DomainObject.Predmet.OstaliListFormatedWithAdressOIB_1">
      <item>KAČIĆ I BRBORA, odvjetničko društvo, OIB 71034689472, Petrova 48/A, 10000 Zagreb punomoćnik sudionika u postupku HETA LEASING KÄRNTEN GmbH &amp; Co KG, Austrija</item>
    </derivirana_varijabla>
  </DomainObject.Predmet.OstaliListFormatedWithAdressOIB>
  <DomainObject.Predmet.OstaliListNazivFormated>
    <izvorni_sadrzaj>
      <item>KAČIĆ I BRBORA, odvjetničko društvo</item>
    </izvorni_sadrzaj>
    <derivirana_varijabla naziv="DomainObject.Predmet.OstaliListNazivFormated_1">
      <item>KAČIĆ I BRBORA, odvjetničko društvo</item>
    </derivirana_varijabla>
  </DomainObject.Predmet.OstaliListNazivFormated>
  <DomainObject.Predmet.OstaliListNazivFormatedOIB>
    <izvorni_sadrzaj>
      <item>KAČIĆ I BRBORA, odvjetničko društvo, OIB 71034689472</item>
    </izvorni_sadrzaj>
    <derivirana_varijabla naziv="DomainObject.Predmet.OstaliListNazivFormatedOIB_1">
      <item>KAČIĆ I BRBORA, odvjetničko društvo, OIB 71034689472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St-916/2016-53</izvorni_sadrzaj>
    <derivirana_varijabla naziv="DomainObject.PoslovniBrojDokumenta_1">St-916/2016-53</derivirana_varijabla>
  </DomainObject.PoslovniBrojDokumenta>
  <DomainObject.Predmet.StrankaIDrugi>
    <izvorni_sadrzaj>HETA LEASING KÄRNTEN GmbH &amp; Co KG, Austrija</izvorni_sadrzaj>
    <derivirana_varijabla naziv="DomainObject.Predmet.StrankaIDrugi_1">HETA LEASING KÄRNTEN GmbH &amp; Co KG, Austrija</derivirana_varijabla>
  </DomainObject.Predmet.StrankaIDrugi>
  <DomainObject.Predmet.ProtustrankaIDrugi>
    <izvorni_sadrzaj>stečajna masa iza AŽNOH d. o. o. Rijeka</izvorni_sadrzaj>
    <derivirana_varijabla naziv="DomainObject.Predmet.ProtustrankaIDrugi_1">stečajna masa iza AŽNOH d. o. o. Rijeka</derivirana_varijabla>
  </DomainObject.Predmet.ProtustrankaIDrugi>
  <DomainObject.Predmet.StrankaIDrugiAdressOIB>
    <izvorni_sadrzaj>HETA LEASING KÄRNTEN GmbH &amp; Co KG, Austrija, OIB 42653377908, Schleppe-Platz 5, 9020 KLAGENFURT AM WÖRTHERSEE</izvorni_sadrzaj>
    <derivirana_varijabla naziv="DomainObject.Predmet.StrankaIDrugiAdressOIB_1">HETA LEASING KÄRNTEN GmbH &amp; Co KG, Austrija, OIB 42653377908, Schleppe-Platz 5, 9020 KLAGENFURT AM WÖRTHERSEE</derivirana_varijabla>
  </DomainObject.Predmet.StrankaIDrugiAdressOIB>
  <DomainObject.Predmet.ProtustrankaIDrugiAdressOIB>
    <izvorni_sadrzaj>stečajna masa iza AŽNOH d. o. o. Rijeka, OIB 52975648037, Markovići 21, 51000 Rijeka</izvorni_sadrzaj>
    <derivirana_varijabla naziv="DomainObject.Predmet.ProtustrankaIDrugiAdressOIB_1">stečajna masa iza AŽNOH d. o. o. Rijeka, OIB 52975648037,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AŽNOH d. o. o. Rijeka</item>
      <item>KAČIĆ I BRBORA, odvjetničko društvo</item>
      <item>HETA LEASING KÄRNTEN GmbH &amp; Co KG, Austrija</item>
    </izvorni_sadrzaj>
    <derivirana_varijabla naziv="DomainObject.Predmet.SudioniciListNaziv_1">
      <item>stečajna masa iza AŽNOH d. o. o. Rijeka</item>
      <item>KAČIĆ I BRBORA, odvjetničko društvo</item>
      <item>HETA LEASING KÄRNTEN GmbH &amp; Co KG, Austrija</item>
    </derivirana_varijabla>
  </DomainObject.Predmet.SudioniciListNaziv>
  <DomainObject.Predmet.SudioniciListAdressOIB>
    <izvorni_sadrzaj>
      <item>stečajna masa iza AŽNOH d. o. o. Rijeka, OIB 52975648037, Markovići 21,51000 Rijeka</item>
      <item>KAČIĆ I BRBORA, odvjetničko društvo, OIB 71034689472, Petrova 48/A,10000 Zagreb</item>
      <item>HETA LEASING KÄRNTEN GmbH &amp; Co KG, Austrija, OIB 42653377908, Schleppe-Platz 5,9020 KLAGENFURT AM WÖRTHERSEE</item>
    </izvorni_sadrzaj>
    <derivirana_varijabla naziv="DomainObject.Predmet.SudioniciListAdressOIB_1">
      <item>stečajna masa iza AŽNOH d. o. o. Rijeka, OIB 52975648037, Markovići 21,51000 Rijeka</item>
      <item>KAČIĆ I BRBORA, odvjetničko društvo, OIB 71034689472, Petrova 48/A,10000 Zagreb</item>
      <item>HETA LEASING KÄRNTEN GmbH &amp; Co KG, Austrija, OIB 42653377908, Schleppe-Platz 5,9020 KLAGENFURT AM WÖRTHERSEE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52975648037</item>
      <item>, OIB 71034689472</item>
      <item>, OIB 42653377908</item>
    </izvorni_sadrzaj>
    <derivirana_varijabla naziv="DomainObject.Predmet.SudioniciListNazivOIB_1">
      <item>, OIB 52975648037</item>
      <item>, OIB 71034689472</item>
      <item>, OIB 42653377908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62</properties:Words>
  <properties:Characters>342</properties:Characters>
  <properties:Lines>22</properties:Lines>
  <properties:Paragraphs>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2014-12-12T11:49:00Z</dcterms:created>
  <dc:creator>Tijana Licul</dc:creator>
  <cp:lastModifiedBy>Sanja Prodan</cp:lastModifiedBy>
  <cp:lastPrinted>2016-08-31T11:21:00Z</cp:lastPrinted>
  <dcterms:modified xmlns:xsi="http://www.w3.org/2001/XMLSchema-instance" xsi:type="dcterms:W3CDTF">2018-01-16T12:10:00Z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St-916/2016-53 / Odluka - Službena bilješka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