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DE5080">
        <w:tc>
          <w:tcPr>
            <w:tcW w:type="dxa" w:w="2985"/>
            <w:shd w:fill="auto" w:color="auto" w:val="clear"/>
          </w:tcPr>
          <w:p w:rsidRDefault="005E1D89" w:rsidP="00DE5080" w:rsidR="00B92B86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DE508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DE5080" w:rsidR="00B92B86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DE5080" w:rsidR="002971D6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DE5080" w:rsidR="008C4EFB" w:rsidRPr="00DE508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f06151" w14:paraId="0f06151" w:rsidRDefault="00B92B86" w:rsidP="00DE5080" w:rsidR="00B92B86" w:rsidRPr="00DE5080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DE5080">
        <w:trPr>
          <w:jc w:val="right"/>
        </w:trPr>
        <w:tc>
          <w:tcPr>
            <w:tcW w:type="dxa" w:w="4320"/>
          </w:tcPr>
          <w:p w:rsidRDefault="002F61DE" w:rsidP="001B6587" w:rsidR="00340399" w:rsidRPr="00DE5080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E5080">
              <w:rPr>
                <w:rFonts w:hAnsi="Times New Roman" w:ascii="Times New Roman"/>
                <w:sz w:val="24"/>
                <w:szCs w:val="24"/>
              </w:rPr>
              <w:t>Poslovni b</w:t>
            </w:r>
            <w:r w:rsidR="0092437B" w:rsidRPr="00DE5080">
              <w:rPr>
                <w:rFonts w:hAnsi="Times New Roman" w:ascii="Times New Roman"/>
                <w:sz w:val="24"/>
                <w:szCs w:val="24"/>
              </w:rPr>
              <w:t xml:space="preserve">roj: </w:t>
            </w:r>
            <w:r w:rsidR="002322F7" w:rsidRPr="00DE5080">
              <w:rPr>
                <w:rFonts w:hAnsi="Times New Roman" w:ascii="Times New Roman"/>
                <w:sz w:val="24"/>
                <w:szCs w:val="24"/>
              </w:rPr>
              <w:t>1</w:t>
            </w:r>
            <w:r w:rsidR="00514316" w:rsidRPr="00DE5080">
              <w:rPr>
                <w:rFonts w:hAnsi="Times New Roman" w:ascii="Times New Roman"/>
                <w:sz w:val="24"/>
                <w:szCs w:val="24"/>
              </w:rPr>
              <w:t>0</w:t>
            </w:r>
            <w:r w:rsidRPr="00DE508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4A29AB" w:rsidRPr="00DE5080">
              <w:rPr>
                <w:rFonts w:hAnsi="Times New Roman" w:ascii="Times New Roman"/>
                <w:sz w:val="24"/>
                <w:szCs w:val="24"/>
              </w:rPr>
              <w:t>St</w:t>
            </w:r>
            <w:r w:rsidR="0092437B" w:rsidRPr="00DE5080">
              <w:rPr>
                <w:rFonts w:hAnsi="Times New Roman" w:ascii="Times New Roman"/>
                <w:sz w:val="24"/>
                <w:szCs w:val="24"/>
              </w:rPr>
              <w:t>-</w:t>
            </w:r>
            <w:r w:rsidR="001B6587">
              <w:rPr>
                <w:rFonts w:hAnsi="Times New Roman" w:ascii="Times New Roman"/>
                <w:sz w:val="24"/>
                <w:szCs w:val="24"/>
              </w:rPr>
              <w:t>455</w:t>
            </w:r>
            <w:r w:rsidR="00340399" w:rsidRPr="00DE5080">
              <w:rPr>
                <w:rFonts w:hAnsi="Times New Roman" w:ascii="Times New Roman"/>
                <w:sz w:val="24"/>
                <w:szCs w:val="24"/>
              </w:rPr>
              <w:t>/</w:t>
            </w:r>
            <w:r w:rsidR="002322F7" w:rsidRPr="00DE5080">
              <w:rPr>
                <w:rFonts w:hAnsi="Times New Roman" w:ascii="Times New Roman"/>
                <w:sz w:val="24"/>
                <w:szCs w:val="24"/>
              </w:rPr>
              <w:t>201</w:t>
            </w:r>
            <w:r w:rsidR="001139DB" w:rsidRPr="00DE5080">
              <w:rPr>
                <w:rFonts w:hAnsi="Times New Roman" w:ascii="Times New Roman"/>
                <w:sz w:val="24"/>
                <w:szCs w:val="24"/>
              </w:rPr>
              <w:t>8</w:t>
            </w:r>
            <w:r w:rsidR="00340399" w:rsidRPr="00DE5080">
              <w:rPr>
                <w:rFonts w:hAnsi="Times New Roman" w:ascii="Times New Roman"/>
                <w:sz w:val="24"/>
                <w:szCs w:val="24"/>
              </w:rPr>
              <w:t>-</w:t>
            </w:r>
            <w:r w:rsidR="00A74F63">
              <w:rPr>
                <w:rFonts w:hAnsi="Times New Roman" w:ascii="Times New Roman"/>
                <w:sz w:val="24"/>
                <w:szCs w:val="24"/>
              </w:rPr>
              <w:t>1</w:t>
            </w:r>
            <w:r w:rsidR="001B6587"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340399" w:rsidP="00DE5080" w:rsidR="00340399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1139DB" w:rsidP="00DE5080" w:rsidR="001139D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R E P U B L I K A    H R V A T S K A</w:t>
      </w:r>
    </w:p>
    <w:p w:rsidRDefault="004A29AB" w:rsidP="00DE5080" w:rsidR="004A29AB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DE5080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1913F5" w:rsidP="001913F5" w:rsidR="001913F5" w:rsidRPr="001913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913F5">
        <w:rPr>
          <w:rFonts w:hAnsi="Times New Roman" w:ascii="Times New Roman"/>
          <w:sz w:val="24"/>
          <w:szCs w:val="24"/>
        </w:rPr>
        <w:t xml:space="preserve">Trgovački sud u Varaždinu, po sucu toga suda </w:t>
      </w:r>
      <w:r>
        <w:rPr>
          <w:rFonts w:hAnsi="Times New Roman" w:ascii="Times New Roman"/>
          <w:sz w:val="24"/>
          <w:szCs w:val="24"/>
        </w:rPr>
        <w:t>Denisu Krnjaku</w:t>
      </w:r>
      <w:r w:rsidRPr="001913F5">
        <w:rPr>
          <w:rFonts w:hAnsi="Times New Roman" w:ascii="Times New Roman"/>
          <w:sz w:val="24"/>
          <w:szCs w:val="24"/>
        </w:rPr>
        <w:t xml:space="preserve">, kao stečajnom sucu, u stečajnom predmetu povodom prijedloga podnositelja </w:t>
      </w:r>
      <w:r w:rsidR="001B6587" w:rsidRPr="001B6587">
        <w:rPr>
          <w:rFonts w:hAnsi="Times New Roman" w:ascii="Times New Roman"/>
          <w:sz w:val="24"/>
          <w:szCs w:val="24"/>
        </w:rPr>
        <w:t>Financijske agencije, OIB:85821130368</w:t>
      </w:r>
      <w:r>
        <w:rPr>
          <w:rFonts w:hAnsi="Times New Roman" w:ascii="Times New Roman"/>
          <w:sz w:val="24"/>
          <w:szCs w:val="24"/>
        </w:rPr>
        <w:t>,</w:t>
      </w:r>
      <w:r w:rsidRPr="001913F5">
        <w:rPr>
          <w:rFonts w:hAnsi="Times New Roman" w:ascii="Times New Roman"/>
          <w:sz w:val="24"/>
          <w:szCs w:val="24"/>
        </w:rPr>
        <w:t xml:space="preserve"> za pokretanje stečajnog postupka nad dužnikom </w:t>
      </w:r>
      <w:r w:rsidR="001B6587" w:rsidRPr="001B6587">
        <w:rPr>
          <w:rFonts w:eastAsia="Times New Roman" w:hAnsi="Times New Roman" w:ascii="Times New Roman"/>
          <w:color w:val="000000"/>
          <w:sz w:val="24"/>
          <w:szCs w:val="24"/>
        </w:rPr>
        <w:t>PILANA ŠTEFOIĆ j.d.o.o., Dijankovec, Dijankovec 31, OIB: 44856680921</w:t>
      </w:r>
      <w:r w:rsidRPr="001913F5">
        <w:rPr>
          <w:rFonts w:hAnsi="Times New Roman" w:ascii="Times New Roman"/>
          <w:sz w:val="24"/>
          <w:szCs w:val="24"/>
        </w:rPr>
        <w:t xml:space="preserve">, </w:t>
      </w:r>
      <w:r w:rsidR="001B6587">
        <w:rPr>
          <w:rFonts w:hAnsi="Times New Roman" w:ascii="Times New Roman"/>
          <w:sz w:val="24"/>
          <w:szCs w:val="24"/>
        </w:rPr>
        <w:t>28</w:t>
      </w:r>
      <w:r w:rsidRPr="001913F5">
        <w:rPr>
          <w:rFonts w:hAnsi="Times New Roman" w:ascii="Times New Roman"/>
          <w:sz w:val="24"/>
          <w:szCs w:val="24"/>
        </w:rPr>
        <w:t xml:space="preserve">. </w:t>
      </w:r>
      <w:r w:rsidR="001B6587">
        <w:rPr>
          <w:rFonts w:hAnsi="Times New Roman" w:ascii="Times New Roman"/>
          <w:sz w:val="24"/>
          <w:szCs w:val="24"/>
        </w:rPr>
        <w:t>siječnja 2019</w:t>
      </w:r>
      <w:r w:rsidRPr="001913F5">
        <w:rPr>
          <w:rFonts w:hAnsi="Times New Roman" w:ascii="Times New Roman"/>
          <w:sz w:val="24"/>
          <w:szCs w:val="24"/>
        </w:rPr>
        <w:t>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DE5080" w:rsidP="001913F5" w:rsid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r i j e š i o   j e</w:t>
      </w:r>
    </w:p>
    <w:p w:rsidRDefault="00DE5080" w:rsidP="00DE5080" w:rsidR="00DE5080" w:rsidRPr="00DE5080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913F5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 w:rsidR="00DE5080" w:rsidRPr="00DE5080">
        <w:rPr>
          <w:rFonts w:hAnsi="Times New Roman" w:ascii="Times New Roman"/>
          <w:sz w:val="24"/>
          <w:szCs w:val="24"/>
        </w:rPr>
        <w:tab/>
        <w:t xml:space="preserve">Dužniku </w:t>
      </w:r>
      <w:r w:rsidR="001B6587" w:rsidRPr="001B6587">
        <w:rPr>
          <w:rFonts w:eastAsia="Times New Roman" w:hAnsi="Times New Roman" w:ascii="Times New Roman"/>
          <w:color w:val="000000"/>
          <w:sz w:val="24"/>
          <w:szCs w:val="24"/>
        </w:rPr>
        <w:t>PILANA ŠTEFOIĆ j.d.o.o., Dijankovec, Dijankovec 31, OIB: 44856680921</w:t>
      </w:r>
      <w:r w:rsidRPr="001913F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DE5080" w:rsidRPr="00DE5080">
        <w:rPr>
          <w:rFonts w:hAnsi="Times New Roman" w:ascii="Times New Roman"/>
          <w:sz w:val="24"/>
          <w:szCs w:val="24"/>
        </w:rPr>
        <w:t>određuju se slijedeće mjere osiguranja:</w:t>
      </w:r>
    </w:p>
    <w:p w:rsidRDefault="00DE5080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913F5" w:rsidP="001913F5" w:rsidR="001913F5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imenuje se</w:t>
      </w:r>
      <w:r w:rsidR="00DE5080" w:rsidRPr="00DE508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Katarina Conar-Brod</w:t>
      </w:r>
      <w:r w:rsidR="00DE5080" w:rsidRPr="00DE5080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Ulica Juraja Križanića 92</w:t>
      </w:r>
      <w:r w:rsidR="00DE5080" w:rsidRPr="00DE5080">
        <w:rPr>
          <w:rFonts w:hAnsi="Times New Roman" w:ascii="Times New Roman"/>
          <w:sz w:val="24"/>
          <w:szCs w:val="24"/>
        </w:rPr>
        <w:t>, Varaždin, OIB:</w:t>
      </w:r>
      <w:r>
        <w:rPr>
          <w:rFonts w:hAnsi="Times New Roman" w:ascii="Times New Roman"/>
          <w:sz w:val="24"/>
          <w:szCs w:val="24"/>
        </w:rPr>
        <w:t>45444178361,</w:t>
      </w:r>
      <w:r w:rsidR="00DE5080" w:rsidRPr="00DE5080">
        <w:rPr>
          <w:rFonts w:hAnsi="Times New Roman" w:ascii="Times New Roman"/>
          <w:sz w:val="24"/>
          <w:szCs w:val="24"/>
        </w:rPr>
        <w:t xml:space="preserve"> za privremenog stečajnog upravitelja,</w:t>
      </w:r>
    </w:p>
    <w:p w:rsidRDefault="00DE5080" w:rsidP="001913F5" w:rsidR="001913F5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1913F5">
        <w:rPr>
          <w:rFonts w:hAnsi="Times New Roman" w:ascii="Times New Roman"/>
          <w:sz w:val="24"/>
          <w:szCs w:val="24"/>
        </w:rPr>
        <w:t>dužnik može raspolagati svojom imovinom samo uz prethodnu suglasnost privremenog stečajnog upravitelja.</w:t>
      </w:r>
    </w:p>
    <w:p w:rsidRDefault="00DE5080" w:rsidP="001913F5" w:rsidR="00DE5080" w:rsidRPr="001913F5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 w:rsidRPr="001913F5">
        <w:rPr>
          <w:rFonts w:hAnsi="Times New Roman" w:ascii="Times New Roman"/>
          <w:sz w:val="24"/>
          <w:szCs w:val="24"/>
        </w:rPr>
        <w:tab/>
      </w:r>
      <w:r w:rsidRPr="001913F5">
        <w:rPr>
          <w:rFonts w:hAnsi="Times New Roman" w:ascii="Times New Roman"/>
          <w:sz w:val="24"/>
          <w:szCs w:val="24"/>
        </w:rPr>
        <w:tab/>
      </w:r>
    </w:p>
    <w:p w:rsidRDefault="003E5767" w:rsidP="001913F5" w:rsid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 w:rsidR="00DE5080" w:rsidRPr="00DE5080">
        <w:rPr>
          <w:rFonts w:hAnsi="Times New Roman" w:ascii="Times New Roman"/>
          <w:sz w:val="24"/>
          <w:szCs w:val="24"/>
        </w:rPr>
        <w:tab/>
        <w:t>Privremeni stečajni upravitelj dužan je:</w:t>
      </w:r>
    </w:p>
    <w:p w:rsidRDefault="003E5767" w:rsidP="001913F5" w:rsidR="003E5767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E5080" w:rsidP="003E5767" w:rsidR="00DE5080" w:rsidRPr="00DE5080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 xml:space="preserve">zaštititi </w:t>
      </w:r>
      <w:r w:rsidR="003E5767">
        <w:rPr>
          <w:rFonts w:hAnsi="Times New Roman" w:ascii="Times New Roman"/>
          <w:sz w:val="24"/>
          <w:szCs w:val="24"/>
        </w:rPr>
        <w:t xml:space="preserve">i </w:t>
      </w:r>
      <w:r w:rsidRPr="00DE5080">
        <w:rPr>
          <w:rFonts w:hAnsi="Times New Roman" w:ascii="Times New Roman"/>
          <w:sz w:val="24"/>
          <w:szCs w:val="24"/>
        </w:rPr>
        <w:t>održavati imovinu dužnika</w:t>
      </w:r>
    </w:p>
    <w:p w:rsidRDefault="00DE5080" w:rsidP="003E5767" w:rsidR="00DE5080" w:rsidRPr="00DE5080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nastaviti s vođenjem dužnikova poslovanja sve do odluke o otvaranja stečajnog postupka</w:t>
      </w:r>
    </w:p>
    <w:p w:rsidRDefault="00DE5080" w:rsidP="003E5767" w:rsidR="002D315D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ispitati mogu li se imovinom dužnika namiriti troškovi postupka</w:t>
      </w:r>
    </w:p>
    <w:p w:rsidRDefault="002D315D" w:rsidP="003E5767" w:rsidR="00DE5080">
      <w:pPr>
        <w:pStyle w:val="Bezprored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najkasnije 8 dana prije održavanja ročišta radi rasprave o pretpostavkama za otvaranje stečajnog postupka izraditi pisano izvješće o imovini i obvezama dužnika</w:t>
      </w:r>
      <w:r w:rsidR="00DE5080" w:rsidRPr="00DE5080">
        <w:rPr>
          <w:rFonts w:hAnsi="Times New Roman" w:ascii="Times New Roman"/>
          <w:sz w:val="24"/>
          <w:szCs w:val="24"/>
        </w:rPr>
        <w:t>.</w:t>
      </w:r>
    </w:p>
    <w:p w:rsidRDefault="003E5767" w:rsidP="001913F5" w:rsidR="003E5767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E5767" w:rsidP="001913F5" w:rsidR="003E576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  <w:r w:rsidR="00DE5080" w:rsidRPr="00DE5080">
        <w:rPr>
          <w:rFonts w:hAnsi="Times New Roman" w:ascii="Times New Roman"/>
          <w:sz w:val="24"/>
          <w:szCs w:val="24"/>
        </w:rPr>
        <w:tab/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</w:p>
    <w:p w:rsidRDefault="00DE5080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ab/>
      </w:r>
    </w:p>
    <w:p w:rsidRDefault="003E5767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</w:t>
      </w:r>
      <w:r w:rsidR="00DE5080" w:rsidRPr="00DE5080">
        <w:rPr>
          <w:rFonts w:hAnsi="Times New Roman" w:ascii="Times New Roman"/>
          <w:sz w:val="24"/>
          <w:szCs w:val="24"/>
        </w:rPr>
        <w:tab/>
        <w:t>Ovo rješenje objavit će se na mrežnim stranicama e-</w:t>
      </w:r>
      <w:r w:rsidR="004E6E01">
        <w:rPr>
          <w:rFonts w:hAnsi="Times New Roman" w:ascii="Times New Roman"/>
          <w:sz w:val="24"/>
          <w:szCs w:val="24"/>
        </w:rPr>
        <w:t>O</w:t>
      </w:r>
      <w:r w:rsidR="00DE5080" w:rsidRPr="00DE5080">
        <w:rPr>
          <w:rFonts w:hAnsi="Times New Roman" w:ascii="Times New Roman"/>
          <w:sz w:val="24"/>
          <w:szCs w:val="24"/>
        </w:rPr>
        <w:t xml:space="preserve">glasna ploča suda. </w:t>
      </w:r>
      <w:r w:rsidR="00DE5080" w:rsidRPr="00DE5080">
        <w:rPr>
          <w:rFonts w:hAnsi="Times New Roman" w:ascii="Times New Roman"/>
          <w:sz w:val="24"/>
          <w:szCs w:val="24"/>
        </w:rPr>
        <w:tab/>
      </w:r>
    </w:p>
    <w:p w:rsidRDefault="00DE5080" w:rsidP="001913F5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E5767" w:rsidP="001913F5" w:rsid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DE5080" w:rsidRPr="00DE5080">
        <w:rPr>
          <w:rFonts w:hAnsi="Times New Roman" w:ascii="Times New Roman"/>
          <w:sz w:val="24"/>
          <w:szCs w:val="24"/>
        </w:rPr>
        <w:tab/>
        <w:t>Dužnikovi dužnici se pozivaju svoje obveze ispunjavati prema dužniku vodeći računa o ovom objavljenom rješenju.</w:t>
      </w:r>
    </w:p>
    <w:p w:rsidRDefault="00CC164F" w:rsidP="001913F5" w:rsidR="00CC164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C164F" w:rsidP="00CC164F" w:rsidR="00CC164F" w:rsidRPr="004A29AB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6. </w:t>
      </w:r>
      <w:r>
        <w:rPr>
          <w:rFonts w:hAnsi="Times New Roman" w:ascii="Times New Roman"/>
          <w:sz w:val="24"/>
          <w:szCs w:val="24"/>
        </w:rPr>
        <w:tab/>
        <w:t>Ovo r</w:t>
      </w:r>
      <w:r w:rsidRPr="004A29AB">
        <w:rPr>
          <w:rFonts w:hAnsi="Times New Roman" w:ascii="Times New Roman"/>
          <w:sz w:val="24"/>
          <w:szCs w:val="24"/>
        </w:rPr>
        <w:t xml:space="preserve">ješenje dostaviti će se sudskom registru ovog suda radi upisa </w:t>
      </w:r>
      <w:r>
        <w:rPr>
          <w:rFonts w:hAnsi="Times New Roman" w:ascii="Times New Roman"/>
          <w:sz w:val="24"/>
          <w:szCs w:val="24"/>
        </w:rPr>
        <w:t xml:space="preserve">imenovanja privremenog stečajnog upravitelja i upisa ograničenja raspolaganja </w:t>
      </w:r>
      <w:r w:rsidRPr="004A29AB">
        <w:rPr>
          <w:rFonts w:hAnsi="Times New Roman" w:ascii="Times New Roman"/>
          <w:sz w:val="24"/>
          <w:szCs w:val="24"/>
        </w:rPr>
        <w:t>u sudskom registru.</w:t>
      </w:r>
    </w:p>
    <w:p w:rsidRDefault="00DE5080" w:rsidP="003E5767" w:rsid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CC164F" w:rsidP="003E5767" w:rsidR="00CC164F" w:rsidRPr="00DE508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DE5080" w:rsidP="00DE5080" w:rsidR="00DE5080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DE5080" w:rsidP="003E5767" w:rsidR="00DE5080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Rješenjem St-</w:t>
      </w:r>
      <w:r w:rsidR="001B6587">
        <w:rPr>
          <w:rFonts w:hAnsi="Times New Roman" w:ascii="Times New Roman"/>
          <w:sz w:val="24"/>
          <w:szCs w:val="24"/>
        </w:rPr>
        <w:t>455</w:t>
      </w:r>
      <w:r w:rsidRPr="00DE5080">
        <w:rPr>
          <w:rFonts w:hAnsi="Times New Roman" w:ascii="Times New Roman"/>
          <w:sz w:val="24"/>
          <w:szCs w:val="24"/>
        </w:rPr>
        <w:t>/</w:t>
      </w:r>
      <w:r w:rsidR="003E5767">
        <w:rPr>
          <w:rFonts w:hAnsi="Times New Roman" w:ascii="Times New Roman"/>
          <w:sz w:val="24"/>
          <w:szCs w:val="24"/>
        </w:rPr>
        <w:t>2018</w:t>
      </w:r>
      <w:r w:rsidRPr="00DE5080">
        <w:rPr>
          <w:rFonts w:hAnsi="Times New Roman" w:ascii="Times New Roman"/>
          <w:sz w:val="24"/>
          <w:szCs w:val="24"/>
        </w:rPr>
        <w:t>-</w:t>
      </w:r>
      <w:r w:rsidR="001B6587">
        <w:rPr>
          <w:rFonts w:hAnsi="Times New Roman" w:ascii="Times New Roman"/>
          <w:sz w:val="24"/>
          <w:szCs w:val="24"/>
        </w:rPr>
        <w:t>3</w:t>
      </w:r>
      <w:r w:rsidRPr="00DE5080">
        <w:rPr>
          <w:rFonts w:hAnsi="Times New Roman" w:ascii="Times New Roman"/>
          <w:sz w:val="24"/>
          <w:szCs w:val="24"/>
        </w:rPr>
        <w:t xml:space="preserve"> od </w:t>
      </w:r>
      <w:r w:rsidR="001B6587">
        <w:rPr>
          <w:rFonts w:hAnsi="Times New Roman" w:ascii="Times New Roman"/>
          <w:sz w:val="24"/>
          <w:szCs w:val="24"/>
        </w:rPr>
        <w:t>5</w:t>
      </w:r>
      <w:r w:rsidRPr="00DE5080">
        <w:rPr>
          <w:rFonts w:hAnsi="Times New Roman" w:ascii="Times New Roman"/>
          <w:sz w:val="24"/>
          <w:szCs w:val="24"/>
        </w:rPr>
        <w:t xml:space="preserve">. </w:t>
      </w:r>
      <w:r w:rsidR="001B6587">
        <w:rPr>
          <w:rFonts w:hAnsi="Times New Roman" w:ascii="Times New Roman"/>
          <w:sz w:val="24"/>
          <w:szCs w:val="24"/>
        </w:rPr>
        <w:t>prosinca</w:t>
      </w:r>
      <w:r w:rsidRPr="00DE5080">
        <w:rPr>
          <w:rFonts w:hAnsi="Times New Roman" w:ascii="Times New Roman"/>
          <w:sz w:val="24"/>
          <w:szCs w:val="24"/>
        </w:rPr>
        <w:t xml:space="preserve"> 2018. pokrenut je prethodni postupak radi utvrđivanja uvjeta za otvaranje stečajnog postupka nad dužnikom.</w:t>
      </w:r>
    </w:p>
    <w:p w:rsidRDefault="00DE5080" w:rsidP="003E5767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E5767" w:rsidP="003E5767" w:rsidR="003E5767" w:rsidRPr="002D596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D5961">
        <w:rPr>
          <w:rFonts w:hAnsi="Times New Roman" w:ascii="Times New Roman"/>
          <w:sz w:val="24"/>
          <w:szCs w:val="24"/>
        </w:rPr>
        <w:tab/>
        <w:t xml:space="preserve">Direktor dužnika </w:t>
      </w:r>
      <w:r w:rsidR="001B6587" w:rsidRPr="002D5961">
        <w:rPr>
          <w:rFonts w:hAnsi="Times New Roman" w:ascii="Times New Roman"/>
          <w:sz w:val="24"/>
          <w:szCs w:val="24"/>
        </w:rPr>
        <w:t>Zdravko Štefoić</w:t>
      </w:r>
      <w:r w:rsidRPr="002D5961">
        <w:rPr>
          <w:rFonts w:hAnsi="Times New Roman" w:ascii="Times New Roman"/>
          <w:sz w:val="24"/>
          <w:szCs w:val="24"/>
        </w:rPr>
        <w:t xml:space="preserve"> </w:t>
      </w:r>
      <w:r w:rsidR="008E19B0" w:rsidRPr="002D5961">
        <w:rPr>
          <w:rFonts w:hAnsi="Times New Roman" w:ascii="Times New Roman"/>
          <w:sz w:val="24"/>
          <w:szCs w:val="24"/>
        </w:rPr>
        <w:t>pristupio je na ročište dana 23. siječnja 2019. na kojem je izjavio da dužnik od imovine ima određena potraživanja prema trećim osobama i to u vrijednosti od oko 29.000,00 kn</w:t>
      </w:r>
      <w:r w:rsidR="001A513C" w:rsidRPr="002D5961">
        <w:rPr>
          <w:rFonts w:hAnsi="Times New Roman" w:ascii="Times New Roman"/>
          <w:sz w:val="24"/>
          <w:szCs w:val="24"/>
        </w:rPr>
        <w:t>.</w:t>
      </w:r>
    </w:p>
    <w:p w:rsidRDefault="003E5767" w:rsidP="003E5767" w:rsidR="003E576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E5080" w:rsidP="001A513C" w:rsidR="00DE5080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U prethodnom se postupku ispituje postojanje stečajnih razloga određenih čl. 5. st. 2. Stečajnog zakona</w:t>
      </w:r>
      <w:r w:rsidR="001A513C">
        <w:rPr>
          <w:rFonts w:hAnsi="Times New Roman" w:ascii="Times New Roman"/>
          <w:sz w:val="24"/>
          <w:szCs w:val="24"/>
        </w:rPr>
        <w:t xml:space="preserve"> (Narodne novine, broj: 71/15 i 104/17; u daljnjem tekstu: SZ)</w:t>
      </w:r>
      <w:r w:rsidRPr="00DE5080">
        <w:rPr>
          <w:rFonts w:hAnsi="Times New Roman" w:ascii="Times New Roman"/>
          <w:sz w:val="24"/>
          <w:szCs w:val="24"/>
        </w:rPr>
        <w:t xml:space="preserve"> te se ispituje</w:t>
      </w:r>
      <w:r w:rsidR="001A513C">
        <w:rPr>
          <w:rFonts w:hAnsi="Times New Roman" w:ascii="Times New Roman"/>
          <w:sz w:val="24"/>
          <w:szCs w:val="24"/>
        </w:rPr>
        <w:t xml:space="preserve"> i</w:t>
      </w:r>
      <w:r w:rsidRPr="00DE5080">
        <w:rPr>
          <w:rFonts w:hAnsi="Times New Roman" w:ascii="Times New Roman"/>
          <w:sz w:val="24"/>
          <w:szCs w:val="24"/>
        </w:rPr>
        <w:t xml:space="preserve"> mogu li se imovinom dužnika pokriti troškovi postupka.</w:t>
      </w:r>
    </w:p>
    <w:p w:rsidRDefault="00DE5080" w:rsidP="003E5767" w:rsidR="00DE5080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E5080" w:rsidP="001A513C" w:rsid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Sud je odlučio u prethodnom postupku odrediti mjeru osiguranja određenu čl. 118. SZ-a, postavljanjem privremenog stečajnog upravitelja sa zadatkom da zaštiti i održava imovinu dužnika, nasta</w:t>
      </w:r>
      <w:r w:rsidR="001A513C">
        <w:rPr>
          <w:rFonts w:hAnsi="Times New Roman" w:ascii="Times New Roman"/>
          <w:sz w:val="24"/>
          <w:szCs w:val="24"/>
        </w:rPr>
        <w:t>vi s vođenjem dužnikova poslovanja</w:t>
      </w:r>
      <w:r w:rsidRPr="00DE5080">
        <w:rPr>
          <w:rFonts w:hAnsi="Times New Roman" w:ascii="Times New Roman"/>
          <w:sz w:val="24"/>
          <w:szCs w:val="24"/>
        </w:rPr>
        <w:t xml:space="preserve"> sve do odluke o otvaranju stečajn</w:t>
      </w:r>
      <w:r w:rsidR="001A513C">
        <w:rPr>
          <w:rFonts w:hAnsi="Times New Roman" w:ascii="Times New Roman"/>
          <w:sz w:val="24"/>
          <w:szCs w:val="24"/>
        </w:rPr>
        <w:t>oga postupka te sa zadatkom da</w:t>
      </w:r>
      <w:r w:rsidRPr="00DE5080">
        <w:rPr>
          <w:rFonts w:hAnsi="Times New Roman" w:ascii="Times New Roman"/>
          <w:sz w:val="24"/>
          <w:szCs w:val="24"/>
        </w:rPr>
        <w:t xml:space="preserve"> ispita mogu li se imovinom dužnika pokriti troškovi postupka</w:t>
      </w:r>
      <w:r w:rsidR="001A513C">
        <w:rPr>
          <w:rFonts w:hAnsi="Times New Roman" w:ascii="Times New Roman"/>
          <w:sz w:val="24"/>
          <w:szCs w:val="24"/>
        </w:rPr>
        <w:t>, a sve u skladu sa</w:t>
      </w:r>
      <w:r w:rsidRPr="00DE5080">
        <w:rPr>
          <w:rFonts w:hAnsi="Times New Roman" w:ascii="Times New Roman"/>
          <w:sz w:val="24"/>
          <w:szCs w:val="24"/>
        </w:rPr>
        <w:t xml:space="preserve"> čl. 119. st. 2. </w:t>
      </w:r>
      <w:r w:rsidR="001A513C">
        <w:rPr>
          <w:rFonts w:hAnsi="Times New Roman" w:ascii="Times New Roman"/>
          <w:sz w:val="24"/>
          <w:szCs w:val="24"/>
        </w:rPr>
        <w:t>SZ-a</w:t>
      </w:r>
      <w:r w:rsidRPr="00DE5080">
        <w:rPr>
          <w:rFonts w:hAnsi="Times New Roman" w:ascii="Times New Roman"/>
          <w:sz w:val="24"/>
          <w:szCs w:val="24"/>
        </w:rPr>
        <w:t>. Postavljanjem privremenog stečajnog upravitelja utvrdit će se i ima li dužnik imovine iz koje bi se mogao ostvariti cilj st</w:t>
      </w:r>
      <w:r w:rsidR="001A513C">
        <w:rPr>
          <w:rFonts w:hAnsi="Times New Roman" w:ascii="Times New Roman"/>
          <w:sz w:val="24"/>
          <w:szCs w:val="24"/>
        </w:rPr>
        <w:t>ečajnog postupka -</w:t>
      </w:r>
      <w:r w:rsidRPr="00DE5080">
        <w:rPr>
          <w:rFonts w:hAnsi="Times New Roman" w:ascii="Times New Roman"/>
          <w:sz w:val="24"/>
          <w:szCs w:val="24"/>
        </w:rPr>
        <w:t xml:space="preserve"> namirenje vjerovnika. Radi sprječavanja nastupanja promjena imovinskog položaja duž</w:t>
      </w:r>
      <w:r w:rsidR="001A513C">
        <w:rPr>
          <w:rFonts w:hAnsi="Times New Roman" w:ascii="Times New Roman"/>
          <w:sz w:val="24"/>
          <w:szCs w:val="24"/>
        </w:rPr>
        <w:t>nika koje bi za vjerovnike moglo biti nepovoljno</w:t>
      </w:r>
      <w:r w:rsidRPr="00DE5080">
        <w:rPr>
          <w:rFonts w:hAnsi="Times New Roman" w:ascii="Times New Roman"/>
          <w:sz w:val="24"/>
          <w:szCs w:val="24"/>
        </w:rPr>
        <w:t xml:space="preserve">, sud je utvrdio i zabranu raspolaganja imovinom dužnika bez prethodne suglasnosti privremenog stečajnog upravitelja. </w:t>
      </w:r>
    </w:p>
    <w:p w:rsidRDefault="001A513C" w:rsidP="001A513C" w:rsidR="001A513C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E5080" w:rsidP="001A513C" w:rsidR="00DE5080" w:rsidRPr="00DE508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Nakon što privremeni stečajni upravitelj izradi svoje pisano izvješće, na ročištu radi rasprave o pretpostavkama za otvaranje stečajnog postupka ili u roku od tri dana nakon održavanja ovog ročišta, stečajni sudac će donijeti odluku o prijedlogu za otvaranje stečaj</w:t>
      </w:r>
      <w:r w:rsidR="001A513C">
        <w:rPr>
          <w:rFonts w:hAnsi="Times New Roman" w:ascii="Times New Roman"/>
          <w:sz w:val="24"/>
          <w:szCs w:val="24"/>
        </w:rPr>
        <w:t>nog postupka, u skladu s</w:t>
      </w:r>
      <w:r w:rsidRPr="00DE5080">
        <w:rPr>
          <w:rFonts w:hAnsi="Times New Roman" w:ascii="Times New Roman"/>
          <w:sz w:val="24"/>
          <w:szCs w:val="24"/>
        </w:rPr>
        <w:t xml:space="preserve"> čl. 128. S</w:t>
      </w:r>
      <w:r w:rsidR="001A513C">
        <w:rPr>
          <w:rFonts w:hAnsi="Times New Roman" w:ascii="Times New Roman"/>
          <w:sz w:val="24"/>
          <w:szCs w:val="24"/>
        </w:rPr>
        <w:t>Z-a</w:t>
      </w:r>
      <w:r w:rsidRPr="00DE5080">
        <w:rPr>
          <w:rFonts w:hAnsi="Times New Roman" w:ascii="Times New Roman"/>
          <w:sz w:val="24"/>
          <w:szCs w:val="24"/>
        </w:rPr>
        <w:t>.</w:t>
      </w:r>
    </w:p>
    <w:p w:rsidRDefault="00DE5080" w:rsidP="003E5767" w:rsidR="001A513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ab/>
      </w:r>
    </w:p>
    <w:p w:rsidRDefault="001A513C" w:rsidP="0078479D" w:rsid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Privremeni stečajni upravitelj odabran je metodom slučajnog odabira u skladu sa čl. 84. st. 1. u vezi sa čl. 118. st. 2. t. 1. SZ-a. </w:t>
      </w:r>
    </w:p>
    <w:p w:rsidRDefault="00CC164F" w:rsidP="0078479D" w:rsidR="00CC164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CC164F" w:rsidP="0078479D" w:rsidR="00CC164F" w:rsidRPr="00DE508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skladu sa čl. 120. st. 3. u vezi sa čl. 34. st. 3. SZ-a mjere osiguranja određene ovim rješenjem zabilježit će se u sudskom registru.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78479D" w:rsidP="001A513C" w:rsidR="0078479D">
      <w:pPr>
        <w:pStyle w:val="Bezproreda"/>
        <w:jc w:val="center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8479D" w:rsidP="001A513C" w:rsidR="004A29AB" w:rsidRPr="00DE5080">
      <w:pPr>
        <w:pStyle w:val="Bezproreda"/>
        <w:jc w:val="center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U Varaždinu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1B6587">
        <w:rPr>
          <w:rFonts w:hAnsi="Times New Roman" w:ascii="Times New Roman"/>
          <w:color w:themeColor="text1" w:val="000000"/>
          <w:sz w:val="24"/>
          <w:szCs w:val="24"/>
        </w:rPr>
        <w:t>28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. </w:t>
      </w:r>
      <w:r w:rsidR="001B6587">
        <w:rPr>
          <w:rFonts w:hAnsi="Times New Roman" w:ascii="Times New Roman"/>
          <w:color w:themeColor="text1" w:val="000000"/>
          <w:sz w:val="24"/>
          <w:szCs w:val="24"/>
        </w:rPr>
        <w:t>siječnja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201</w:t>
      </w:r>
      <w:r w:rsidR="001B6587">
        <w:rPr>
          <w:rFonts w:hAnsi="Times New Roman" w:ascii="Times New Roman"/>
          <w:color w:themeColor="text1" w:val="000000"/>
          <w:sz w:val="24"/>
          <w:szCs w:val="24"/>
        </w:rPr>
        <w:t>9</w:t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78479D" w:rsidR="004A29AB" w:rsidRPr="00DE5080">
      <w:pPr>
        <w:pStyle w:val="Bezproreda"/>
        <w:ind w:left="4536"/>
        <w:jc w:val="center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Sudac:</w:t>
      </w:r>
    </w:p>
    <w:p w:rsidRDefault="004A29AB" w:rsidP="0078479D" w:rsidR="004A29AB" w:rsidRPr="00DE5080">
      <w:pPr>
        <w:pStyle w:val="Bezproreda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78479D" w:rsidP="0078479D" w:rsidR="004A29AB" w:rsidRPr="00DE5080">
      <w:pPr>
        <w:pStyle w:val="Bezproreda"/>
        <w:ind w:left="453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="00D05924">
        <w:rPr>
          <w:rFonts w:hAnsi="Times New Roman" w:ascii="Times New Roman"/>
          <w:sz w:val="24"/>
          <w:szCs w:val="24"/>
        </w:rPr>
        <w:t>, v.r.</w:t>
      </w:r>
    </w:p>
    <w:p w:rsidRDefault="004A29AB" w:rsidP="00DE5080" w:rsidR="004A29AB">
      <w:pPr>
        <w:pStyle w:val="Bezproreda"/>
        <w:rPr>
          <w:rFonts w:hAnsi="Times New Roman" w:ascii="Times New Roman"/>
          <w:sz w:val="24"/>
          <w:szCs w:val="24"/>
        </w:rPr>
      </w:pPr>
    </w:p>
    <w:p w:rsidRDefault="00D05924" w:rsidP="00DE5080" w:rsidR="00D05924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D05924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Za točnost otpravka - ovlašteni službenik: </w:t>
      </w:r>
    </w:p>
    <w:p w:rsidRDefault="004E6E01" w:rsidP="00DE5080" w:rsidR="004E6E01">
      <w:pPr>
        <w:pStyle w:val="Bezproreda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E6E01" w:rsidP="00DE5080" w:rsidR="004E6E01">
      <w:pPr>
        <w:pStyle w:val="Bezproreda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E6E01" w:rsidP="00DE5080" w:rsidR="004E6E01">
      <w:pPr>
        <w:pStyle w:val="Bezproreda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E6E01" w:rsidP="00DE5080" w:rsidR="004A29AB" w:rsidRPr="00DE5080">
      <w:pPr>
        <w:pStyle w:val="Bezproreda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lastRenderedPageBreak/>
        <w:tab/>
      </w:r>
      <w:r w:rsidR="004A29AB" w:rsidRPr="00DE5080">
        <w:rPr>
          <w:rFonts w:hAnsi="Times New Roman" w:ascii="Times New Roman"/>
          <w:color w:themeColor="text1" w:val="000000"/>
          <w:sz w:val="24"/>
          <w:szCs w:val="24"/>
        </w:rPr>
        <w:t>Uputa o pravnom lijeku:</w:t>
      </w:r>
    </w:p>
    <w:p w:rsidRDefault="004A29AB" w:rsidP="0078479D" w:rsidR="004A29AB" w:rsidRPr="00DE5080">
      <w:pPr>
        <w:pStyle w:val="Bezproreda"/>
        <w:ind w:firstLine="708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E5080">
        <w:rPr>
          <w:rFonts w:hAnsi="Times New Roman" w:ascii="Times New Roman"/>
          <w:color w:themeColor="text1" w:val="000000"/>
          <w:sz w:val="24"/>
          <w:szCs w:val="24"/>
        </w:rPr>
        <w:t>Protiv ovog rješenja može</w:t>
      </w:r>
      <w:r w:rsidR="0078479D">
        <w:rPr>
          <w:rFonts w:hAnsi="Times New Roman" w:ascii="Times New Roman"/>
          <w:color w:themeColor="text1" w:val="000000"/>
          <w:sz w:val="24"/>
          <w:szCs w:val="24"/>
        </w:rPr>
        <w:t xml:space="preserve"> se</w:t>
      </w:r>
      <w:r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izjaviti žalbu u roku od 8 dana od isteka osmog</w:t>
      </w:r>
      <w:r w:rsidR="00D94208"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dana od dana objave rješenja na</w:t>
      </w:r>
      <w:r w:rsidRPr="00DE5080">
        <w:rPr>
          <w:rFonts w:hAnsi="Times New Roman" w:ascii="Times New Roman"/>
          <w:color w:themeColor="text1" w:val="000000"/>
          <w:sz w:val="24"/>
          <w:szCs w:val="24"/>
        </w:rPr>
        <w:t xml:space="preserve"> mrežnoj stranici e-Oglasna ploča, pismeno u tri primjerka Visokom trgovačkom sudu RH u Zagrebu. Žalba se dostavlja putem ovog suda preporučeno poštom ili se predaje neposredno kod ovoga suda. Žalba ne zadržava izvršenje ovog rješenja.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  <w:r w:rsidRPr="00DE5080">
        <w:rPr>
          <w:rFonts w:hAnsi="Times New Roman" w:ascii="Times New Roman"/>
          <w:sz w:val="24"/>
          <w:szCs w:val="24"/>
        </w:rPr>
        <w:t>DNA:</w:t>
      </w:r>
    </w:p>
    <w:p w:rsidRDefault="004A29AB" w:rsidP="00DE5080" w:rsidR="004A29AB" w:rsidRPr="00DE5080">
      <w:pPr>
        <w:pStyle w:val="Bezproreda"/>
        <w:rPr>
          <w:rFonts w:hAnsi="Times New Roman" w:ascii="Times New Roman"/>
          <w:sz w:val="24"/>
          <w:szCs w:val="24"/>
        </w:rPr>
      </w:pPr>
    </w:p>
    <w:p w:rsidRDefault="001B6587" w:rsidP="001B6587" w:rsidR="001B6587" w:rsidRPr="001B6587">
      <w:pPr>
        <w:numPr>
          <w:ilvl w:val="0"/>
          <w:numId w:val="10"/>
        </w:numPr>
        <w:tabs>
          <w:tab w:pos="1395" w:val="clear"/>
          <w:tab w:pos="0" w:val="num"/>
        </w:tabs>
        <w:spacing w:lineRule="auto" w:line="240" w:after="0"/>
        <w:ind w:firstLine="0"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6587">
        <w:rPr>
          <w:rFonts w:eastAsia="Times New Roman" w:hAnsi="Times New Roman" w:ascii="Times New Roman"/>
          <w:sz w:val="24"/>
          <w:szCs w:val="24"/>
          <w:lang w:eastAsia="hr-HR"/>
        </w:rPr>
        <w:t>Predlagatelj:  FINANCIJSKA AGENCIJA, Podružnica Varaždin, A. Cesarca 2</w:t>
      </w:r>
      <w:r w:rsidRPr="001B6587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1B6587" w:rsidP="001B6587" w:rsidR="001B6587" w:rsidRPr="001B6587">
      <w:pPr>
        <w:numPr>
          <w:ilvl w:val="0"/>
          <w:numId w:val="10"/>
        </w:numPr>
        <w:tabs>
          <w:tab w:pos="1395" w:val="clear"/>
          <w:tab w:pos="0" w:val="num"/>
        </w:tabs>
        <w:spacing w:lineRule="auto" w:line="240" w:after="0"/>
        <w:ind w:firstLine="0"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6587">
        <w:rPr>
          <w:rFonts w:eastAsia="Times New Roman" w:hAnsi="Times New Roman" w:ascii="Times New Roman"/>
          <w:sz w:val="24"/>
          <w:szCs w:val="24"/>
          <w:lang w:eastAsia="hr-HR"/>
        </w:rPr>
        <w:t>Privremeni stečajni upravitelj: Katarina Conar-Brod, Varaždin, Križanićeva 92</w:t>
      </w:r>
    </w:p>
    <w:p w:rsidRDefault="001B6587" w:rsidP="001B6587" w:rsidR="001B6587" w:rsidRPr="001B6587">
      <w:pPr>
        <w:numPr>
          <w:ilvl w:val="0"/>
          <w:numId w:val="10"/>
        </w:numPr>
        <w:tabs>
          <w:tab w:pos="1395" w:val="clear"/>
          <w:tab w:pos="0" w:val="num"/>
        </w:tabs>
        <w:spacing w:lineRule="auto" w:line="240" w:after="0"/>
        <w:ind w:firstLine="0" w:left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 w:rsidRPr="001B6587">
        <w:rPr>
          <w:rFonts w:eastAsia="Times New Roman" w:hAnsi="Times New Roman" w:ascii="Times New Roman"/>
          <w:sz w:val="24"/>
          <w:szCs w:val="24"/>
          <w:lang w:eastAsia="hr-HR"/>
        </w:rPr>
        <w:t xml:space="preserve">užnika: </w:t>
      </w:r>
      <w:r w:rsidRPr="001B6587">
        <w:rPr>
          <w:rFonts w:eastAsia="Times New Roman" w:hAnsi="Times New Roman" w:ascii="Times New Roman"/>
          <w:color w:val="000000"/>
          <w:sz w:val="24"/>
          <w:szCs w:val="24"/>
        </w:rPr>
        <w:t>PILANA ŠTEFOIĆ j.d.o.o., Dijankovec, Dijankovec 31</w:t>
      </w:r>
    </w:p>
    <w:p w:rsidRDefault="001B6587" w:rsidP="001B6587" w:rsidR="001B6587" w:rsidRPr="001B6587">
      <w:pPr>
        <w:numPr>
          <w:ilvl w:val="0"/>
          <w:numId w:val="10"/>
        </w:numPr>
        <w:tabs>
          <w:tab w:pos="1395" w:val="clear"/>
          <w:tab w:pos="0" w:val="num"/>
        </w:tabs>
        <w:spacing w:lineRule="auto" w:line="240" w:after="0"/>
        <w:ind w:firstLine="0" w:left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6587">
        <w:rPr>
          <w:rFonts w:eastAsia="Times New Roman" w:hAnsi="Times New Roman" w:ascii="Times New Roman"/>
          <w:sz w:val="24"/>
          <w:szCs w:val="24"/>
          <w:lang w:eastAsia="hr-HR"/>
        </w:rPr>
        <w:t xml:space="preserve">Erste &amp; Steiermärkische bank d.d., Rijeka, Jadranski trg 3A </w:t>
      </w:r>
    </w:p>
    <w:p w:rsidRDefault="001B6587" w:rsidP="001B6587" w:rsidR="001B6587" w:rsidRPr="001B6587">
      <w:pPr>
        <w:numPr>
          <w:ilvl w:val="0"/>
          <w:numId w:val="10"/>
        </w:numPr>
        <w:tabs>
          <w:tab w:pos="1395" w:val="clear"/>
          <w:tab w:pos="0" w:val="num"/>
        </w:tabs>
        <w:spacing w:lineRule="auto" w:line="240" w:after="0"/>
        <w:ind w:firstLine="0" w:left="0"/>
        <w:contextualSpacing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1B6587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1B6587" w:rsidP="001B6587" w:rsidR="001B6587" w:rsidRPr="001B6587">
      <w:pPr>
        <w:numPr>
          <w:ilvl w:val="0"/>
          <w:numId w:val="10"/>
        </w:numPr>
        <w:tabs>
          <w:tab w:pos="1395" w:val="clear"/>
          <w:tab w:pos="0" w:val="num"/>
        </w:tabs>
        <w:spacing w:lineRule="auto" w:line="240" w:after="0"/>
        <w:ind w:firstLine="0" w:left="0"/>
        <w:contextualSpacing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1B6587">
        <w:rPr>
          <w:rFonts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1B6587" w:rsidP="001B6587" w:rsidR="001B6587" w:rsidRPr="0078479D">
      <w:pPr>
        <w:pStyle w:val="Bezprored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94A3F" w:rsidP="00DE5080" w:rsidR="00994A3F" w:rsidRPr="00DE5080">
      <w:pPr>
        <w:pStyle w:val="Bezproreda"/>
        <w:rPr>
          <w:rFonts w:hAnsi="Times New Roman" w:ascii="Times New Roman"/>
          <w:sz w:val="24"/>
          <w:szCs w:val="24"/>
        </w:rPr>
      </w:pPr>
    </w:p>
    <w:sectPr w:rsidSect="00E00F73" w:rsidR="00994A3F" w:rsidRPr="00DE5080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8AF" w:rsidP="00501147" w:rsidR="005118AF">
      <w:pPr>
        <w:spacing w:lineRule="auto" w:line="240" w:after="0"/>
      </w:pPr>
      <w:r>
        <w:separator/>
      </w:r>
    </w:p>
  </w:endnote>
  <w:end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8AF" w:rsidP="00501147" w:rsidR="005118AF">
      <w:pPr>
        <w:spacing w:lineRule="auto" w:line="240" w:after="0"/>
      </w:pPr>
      <w:r>
        <w:separator/>
      </w:r>
    </w:p>
  </w:footnote>
  <w:footnote w:id="0" w:type="continuationSeparator">
    <w:p w:rsidRDefault="005118AF" w:rsidP="00501147" w:rsidR="005118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00F73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DE5080" w:rsidP="00DE5080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DE5080">
      <w:rPr>
        <w:rFonts w:hAnsi="Times New Roman" w:ascii="Times New Roman"/>
        <w:sz w:val="24"/>
        <w:szCs w:val="24"/>
      </w:rPr>
      <w:t>Poslovni broj: 10 St-</w:t>
    </w:r>
    <w:r w:rsidR="008E19B0">
      <w:rPr>
        <w:rFonts w:hAnsi="Times New Roman" w:ascii="Times New Roman"/>
        <w:sz w:val="24"/>
        <w:szCs w:val="24"/>
      </w:rPr>
      <w:t>455</w:t>
    </w:r>
    <w:r w:rsidRPr="00DE5080">
      <w:rPr>
        <w:rFonts w:hAnsi="Times New Roman" w:ascii="Times New Roman"/>
        <w:sz w:val="24"/>
        <w:szCs w:val="24"/>
      </w:rPr>
      <w:t>/2018-</w:t>
    </w:r>
    <w:r w:rsidR="00A74F63">
      <w:rPr>
        <w:rFonts w:hAnsi="Times New Roman" w:ascii="Times New Roman"/>
        <w:sz w:val="24"/>
        <w:szCs w:val="24"/>
      </w:rPr>
      <w:t>1</w:t>
    </w:r>
    <w:r w:rsidR="008E19B0">
      <w:rPr>
        <w:rFonts w:hAnsi="Times New Roman" w:ascii="Times New Roman"/>
        <w:sz w:val="24"/>
        <w:szCs w:val="24"/>
      </w:rPr>
      <w:t>0</w:t>
    </w:r>
  </w:p>
  <w:p w:rsidRDefault="00DE5080" w:rsidP="00DE5080" w:rsidR="00DE5080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2">
    <w:nsid w:val="1F2B61A2"/>
    <w:multiLevelType w:val="hybridMultilevel"/>
    <w:tmpl w:val="14EACC80"/>
    <w:lvl w:tplc="C42C6924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FA68B5"/>
    <w:multiLevelType w:val="hybridMultilevel"/>
    <w:tmpl w:val="853CDFA6"/>
    <w:lvl w:tplc="C42C6924" w:ilvl="0">
      <w:start w:val="1"/>
      <w:numFmt w:val="bullet"/>
      <w:lvlText w:val="-"/>
      <w:lvlJc w:val="left"/>
      <w:pPr>
        <w:ind w:hanging="360" w:left="114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7">
    <w:nsid w:val="49435C31"/>
    <w:multiLevelType w:val="hybridMultilevel"/>
    <w:tmpl w:val="98D22F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A7E0D"/>
    <w:multiLevelType w:val="hybridMultilevel"/>
    <w:tmpl w:val="31AE4304"/>
    <w:lvl w:tplc="041A000F" w:ilvl="0">
      <w:start w:val="1"/>
      <w:numFmt w:val="decimal"/>
      <w:lvlText w:val="%1."/>
      <w:lvlJc w:val="left"/>
      <w:pPr>
        <w:tabs>
          <w:tab w:pos="1395" w:val="num"/>
        </w:tabs>
        <w:ind w:hanging="495" w:left="139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9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9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D3511"/>
    <w:rsid w:val="000D36A2"/>
    <w:rsid w:val="001139DB"/>
    <w:rsid w:val="00166DE1"/>
    <w:rsid w:val="001913F5"/>
    <w:rsid w:val="00194888"/>
    <w:rsid w:val="001A121B"/>
    <w:rsid w:val="001A3203"/>
    <w:rsid w:val="001A513C"/>
    <w:rsid w:val="001B6587"/>
    <w:rsid w:val="001F6DF0"/>
    <w:rsid w:val="00203C18"/>
    <w:rsid w:val="002322F7"/>
    <w:rsid w:val="00237FCE"/>
    <w:rsid w:val="00247A22"/>
    <w:rsid w:val="002522C0"/>
    <w:rsid w:val="00264BC5"/>
    <w:rsid w:val="00277429"/>
    <w:rsid w:val="002971D6"/>
    <w:rsid w:val="002D2FC4"/>
    <w:rsid w:val="002D315D"/>
    <w:rsid w:val="002D5961"/>
    <w:rsid w:val="002E3DDB"/>
    <w:rsid w:val="002E4D6A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5767"/>
    <w:rsid w:val="00450291"/>
    <w:rsid w:val="0049749B"/>
    <w:rsid w:val="004A0BD1"/>
    <w:rsid w:val="004A29AB"/>
    <w:rsid w:val="004E1C60"/>
    <w:rsid w:val="004E6E01"/>
    <w:rsid w:val="00501147"/>
    <w:rsid w:val="00502802"/>
    <w:rsid w:val="005118AF"/>
    <w:rsid w:val="00513553"/>
    <w:rsid w:val="00514316"/>
    <w:rsid w:val="005171C0"/>
    <w:rsid w:val="005B0C85"/>
    <w:rsid w:val="005E1D89"/>
    <w:rsid w:val="005F633B"/>
    <w:rsid w:val="00641344"/>
    <w:rsid w:val="00685195"/>
    <w:rsid w:val="006F465E"/>
    <w:rsid w:val="006F7BE7"/>
    <w:rsid w:val="00741600"/>
    <w:rsid w:val="007475E1"/>
    <w:rsid w:val="00757180"/>
    <w:rsid w:val="00757A30"/>
    <w:rsid w:val="007802E2"/>
    <w:rsid w:val="0078479D"/>
    <w:rsid w:val="0078776D"/>
    <w:rsid w:val="007A409A"/>
    <w:rsid w:val="008659E3"/>
    <w:rsid w:val="008863AE"/>
    <w:rsid w:val="008A6557"/>
    <w:rsid w:val="008C4EFB"/>
    <w:rsid w:val="008D05FD"/>
    <w:rsid w:val="008E19B0"/>
    <w:rsid w:val="0092437B"/>
    <w:rsid w:val="00957093"/>
    <w:rsid w:val="0096157B"/>
    <w:rsid w:val="0096563D"/>
    <w:rsid w:val="00975368"/>
    <w:rsid w:val="00980AC0"/>
    <w:rsid w:val="00987F31"/>
    <w:rsid w:val="00991B6C"/>
    <w:rsid w:val="00994A3F"/>
    <w:rsid w:val="009D3162"/>
    <w:rsid w:val="00A054B0"/>
    <w:rsid w:val="00A31425"/>
    <w:rsid w:val="00A31587"/>
    <w:rsid w:val="00A37FFB"/>
    <w:rsid w:val="00A65E60"/>
    <w:rsid w:val="00A74F63"/>
    <w:rsid w:val="00AA1295"/>
    <w:rsid w:val="00AF28D9"/>
    <w:rsid w:val="00B00B9A"/>
    <w:rsid w:val="00B30424"/>
    <w:rsid w:val="00B43087"/>
    <w:rsid w:val="00B43741"/>
    <w:rsid w:val="00B92B86"/>
    <w:rsid w:val="00BA37EC"/>
    <w:rsid w:val="00BC5568"/>
    <w:rsid w:val="00BE35CE"/>
    <w:rsid w:val="00C3003B"/>
    <w:rsid w:val="00C42AD6"/>
    <w:rsid w:val="00C470B6"/>
    <w:rsid w:val="00C50709"/>
    <w:rsid w:val="00CB0DAC"/>
    <w:rsid w:val="00CC164F"/>
    <w:rsid w:val="00CE3864"/>
    <w:rsid w:val="00D05924"/>
    <w:rsid w:val="00D05CD4"/>
    <w:rsid w:val="00D06C64"/>
    <w:rsid w:val="00D228AD"/>
    <w:rsid w:val="00D26C8E"/>
    <w:rsid w:val="00D43FE4"/>
    <w:rsid w:val="00D50D29"/>
    <w:rsid w:val="00D67C83"/>
    <w:rsid w:val="00D94208"/>
    <w:rsid w:val="00DB5D1B"/>
    <w:rsid w:val="00DC66A8"/>
    <w:rsid w:val="00DC70E5"/>
    <w:rsid w:val="00DE5080"/>
    <w:rsid w:val="00E00F73"/>
    <w:rsid w:val="00E33E9E"/>
    <w:rsid w:val="00E349A5"/>
    <w:rsid w:val="00E73799"/>
    <w:rsid w:val="00E95E7D"/>
    <w:rsid w:val="00E97599"/>
    <w:rsid w:val="00EC15A5"/>
    <w:rsid w:val="00EF174B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Bezproreda" w:type="paragraph">
    <w:name w:val="No Spacing"/>
    <w:uiPriority w:val="1"/>
    <w:qFormat/>
    <w:rsid w:val="00DE508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0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F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F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F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F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Bezproreda" w:type="paragraph">
    <w:name w:val="No Spacing"/>
    <w:uiPriority w:val="1"/>
    <w:qFormat/>
    <w:rsid w:val="00DE5080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0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F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F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F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F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ŠTEFOIĆ jednostavno društvo s ograničenom odgovornošću za proizvodnju i usluge zastupanog po punomoćniku Zdravko Štefoić</izvorni_sadrzaj>
    <derivirana_varijabla naziv="DomainObject.Predmet.ProtustrankaFormated_1">  PILANA ŠTEFOIĆ jednostavno društvo s ograničenom odgovornošću za proizvodnju i usluge zastupanog po punomoćniku Zdravko Štefoić</derivirana_varijabla>
  </DomainObject.Predmet.ProtustrankaFormated>
  <DomainObject.Predmet.ProtustrankaFormatedOIB>
    <izvorni_sadrzaj>  PILANA ŠTEFOIĆ jednostavno društvo s ograničenom odgovornošću za proizvodnju i usluge, OIB 44856680921 zastupanog po punomoćniku Zdravko Štefoić</izvorni_sadrzaj>
    <derivirana_varijabla naziv="DomainObject.Predmet.ProtustrankaFormatedOIB_1">  PILANA ŠTEFOIĆ jednostavno društvo s ograničenom odgovornošću za proizvodnju i usluge, OIB 44856680921 zastupanog po punomoćniku Zdravko Štefoić</derivirana_varijabla>
  </DomainObject.Predmet.ProtustrankaFormatedOIB>
  <DomainObject.Predmet.ProtustrankaFormatedWithAdress>
    <izvorni_sadrzaj> PILANA ŠTEFOIĆ jednostavno društvo s ograničenom odgovornošću za proizvodnju i usluge, Dijankovec 31, 48260 Dijankovec zastupanog po punomoćniku Zdravko Štefoić</izvorni_sadrzaj>
    <derivirana_varijabla naziv="DomainObject.Predmet.ProtustrankaFormatedWithAdress_1"> PILANA ŠTEFOIĆ jednostavno društvo s ograničenom odgovornošću za proizvodnju i usluge, Dijankovec 31, 48260 Dijankovec zastupanog po punomoćniku Zdravko Štefoić</derivirana_varijabla>
  </DomainObject.Predmet.ProtustrankaFormatedWithAdress>
  <DomainObject.Predmet.ProtustrankaFormatedWithAdressOIB>
    <izvorni_sadrzaj> PILANA ŠTEFOIĆ jednostavno društvo s ograničenom odgovornošću za proizvodnju i usluge, OIB 44856680921, Dijankovec 31, 48260 Dijankovec zastupanog po punomoćniku Zdravko Štefoić</izvorni_sadrzaj>
    <derivirana_varijabla naziv="DomainObject.Predmet.ProtustrankaFormatedWithAdressOIB_1"> PILANA ŠTEFOIĆ jednostavno društvo s ograničenom odgovornošću za proizvodnju i usluge, OIB 44856680921, Dijankovec 31, 48260 Dijankovec zastupanog po punomoćniku Zdravko Štefoić</derivirana_varijabla>
  </DomainObject.Predmet.ProtustrankaFormatedWithAdressOIB>
  <DomainObject.Predmet.ProtustrankaWithAdress>
    <izvorni_sadrzaj>PILANA ŠTEFOIĆ jednostavno društvo s ograničenom odgovornošću za proizvodnju i usluge Dijankovec 31, 48260 Dijankovec</izvorni_sadrzaj>
    <derivirana_varijabla naziv="DomainObject.Predmet.ProtustrankaWithAdress_1">PILANA ŠTEFOIĆ jednostavno društvo s ograničenom odgovornošću za proizvodnju i usluge Dijankovec 31, 48260 Dijankovec</derivirana_varijabla>
  </DomainObject.Predmet.ProtustrankaWithAdress>
  <DomainObject.Predmet.ProtustrankaWithAdressOIB>
    <izvorni_sadrzaj>PILANA ŠTEFOIĆ jednostavno društvo s ograničenom odgovornošću za proizvodnju i usluge, OIB 44856680921, Dijankovec 31, 48260 Dijankovec</izvorni_sadrzaj>
    <derivirana_varijabla naziv="DomainObject.Predmet.ProtustrankaWithAdressOIB_1">PILANA ŠTEFOIĆ jednostavno društvo s ograničenom odgovornošću za proizvodnju i usluge, OIB 44856680921, Dijankovec 31, 48260 Dijankovec</derivirana_varijabla>
  </DomainObject.Predmet.ProtustrankaWithAdressOIB>
  <DomainObject.Predmet.ProtustrankaNazivFormated>
    <izvorni_sadrzaj>PILANA ŠTEFOIĆ jednostavno društvo s ograničenom odgovornošću za proizvodnju i usluge</izvorni_sadrzaj>
    <derivirana_varijabla naziv="DomainObject.Predmet.ProtustrankaNazivFormated_1">PILANA ŠTEFOIĆ jednostavno društvo s ograničenom odgovornošću za proizvodnju i usluge</derivirana_varijabla>
  </DomainObject.Predmet.ProtustrankaNazivFormated>
  <DomainObject.Predmet.ProtustrankaNazivFormatedOIB>
    <izvorni_sadrzaj>PILANA ŠTEFOIĆ jednostavno društvo s ograničenom odgovornošću za proizvodnju i usluge, OIB 44856680921</izvorni_sadrzaj>
    <derivirana_varijabla naziv="DomainObject.Predmet.ProtustrankaNazivFormatedOIB_1">PILANA ŠTEFOIĆ jednostavno društvo s ograničenom odgovornošću za proizvodnju i usluge, OIB 44856680921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61657.81</izvorni_sadrzaj>
    <derivirana_varijabla naziv="DomainObject.Predmet.TrenutnaVrijednost_1">61657.81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PILANA ŠTEFOIĆ jednostavno društvo s ograničenom odgovornošću za proizvodnju i usluge zastupanog po punomoćniku Zdravko Štefoić</item>
    </izvorni_sadrzaj>
    <derivirana_varijabla naziv="DomainObject.Predmet.ProtuStrankaListFormated_1">
      <item>PILANA ŠTEFOIĆ jednostavno društvo s ograničenom odgovornošću za proizvodnju i usluge zastupanog po punomoćniku Zdravko Štefoić</item>
    </derivirana_varijabla>
  </DomainObject.Predmet.ProtuStrankaListFormated>
  <DomainObject.Predmet.ProtuStrankaListFormatedOIB>
    <izvorni_sadrzaj>
      <item>PILANA ŠTEFOIĆ jednostavno društvo s ograničenom odgovornošću za proizvodnju i usluge, OIB 44856680921 zastupanog po punomoćniku Zdravko Štefoić</item>
    </izvorni_sadrzaj>
    <derivirana_varijabla naziv="DomainObject.Predmet.ProtuStrankaListFormatedOIB_1">
      <item>PILANA ŠTEFOIĆ jednostavno društvo s ograničenom odgovornošću za proizvodnju i usluge, OIB 44856680921 zastupanog po punomoćniku Zdravko Štefoić</item>
    </derivirana_varijabla>
  </DomainObject.Predmet.ProtuStrankaListFormatedOIB>
  <DomainObject.Predmet.ProtuStrankaListFormatedWithAdress>
    <izvorni_sadrzaj>
      <item>PILANA ŠTEFOIĆ jednostavno društvo s ograničenom odgovornošću za proizvodnju i usluge, Dijankovec 31, 48260 Dijankovec zastupanog po punomoćniku Zdravko Štefoić</item>
    </izvorni_sadrzaj>
    <derivirana_varijabla naziv="DomainObject.Predmet.ProtuStrankaListFormatedWithAdress_1">
      <item>PILANA ŠTEFOIĆ jednostavno društvo s ograničenom odgovornošću za proizvodnju i usluge, Dijankovec 31, 48260 Dijankovec zastupanog po punomoćniku Zdravko Štefoić</item>
    </derivirana_varijabla>
  </DomainObject.Predmet.ProtuStrankaListFormatedWithAdress>
  <DomainObject.Predmet.ProtuStrankaListFormatedWithAdressOIB>
    <izvorni_sadrzaj>
      <item>PILANA ŠTEFOIĆ jednostavno društvo s ograničenom odgovornošću za proizvodnju i usluge, OIB 44856680921, Dijankovec 31, 48260 Dijankovec zastupanog po punomoćniku Zdravko Štefoić</item>
    </izvorni_sadrzaj>
    <derivirana_varijabla naziv="DomainObject.Predmet.ProtuStrankaListFormatedWithAdressOIB_1">
      <item>PILANA ŠTEFOIĆ jednostavno društvo s ograničenom odgovornošću za proizvodnju i usluge, OIB 44856680921, Dijankovec 31, 48260 Dijankovec zastupanog po punomoćniku Zdravko Štefoić</item>
    </derivirana_varijabla>
  </DomainObject.Predmet.ProtuStrankaListFormatedWithAdressOIB>
  <DomainObject.Predmet.ProtuStrankaListNazivFormated>
    <izvorni_sadrzaj>
      <item>PILANA ŠTEFOIĆ jednostavno društvo s ograničenom odgovornošću za proizvodnju i usluge</item>
    </izvorni_sadrzaj>
    <derivirana_varijabla naziv="DomainObject.Predmet.ProtuStrankaListNazivFormated_1">
      <item>PILANA ŠTEFOIĆ jednostavno društvo s ograničenom odgovornošću za proizvodnju i usluge</item>
    </derivirana_varijabla>
  </DomainObject.Predmet.ProtuStrankaListNazivFormated>
  <DomainObject.Predmet.ProtuStrankaListNazivFormatedOIB>
    <izvorni_sadrzaj>
      <item>PILANA ŠTEFOIĆ jednostavno društvo s ograničenom odgovornošću za proizvodnju i usluge, OIB 44856680921</item>
    </izvorni_sadrzaj>
    <derivirana_varijabla naziv="DomainObject.Predmet.ProtuStrankaListNazivFormatedOIB_1">
      <item>PILANA ŠTEFOIĆ jednostavno društvo s ograničenom odgovornošću za proizvodnju i usluge, OIB 44856680921</item>
    </derivirana_varijabla>
  </DomainObject.Predmet.ProtuStrankaListNazivFormatedOIB>
  <DomainObject.Predmet.OstaliListFormated>
    <izvorni_sadrzaj>
      <item>Sudski registar</item>
      <item>Zdravko Štefoić punomoćnik sudionika u postupku PILANA ŠTEFOIĆ jednostavno društvo s ograničenom odgovornošću za proizvodnju i usluge</item>
      <item>Erste&amp;Steiermarkische bank d.d.</item>
      <item>Županijsko državno odvjetništvo</item>
      <item>PU Koprivničko-Križevačka</item>
    </izvorni_sadrzaj>
    <derivirana_varijabla naziv="DomainObject.Predmet.OstaliListFormated_1">
      <item>Sudski registar</item>
      <item>Zdravko Štefoić punomoćnik sudionika u postupku PILANA ŠTEFOIĆ jednostavno društvo s ograničenom odgovornošću za proizvodnju i usluge</item>
      <item>Erste&amp;Steiermarkische bank d.d.</item>
      <item>Županijsko državno odvjetništvo</item>
      <item>PU Koprivničko-Križevačka</item>
    </derivirana_varijabla>
  </DomainObject.Predmet.OstaliListFormated>
  <DomainObject.Predmet.OstaliListFormatedOIB>
    <izvorni_sadrzaj>
      <item>Sudski registar</item>
      <item>Zdravko Štefoić, OIB 05518316230 punomoćnik sudionika u postupku PILANA ŠTEFOIĆ jednostavno društvo s ograničenom odgovornošću za proizvodnju i usluge</item>
      <item>Erste&amp;Steiermarkische bank d.d.</item>
      <item>Županijsko državno odvjetništvo</item>
      <item>PU Koprivničko-Križevačka</item>
    </izvorni_sadrzaj>
    <derivirana_varijabla naziv="DomainObject.Predmet.OstaliListFormatedOIB_1">
      <item>Sudski registar</item>
      <item>Zdravko Štefoić, OIB 05518316230 punomoćnik sudionika u postupku PILANA ŠTEFOIĆ jednostavno društvo s ograničenom odgovornošću za proizvodnju i usluge</item>
      <item>Erste&amp;Steiermarkische bank d.d.</item>
      <item>Županijsko državno odvjetništvo</item>
      <item>PU Koprivničko-Križevačka</item>
    </derivirana_varijabla>
  </DomainObject.Predmet.OstaliListFormatedOIB>
  <DomainObject.Predmet.OstaliListFormatedWithAdress>
    <izvorni_sadrzaj>
      <item>Sudski registar</item>
      <item>Zdravko Štefoić,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  <item>PU Koprivničko-Križevačka, Eugena Kumičića 18, 48000 Koprivnica</item>
    </izvorni_sadrzaj>
    <derivirana_varijabla naziv="DomainObject.Predmet.OstaliListFormatedWithAdress_1">
      <item>Sudski registar</item>
      <item>Zdravko Štefoić,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  <item>PU Koprivničko-Križevačka, Eugena Kumičića 18, 48000 Koprivnica</item>
    </derivirana_varijabla>
  </DomainObject.Predmet.OstaliListFormatedWithAdress>
  <DomainObject.Predmet.OstaliListFormatedWithAdressOIB>
    <izvorni_sadrzaj>
      <item>Sudski registar</item>
      <item>Zdravko Štefoić, OIB 05518316230,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  <item>PU Koprivničko-Križevačka, Eugena Kumičića 18, 48000 Koprivnica</item>
    </izvorni_sadrzaj>
    <derivirana_varijabla naziv="DomainObject.Predmet.OstaliListFormatedWithAdressOIB_1">
      <item>Sudski registar</item>
      <item>Zdravko Štefoić, OIB 05518316230, Dijankovec 31, 48260 Dijankovec punomoćnik sudionika u postupku PILANA ŠTEFOIĆ jednostavno društvo s ograničenom odgovornošću za proizvodnju i usluge</item>
      <item>Erste&amp;Steiermarkische bank d.d., Jadranski trg 3A, 51000 Rijeka</item>
      <item>Županijsko državno odvjetništvo</item>
      <item>PU Koprivničko-Križevačka, Eugena Kumičića 18, 48000 Koprivnica</item>
    </derivirana_varijabla>
  </DomainObject.Predmet.OstaliListFormatedWithAdressOIB>
  <DomainObject.Predmet.OstaliListNazivFormated>
    <izvorni_sadrzaj>
      <item>Sudski registar</item>
      <item>Zdravko Štefoić</item>
      <item>Erste&amp;Steiermarkische bank d.d.</item>
      <item>Županijsko državno odvjetništvo</item>
      <item>PU Koprivničko-Križevačka</item>
    </izvorni_sadrzaj>
    <derivirana_varijabla naziv="DomainObject.Predmet.OstaliListNazivFormated_1">
      <item>Sudski registar</item>
      <item>Zdravko Štefoić</item>
      <item>Erste&amp;Steiermarkische bank d.d.</item>
      <item>Županijsko državno odvjetništvo</item>
      <item>PU Koprivničko-Križevačka</item>
    </derivirana_varijabla>
  </DomainObject.Predmet.OstaliListNazivFormated>
  <DomainObject.Predmet.OstaliListNazivFormatedOIB>
    <izvorni_sadrzaj>
      <item>Sudski registar</item>
      <item>Zdravko Štefoić, OIB 05518316230</item>
      <item>Erste&amp;Steiermarkische bank d.d.</item>
      <item>Županijsko državno odvjetništvo</item>
      <item>PU Koprivničko-Križevačka</item>
    </izvorni_sadrzaj>
    <derivirana_varijabla naziv="DomainObject.Predmet.OstaliListNazivFormatedOIB_1">
      <item>Sudski registar</item>
      <item>Zdravko Štefoić, OIB 05518316230</item>
      <item>Erste&amp;Steiermarkische bank d.d.</item>
      <item>Županijsko državno odvjetništvo</item>
      <item>PU Koprivničko-Križevačka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PILANA ŠTEFOIĆ jednostavno društvo s ograničenom odgovornošću za proizvodnju i usluge</izvorni_sadrzaj>
    <derivirana_varijabla naziv="DomainObject.Predmet.ProtustrankaIDrugi_1">PILANA ŠTEFOIĆ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PILANA ŠTEFOIĆ jednostavno društvo s ograničenom odgovornošću za proizvodnju i usluge, OIB 44856680921, Dijankovec 31, 48260 Dijankovec</izvorni_sadrzaj>
    <derivirana_varijabla naziv="DomainObject.Predmet.ProtustrankaIDrugiAdressOIB_1">PILANA ŠTEFOIĆ jednostavno društvo s ograničenom odgovornošću za proizvodnju i usluge, OIB 44856680921, Dijankovec 31, 48260 Dijankovec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PILANA ŠTEFOIĆ jednostavno društvo s ograničenom odgovornošću za proizvodnju i usluge</item>
      <item>Sudski registar</item>
      <item>Zdravko Štefoić</item>
      <item>Erste&amp;Steiermarkische bank d.d.</item>
      <item>Županijsko državno odvjetništvo</item>
      <item>PU Koprivničko-Križevačka</item>
    </izvorni_sadrzaj>
    <derivirana_varijabla naziv="DomainObject.Predmet.SudioniciListNaziv_1">
      <item>Financijska agencija</item>
      <item>PILANA ŠTEFOIĆ jednostavno društvo s ograničenom odgovornošću za proizvodnju i usluge</item>
      <item>Sudski registar</item>
      <item>Zdravko Štefoić</item>
      <item>Erste&amp;Steiermarkische bank d.d.</item>
      <item>Županijsko državno odvjetništvo</item>
      <item>PU Koprivničko-Križevačka</item>
    </derivirana_varijabla>
  </DomainObject.Predmet.SudioniciListNaziv>
  <DomainObject.Predmet.SudioniciListAdressOIB>
    <izvorni_sadrzaj>
      <item>Financijska agencija, OIB 85821130368, A. Cesarca 2,42000 Varaždin</item>
      <item>PILANA ŠTEFOIĆ jednostavno društvo s ograničenom odgovornošću za proizvodnju i usluge, OIB 44856680921, Dijankovec 31,48260 Dijankovec</item>
      <item>Sudski registar</item>
      <item>Zdravko Štefoić, OIB 05518316230, Dijankovec 31,48260 Dijankovec</item>
      <item>Erste&amp;Steiermarkische bank d.d., Jadranski trg 3A,51000 Rijeka</item>
      <item>Županijsko državno odvjetništvo</item>
      <item>PU Koprivničko-Križevačka, Eugena Kumičića 18,48000 Koprivnica</item>
    </izvorni_sadrzaj>
    <derivirana_varijabla naziv="DomainObject.Predmet.SudioniciListAdressOIB_1">
      <item>Financijska agencija, OIB 85821130368, A. Cesarca 2,42000 Varaždin</item>
      <item>PILANA ŠTEFOIĆ jednostavno društvo s ograničenom odgovornošću za proizvodnju i usluge, OIB 44856680921, Dijankovec 31,48260 Dijankovec</item>
      <item>Sudski registar</item>
      <item>Zdravko Štefoić, OIB 05518316230, Dijankovec 31,48260 Dijankovec</item>
      <item>Erste&amp;Steiermarkische bank d.d., Jadranski trg 3A,51000 Rijeka</item>
      <item>Županijsko državno odvjetništvo</item>
      <item>PU Koprivničko-Križevačka, Eugena Kumičića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44856680921</item>
      <item>, OIB null</item>
      <item>, OIB 05518316230</item>
      <item>, OIB null</item>
      <item>, OIB null</item>
      <item>, OIB null</item>
    </izvorni_sadrzaj>
    <derivirana_varijabla naziv="DomainObject.Predmet.SudioniciListNazivOIB_1">
      <item>, OIB 85821130368</item>
      <item>, OIB 44856680921</item>
      <item>, OIB null</item>
      <item>, OIB 05518316230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St-455/2018-5</izvorni_sadrzaj>
    <derivirana_varijabla naziv="DomainObject.PredzadnjaOdlukaIzPredmeta.Oznaka_1">St-455/2018-5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E3282-D8F1-4E38-BFDE-0AB424374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3963</properties:Characters>
  <properties:Lines>110</properties:Lines>
  <properties:Paragraphs>41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2019-01-28T07:31:00Z</dcterms:created>
  <dc:creator>Mirjana Mlinarić</dc:creator>
  <cp:lastModifiedBy>Nevenka Vuković</cp:lastModifiedBy>
  <cp:lastPrinted>2019-01-28T08:02:00Z</cp:lastPrinted>
  <dcterms:modified xmlns:xsi="http://www.w3.org/2001/XMLSchema-instance" xsi:type="dcterms:W3CDTF">2019-01-28T08:04:00Z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(St-455-18 -10 Rješenje - imenovanje privremenog steč.upravitelja - Pilana Štefoić j.d.o.o.-Conar Brod.docx)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