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84d6" w14:paraId="2ea84d6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F22BD3">
        <w:rPr>
          <w:rFonts w:cs="Times New Roman"/>
          <w:b/>
        </w:rPr>
        <w:t>806</w:t>
      </w:r>
      <w:r>
        <w:rPr>
          <w:rFonts w:cs="Times New Roman"/>
          <w:b/>
        </w:rPr>
        <w:t>/201</w:t>
      </w:r>
      <w:r w:rsidR="00F22BD3">
        <w:rPr>
          <w:rFonts w:cs="Times New Roman"/>
          <w:b/>
        </w:rPr>
        <w:t>5</w:t>
      </w:r>
      <w:r w:rsidR="003F6E19">
        <w:rPr>
          <w:rFonts w:cs="Times New Roman"/>
          <w:b/>
        </w:rPr>
        <w:t>-116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F22BD3" w:rsidRPr="00F22BD3">
        <w:rPr>
          <w:rFonts w:cs="Times New Roman" w:eastAsia="Times New Roman"/>
          <w:lang w:eastAsia="hr-HR"/>
        </w:rPr>
        <w:t>ABISAL d.o.o. "u stečaju", Cavtat, Zvekovica, Put Pridvorja 10, OIB: 25275332958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F22BD3" w:rsidRPr="00F22BD3">
        <w:rPr>
          <w:rFonts w:cs="Times New Roman" w:eastAsia="Times New Roman"/>
          <w:lang w:eastAsia="hr-HR"/>
        </w:rPr>
        <w:t>Zdravk</w:t>
      </w:r>
      <w:r w:rsidR="00F22BD3">
        <w:rPr>
          <w:rFonts w:cs="Times New Roman" w:eastAsia="Times New Roman"/>
          <w:lang w:eastAsia="hr-HR"/>
        </w:rPr>
        <w:t>u</w:t>
      </w:r>
      <w:r w:rsidR="00F22BD3" w:rsidRPr="00F22BD3">
        <w:rPr>
          <w:rFonts w:cs="Times New Roman" w:eastAsia="Times New Roman"/>
          <w:lang w:eastAsia="hr-HR"/>
        </w:rPr>
        <w:t xml:space="preserve"> Kuzmić</w:t>
      </w:r>
      <w:r w:rsidR="00F22BD3">
        <w:rPr>
          <w:rFonts w:cs="Times New Roman" w:eastAsia="Times New Roman"/>
          <w:lang w:eastAsia="hr-HR"/>
        </w:rPr>
        <w:t xml:space="preserve"> iz Zagreba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3F6E19">
        <w:rPr>
          <w:rFonts w:cs="Times New Roman" w:eastAsia="Times New Roman"/>
          <w:lang w:eastAsia="hr-HR"/>
        </w:rPr>
        <w:t>23</w:t>
      </w:r>
      <w:r w:rsidR="00216CEA">
        <w:rPr>
          <w:rFonts w:cs="Times New Roman" w:eastAsia="Times New Roman"/>
          <w:lang w:eastAsia="hr-HR"/>
        </w:rPr>
        <w:t xml:space="preserve">. </w:t>
      </w:r>
      <w:r w:rsidR="003F6E19">
        <w:rPr>
          <w:rFonts w:cs="Times New Roman" w:eastAsia="Times New Roman"/>
          <w:lang w:eastAsia="hr-HR"/>
        </w:rPr>
        <w:t>siječnja 2018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AC6D18" w:rsidP="003F6E19" w:rsidR="00621A13" w:rsidRPr="003F6E19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70754">
        <w:rPr>
          <w:rFonts w:cs="Times New Roman"/>
        </w:rPr>
        <w:t>Nekretnin</w:t>
      </w:r>
      <w:r w:rsidR="00670754">
        <w:rPr>
          <w:rFonts w:cs="Times New Roman"/>
        </w:rPr>
        <w:t>e upisane u zemljišnu knjigu kod Općinskog suda u Šibeniku</w:t>
      </w:r>
      <w:r w:rsidRPr="00670754">
        <w:rPr>
          <w:rFonts w:cs="Times New Roman"/>
        </w:rPr>
        <w:t>:</w:t>
      </w:r>
      <w:r w:rsidR="001D45B7" w:rsidRPr="00670754">
        <w:rPr>
          <w:rFonts w:cs="Times New Roman"/>
        </w:rPr>
        <w:t xml:space="preserve"> </w:t>
      </w:r>
    </w:p>
    <w:p w:rsidRDefault="00670754" w:rsidP="003F6E19" w:rsidR="00670754" w:rsidRPr="00F22BD3">
      <w:pPr>
        <w:pStyle w:val="Odlomakpopisa"/>
        <w:spacing w:after="0"/>
        <w:ind w:left="1440"/>
        <w:jc w:val="both"/>
        <w:rPr>
          <w:rFonts w:cs="Times New Roman"/>
        </w:rPr>
      </w:pPr>
      <w:r w:rsidRPr="00E43505">
        <w:rPr>
          <w:rFonts w:cs="Times New Roman"/>
        </w:rPr>
        <w:t>-</w:t>
      </w:r>
      <w:r w:rsidR="003F6E19" w:rsidRPr="003F6E19">
        <w:t xml:space="preserve"> </w:t>
      </w:r>
      <w:r w:rsidR="003F6E19" w:rsidRPr="003F6E19">
        <w:rPr>
          <w:rFonts w:cs="Times New Roman"/>
        </w:rPr>
        <w:t>k.č.br. 4289 – pašnjak površine 590 m2, Z.ul. 5332, k.o. Primošten i 298/598 suvlasničkog dijela k.č.br. 4281/2 – pašnjak površine 299 m2, Z.ul. 5388, k.o. Primošten</w:t>
      </w:r>
      <w:r w:rsidR="003F6E19">
        <w:rPr>
          <w:rFonts w:cs="Times New Roman"/>
        </w:rPr>
        <w:t>,</w:t>
      </w:r>
    </w:p>
    <w:p w:rsidRDefault="00F80B6B" w:rsidP="00F22BD3" w:rsidR="00F80B6B" w:rsidRPr="00AC6D18">
      <w:pPr>
        <w:pStyle w:val="Odlomakpopisa"/>
        <w:spacing w:after="0"/>
        <w:ind w:left="1440"/>
        <w:jc w:val="both"/>
        <w:rPr>
          <w:rFonts w:cs="Times New Roman"/>
        </w:rPr>
      </w:pPr>
      <w:r w:rsidRPr="00AC6D18">
        <w:rPr>
          <w:rFonts w:cs="Times New Roman"/>
        </w:rPr>
        <w:t>prodati će se u stečajnom postupku koji se vodi nad stečajnim dužnikom</w:t>
      </w:r>
      <w:r w:rsidR="004E28CF" w:rsidRPr="00AC6D18">
        <w:rPr>
          <w:rFonts w:cs="Times New Roman"/>
        </w:rPr>
        <w:t xml:space="preserve"> </w:t>
      </w:r>
      <w:r w:rsidR="00385A04" w:rsidRPr="00AC6D18">
        <w:rPr>
          <w:rFonts w:cs="Times New Roman"/>
        </w:rPr>
        <w:t xml:space="preserve"> </w:t>
      </w:r>
      <w:r w:rsidR="00CA3056">
        <w:rPr>
          <w:rFonts w:cs="Times New Roman"/>
        </w:rPr>
        <w:t>-</w:t>
      </w:r>
      <w:r w:rsidR="00493F22" w:rsidRPr="00493F22">
        <w:rPr>
          <w:rFonts w:cs="Times New Roman" w:eastAsia="Times New Roman"/>
          <w:lang w:eastAsia="hr-HR"/>
        </w:rPr>
        <w:t xml:space="preserve"> </w:t>
      </w:r>
      <w:r w:rsidR="00F22BD3" w:rsidRPr="00F22BD3">
        <w:rPr>
          <w:rFonts w:cs="Times New Roman" w:eastAsia="Times New Roman"/>
          <w:lang w:eastAsia="hr-HR"/>
        </w:rPr>
        <w:t>ABISAL d.o.o. "u stečaju", Cavtat, Zvekovica, Put Pridvorja 10, OIB: 25275332958</w:t>
      </w:r>
      <w:r w:rsidRPr="00AC6D18">
        <w:rPr>
          <w:rFonts w:cs="Times New Roman"/>
        </w:rPr>
        <w:t>, uz odgovarajuću primjenu</w:t>
      </w:r>
      <w:r w:rsidR="00D12F36">
        <w:rPr>
          <w:rFonts w:cs="Times New Roman"/>
        </w:rPr>
        <w:t xml:space="preserve"> </w:t>
      </w:r>
      <w:r w:rsidRPr="00AC6D18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3F6E19" w:rsidR="00AC6D18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F22BD3">
        <w:rPr>
          <w:rFonts w:cs="Times New Roman"/>
        </w:rPr>
        <w:t xml:space="preserve">Na imovini </w:t>
      </w:r>
      <w:r w:rsidR="003F6E19" w:rsidRPr="003F6E19">
        <w:rPr>
          <w:rFonts w:cs="Times New Roman"/>
        </w:rPr>
        <w:t>298/598 suvlasničkog dijela k.č.br. 4281/2 – pašnjak površine 299 m2, Z.ul. 5388, k.o. Primošten,</w:t>
      </w:r>
      <w:r w:rsidR="003F6E19">
        <w:rPr>
          <w:rFonts w:cs="Times New Roman"/>
        </w:rPr>
        <w:t xml:space="preserve"> </w:t>
      </w:r>
      <w:r w:rsidRPr="00F22BD3">
        <w:rPr>
          <w:rFonts w:cs="Times New Roman"/>
        </w:rPr>
        <w:t>postoji upisano razlučno pravo u korist</w:t>
      </w:r>
      <w:r w:rsidR="00AC6D18" w:rsidRPr="00F22BD3">
        <w:rPr>
          <w:rFonts w:cs="Times New Roman"/>
        </w:rPr>
        <w:t xml:space="preserve"> </w:t>
      </w:r>
      <w:r w:rsidR="003F6E19">
        <w:rPr>
          <w:rFonts w:cs="Times New Roman"/>
        </w:rPr>
        <w:t xml:space="preserve">360Vox (Croatia) Inc. </w:t>
      </w:r>
    </w:p>
    <w:p w:rsidRDefault="00E43505" w:rsidP="00E43505" w:rsidR="00E43505" w:rsidRPr="00F22BD3">
      <w:pPr>
        <w:pStyle w:val="Bezproreda"/>
        <w:ind w:left="1440"/>
        <w:jc w:val="both"/>
        <w:rPr>
          <w:rFonts w:cs="Times New Roman"/>
        </w:rPr>
      </w:pPr>
    </w:p>
    <w:p w:rsidRDefault="00DF7277" w:rsidP="00AC6D18" w:rsidR="00F80B6B" w:rsidRPr="00AC6D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AC6D18">
        <w:rPr>
          <w:rFonts w:cs="Times New Roman"/>
        </w:rPr>
        <w:t xml:space="preserve"> Nalaže se u</w:t>
      </w:r>
      <w:r w:rsidR="00F80B6B" w:rsidRPr="00AC6D18">
        <w:rPr>
          <w:rFonts w:cs="Times New Roman"/>
        </w:rPr>
        <w:t xml:space="preserve"> zemljišnim knjigama koje vodi zemljišno-knjižni odjel Općinskog suda u </w:t>
      </w:r>
      <w:r w:rsidR="00D5650B">
        <w:rPr>
          <w:rFonts w:cs="Times New Roman"/>
        </w:rPr>
        <w:t>Šibenik</w:t>
      </w:r>
      <w:r w:rsidR="001D45B7">
        <w:rPr>
          <w:rFonts w:cs="Times New Roman"/>
        </w:rPr>
        <w:t>u</w:t>
      </w:r>
      <w:r w:rsidR="00F80B6B" w:rsidRPr="00AC6D18">
        <w:rPr>
          <w:rFonts w:cs="Times New Roman"/>
        </w:rPr>
        <w:t xml:space="preserve"> </w:t>
      </w:r>
      <w:r w:rsidRPr="00AC6D18">
        <w:rPr>
          <w:rFonts w:cs="Times New Roman"/>
        </w:rPr>
        <w:t>izvršiti upis</w:t>
      </w:r>
      <w:r w:rsidR="00F80B6B" w:rsidRPr="00AC6D18">
        <w:rPr>
          <w:rFonts w:cs="Times New Roman"/>
        </w:rPr>
        <w:t xml:space="preserve"> zabilježb</w:t>
      </w:r>
      <w:r w:rsidR="001D45B7">
        <w:rPr>
          <w:rFonts w:cs="Times New Roman"/>
        </w:rPr>
        <w:t>e</w:t>
      </w:r>
      <w:r w:rsidR="00F80B6B" w:rsidRPr="00AC6D18">
        <w:rPr>
          <w:rFonts w:cs="Times New Roman"/>
        </w:rPr>
        <w:t xml:space="preserve"> rješenja o prodaji nekr</w:t>
      </w:r>
      <w:r w:rsidR="009F3A5E" w:rsidRPr="00AC6D18">
        <w:rPr>
          <w:rFonts w:cs="Times New Roman"/>
        </w:rPr>
        <w:t>etnin</w:t>
      </w:r>
      <w:r w:rsidR="00D5650B">
        <w:rPr>
          <w:rFonts w:cs="Times New Roman"/>
        </w:rPr>
        <w:t>a</w:t>
      </w:r>
      <w:r w:rsidR="009F3A5E" w:rsidRPr="00AC6D18">
        <w:rPr>
          <w:rFonts w:cs="Times New Roman"/>
        </w:rPr>
        <w:t xml:space="preserve"> opisan</w:t>
      </w:r>
      <w:r w:rsidR="00D5650B">
        <w:rPr>
          <w:rFonts w:cs="Times New Roman"/>
        </w:rPr>
        <w:t>ih</w:t>
      </w:r>
      <w:r w:rsidR="009F3A5E" w:rsidRPr="00AC6D18">
        <w:rPr>
          <w:rFonts w:cs="Times New Roman"/>
        </w:rPr>
        <w:t xml:space="preserve"> u točki I.</w:t>
      </w:r>
      <w:r w:rsidR="00F80B6B" w:rsidRPr="00AC6D1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1D45B7" w:rsidR="00F80B6B">
      <w:pPr>
        <w:pStyle w:val="Bezproreda"/>
        <w:ind w:firstLine="708"/>
        <w:jc w:val="both"/>
        <w:rPr>
          <w:rFonts w:cs="Times New Roman"/>
        </w:rPr>
      </w:pPr>
      <w:r w:rsidRPr="00AC6D18">
        <w:rPr>
          <w:rFonts w:cs="Times New Roman"/>
        </w:rPr>
        <w:t>U stečajnom postupku nad dužnikom</w:t>
      </w:r>
      <w:r w:rsidR="00114516" w:rsidRPr="00AC6D18">
        <w:rPr>
          <w:rFonts w:cs="Times New Roman"/>
        </w:rPr>
        <w:t xml:space="preserve"> </w:t>
      </w:r>
      <w:r w:rsidR="00D5650B" w:rsidRPr="00D5650B">
        <w:rPr>
          <w:rFonts w:cs="Times New Roman" w:eastAsia="Times New Roman"/>
          <w:lang w:eastAsia="hr-HR"/>
        </w:rPr>
        <w:t>ABISAL d.o.o. "u stečaju", Cavtat, Zvekovica, Put Pridvorja 10, OIB: 25275332958</w:t>
      </w:r>
      <w:r w:rsidR="009F3A5E" w:rsidRPr="00AC6D18">
        <w:rPr>
          <w:rFonts w:cs="Times New Roman"/>
        </w:rPr>
        <w:t xml:space="preserve">, </w:t>
      </w:r>
      <w:r w:rsidRPr="00AC6D18">
        <w:rPr>
          <w:rFonts w:cs="Times New Roman"/>
        </w:rPr>
        <w:t>utvr</w:t>
      </w:r>
      <w:r w:rsidR="001935E7" w:rsidRPr="00AC6D18">
        <w:rPr>
          <w:rFonts w:cs="Times New Roman"/>
        </w:rPr>
        <w:t>đeno je da u stečajnu masu ulaz</w:t>
      </w:r>
      <w:r w:rsidR="00D5650B">
        <w:rPr>
          <w:rFonts w:cs="Times New Roman"/>
        </w:rPr>
        <w:t>e</w:t>
      </w:r>
      <w:r w:rsidR="003F6E19">
        <w:rPr>
          <w:rFonts w:cs="Times New Roman"/>
        </w:rPr>
        <w:t xml:space="preserve"> i naknadno pronađene</w:t>
      </w:r>
      <w:r w:rsidR="001935E7" w:rsidRPr="00AC6D18">
        <w:rPr>
          <w:rFonts w:cs="Times New Roman"/>
        </w:rPr>
        <w:t xml:space="preserve"> nekretnin</w:t>
      </w:r>
      <w:r w:rsidR="00D5650B">
        <w:rPr>
          <w:rFonts w:cs="Times New Roman"/>
        </w:rPr>
        <w:t>e</w:t>
      </w:r>
      <w:r w:rsidRPr="00AC6D18">
        <w:rPr>
          <w:rFonts w:cs="Times New Roman"/>
        </w:rPr>
        <w:t xml:space="preserve"> o</w:t>
      </w:r>
      <w:r w:rsidR="009F3A5E" w:rsidRPr="00AC6D18">
        <w:rPr>
          <w:rFonts w:cs="Times New Roman"/>
        </w:rPr>
        <w:t>pisan</w:t>
      </w:r>
      <w:r w:rsidR="00D5650B">
        <w:rPr>
          <w:rFonts w:cs="Times New Roman"/>
        </w:rPr>
        <w:t>e</w:t>
      </w:r>
      <w:r w:rsidR="009F3A5E" w:rsidRPr="00AC6D18">
        <w:rPr>
          <w:rFonts w:cs="Times New Roman"/>
        </w:rPr>
        <w:t xml:space="preserve"> pod točkom I.,</w:t>
      </w:r>
      <w:r w:rsidRPr="00AC6D18">
        <w:rPr>
          <w:rFonts w:cs="Times New Roman"/>
        </w:rPr>
        <w:t xml:space="preserve"> izreke ovog rješenja. Nadalje, utvrđeno je iz uvida u izva</w:t>
      </w:r>
      <w:r w:rsidR="00D5650B">
        <w:rPr>
          <w:rFonts w:cs="Times New Roman"/>
        </w:rPr>
        <w:t>tke</w:t>
      </w:r>
      <w:r w:rsidR="003F6E19">
        <w:rPr>
          <w:rFonts w:cs="Times New Roman"/>
        </w:rPr>
        <w:t xml:space="preserve"> iz zemljišnih knjiga da na</w:t>
      </w:r>
      <w:r w:rsidRPr="00AC6D18">
        <w:rPr>
          <w:rFonts w:cs="Times New Roman"/>
        </w:rPr>
        <w:t xml:space="preserve"> nekretnin</w:t>
      </w:r>
      <w:r w:rsidR="003F6E19">
        <w:rPr>
          <w:rFonts w:cs="Times New Roman"/>
        </w:rPr>
        <w:t>i</w:t>
      </w:r>
      <w:r w:rsidRPr="00AC6D18">
        <w:rPr>
          <w:rFonts w:cs="Times New Roman"/>
        </w:rPr>
        <w:t xml:space="preserve"> </w:t>
      </w:r>
      <w:r w:rsidR="00E77E4E" w:rsidRPr="00E77E4E">
        <w:rPr>
          <w:rFonts w:cs="Times New Roman"/>
        </w:rPr>
        <w:t>298/598 suvlasničkog dijela k.č.br. 4281/2 – pašnjak površine 299 m2, Z.ul. 5388, k.o. Primošten,</w:t>
      </w:r>
      <w:r w:rsidR="00E77E4E">
        <w:rPr>
          <w:rFonts w:cs="Times New Roman"/>
        </w:rPr>
        <w:t xml:space="preserve"> </w:t>
      </w:r>
      <w:r w:rsidRPr="00AC6D18">
        <w:rPr>
          <w:rFonts w:cs="Times New Roman"/>
        </w:rPr>
        <w:t>postoj</w:t>
      </w:r>
      <w:r w:rsidR="001D45B7">
        <w:rPr>
          <w:rFonts w:cs="Times New Roman"/>
        </w:rPr>
        <w:t>i</w:t>
      </w:r>
      <w:r w:rsidR="00843EEA">
        <w:rPr>
          <w:rFonts w:cs="Times New Roman"/>
        </w:rPr>
        <w:t xml:space="preserve"> upisano</w:t>
      </w:r>
      <w:r w:rsidRPr="00AC6D18">
        <w:rPr>
          <w:rFonts w:cs="Times New Roman"/>
        </w:rPr>
        <w:t xml:space="preserve"> razlučn</w:t>
      </w:r>
      <w:r w:rsidR="0075722A" w:rsidRPr="00AC6D18">
        <w:rPr>
          <w:rFonts w:cs="Times New Roman"/>
        </w:rPr>
        <w:t>o pravo</w:t>
      </w:r>
      <w:r w:rsidRPr="00AC6D18">
        <w:rPr>
          <w:rFonts w:cs="Times New Roman"/>
        </w:rPr>
        <w:t xml:space="preserve"> i to u korist </w:t>
      </w:r>
      <w:r w:rsidR="00E77E4E">
        <w:rPr>
          <w:rFonts w:cs="Times New Roman"/>
        </w:rPr>
        <w:t xml:space="preserve">360 VOX CROATIA INC., Toront, dok na nekretnini </w:t>
      </w:r>
      <w:r w:rsidR="00E77E4E" w:rsidRPr="00E77E4E">
        <w:rPr>
          <w:rFonts w:cs="Times New Roman"/>
        </w:rPr>
        <w:t>k.č.br. 4289 – pašnjak površine 590 m2, Z.ul. 5332, k.o. Primošten</w:t>
      </w:r>
      <w:r w:rsidR="00E77E4E">
        <w:rPr>
          <w:rFonts w:cs="Times New Roman"/>
        </w:rPr>
        <w:t xml:space="preserve"> nema upisanih tereta</w:t>
      </w:r>
      <w:r w:rsidR="00D5650B">
        <w:rPr>
          <w:rFonts w:cs="Times New Roman"/>
        </w:rPr>
        <w:t>.</w:t>
      </w:r>
      <w:r w:rsidRPr="00947E88">
        <w:rPr>
          <w:rFonts w:cs="Times New Roman"/>
        </w:rPr>
        <w:t xml:space="preserve"> </w:t>
      </w:r>
    </w:p>
    <w:p w:rsidRDefault="00843EEA" w:rsidP="001D45B7" w:rsidR="00843EEA" w:rsidRPr="00947E88">
      <w:pPr>
        <w:pStyle w:val="Bezproreda"/>
        <w:ind w:firstLine="708"/>
        <w:jc w:val="both"/>
        <w:rPr>
          <w:rFonts w:cs="Times New Roman"/>
        </w:rPr>
      </w:pP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    </w:t>
      </w:r>
      <w:r w:rsidR="00E77E4E" w:rsidRPr="00E77E4E">
        <w:rPr>
          <w:rFonts w:cs="Times New Roman"/>
        </w:rPr>
        <w:t xml:space="preserve">          Stečajni upravitelj je predložio prodaju nekretnina opisanih u toč. I izreke rješenja javnom dražbom pred FINA, a vjerovnici su donijeli takvu odluku na </w:t>
      </w:r>
      <w:r w:rsidR="00E77E4E">
        <w:rPr>
          <w:rFonts w:cs="Times New Roman"/>
        </w:rPr>
        <w:t>skupštini vjerovnika</w:t>
      </w:r>
      <w:r w:rsidR="00E77E4E" w:rsidRPr="00E77E4E">
        <w:rPr>
          <w:rFonts w:cs="Times New Roman"/>
        </w:rPr>
        <w:t>. Stoga je sud temeljem odredbe čl.247. Stečajnog zakona (NN broj  71/2015) riješio kao u izreci ovog rješenja.</w:t>
      </w:r>
      <w:r w:rsidR="00E77E4E">
        <w:rPr>
          <w:rFonts w:cs="Times New Roman"/>
        </w:rPr>
        <w:t xml:space="preserve">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 xml:space="preserve">U Dubrovniku, </w:t>
      </w:r>
      <w:r w:rsidR="00E77E4E">
        <w:rPr>
          <w:rFonts w:cs="Times New Roman"/>
          <w:b/>
        </w:rPr>
        <w:t>23</w:t>
      </w:r>
      <w:r w:rsidR="007A3A8F">
        <w:rPr>
          <w:rFonts w:cs="Times New Roman"/>
          <w:b/>
        </w:rPr>
        <w:t xml:space="preserve">. </w:t>
      </w:r>
      <w:r w:rsidR="00E77E4E">
        <w:rPr>
          <w:rFonts w:cs="Times New Roman"/>
          <w:b/>
        </w:rPr>
        <w:t>siječnj</w:t>
      </w:r>
      <w:r w:rsidR="007A3A8F">
        <w:rPr>
          <w:rFonts w:cs="Times New Roman"/>
          <w:b/>
        </w:rPr>
        <w:t>a</w:t>
      </w:r>
      <w:r w:rsidR="00385A04">
        <w:rPr>
          <w:rFonts w:cs="Times New Roman"/>
          <w:b/>
        </w:rPr>
        <w:t xml:space="preserve"> </w:t>
      </w:r>
      <w:r w:rsidR="00E77E4E">
        <w:rPr>
          <w:rFonts w:cs="Times New Roman"/>
          <w:b/>
        </w:rPr>
        <w:t xml:space="preserve"> 2018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7A3A8F" w:rsidP="00E43505" w:rsidR="00947E88" w:rsidRPr="00E43505">
      <w:pPr>
        <w:spacing w:after="0"/>
        <w:ind w:left="5664"/>
        <w:jc w:val="both"/>
        <w:rPr>
          <w:rFonts w:cs="Times New Roman"/>
          <w:b/>
        </w:rPr>
      </w:pPr>
      <w:r>
        <w:rPr>
          <w:rFonts w:cs="Times New Roman"/>
          <w:b/>
        </w:rPr>
        <w:t>Katarina Franković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E43505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>PRAVNA POUKA: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 Protiv ovog rješenja pravo žalbe imaju stečajni upravitelj i razlučni vjerovnici. Žalba se podnosi u roku od 8 dana, računajući od dana primitka </w:t>
      </w:r>
      <w:r w:rsidR="007A3A8F">
        <w:rPr>
          <w:rFonts w:cs="Times New Roman"/>
        </w:rPr>
        <w:t>odluke</w:t>
      </w:r>
      <w:r w:rsidRPr="00947E88">
        <w:rPr>
          <w:rFonts w:cs="Times New Roman"/>
        </w:rPr>
        <w:t xml:space="preserve">, na Visoki trgovački sud RH, u Zagrebu, a putem ovog suda. Žalba se podnosi u 3 primjerka. </w:t>
      </w:r>
      <w:r w:rsidR="007A3A8F" w:rsidRPr="007A3A8F">
        <w:rPr>
          <w:rFonts w:cs="Times New Roman"/>
        </w:rPr>
        <w:t xml:space="preserve">Primitak ovog rješenja računa se sukladno čl. 12. Stečajnog zakona istekom osmog dana od </w:t>
      </w:r>
      <w:r w:rsidR="007A3A8F">
        <w:rPr>
          <w:rFonts w:cs="Times New Roman"/>
        </w:rPr>
        <w:t>dana objave na mrežnoj stranici e-Oglasnoj ploči.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D12F36" w:rsidP="00947E88" w:rsidR="00133B47">
      <w:pPr>
        <w:spacing w:after="0"/>
        <w:jc w:val="both"/>
        <w:rPr>
          <w:rFonts w:cs="Times New Roman"/>
        </w:rPr>
      </w:pPr>
      <w:r>
        <w:rPr>
          <w:rFonts w:cs="Times New Roman"/>
        </w:rPr>
        <w:t>DN-a</w:t>
      </w:r>
      <w:r w:rsidR="00F80B6B" w:rsidRPr="00947E88">
        <w:rPr>
          <w:rFonts w:cs="Times New Roman"/>
        </w:rPr>
        <w:t xml:space="preserve">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E77E4E">
        <w:rPr>
          <w:rFonts w:cs="Times New Roman"/>
        </w:rPr>
        <w:t xml:space="preserve">, putem  e oglasna ploča suda </w:t>
      </w:r>
      <w:r w:rsidR="00DF7277" w:rsidRPr="00133B47">
        <w:rPr>
          <w:rFonts w:cs="Times New Roman"/>
        </w:rPr>
        <w:t xml:space="preserve"> </w:t>
      </w:r>
    </w:p>
    <w:p w:rsidRDefault="00E77E4E" w:rsidP="00E43505" w:rsidR="00E43505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Punomoćniku r</w:t>
      </w:r>
      <w:r w:rsidR="00E43505">
        <w:rPr>
          <w:rFonts w:cs="Times New Roman"/>
        </w:rPr>
        <w:t>azlučno</w:t>
      </w:r>
      <w:r>
        <w:rPr>
          <w:rFonts w:cs="Times New Roman"/>
        </w:rPr>
        <w:t>g</w:t>
      </w:r>
      <w:r w:rsidR="00E43505">
        <w:rPr>
          <w:rFonts w:cs="Times New Roman"/>
        </w:rPr>
        <w:t xml:space="preserve"> vjerovnik</w:t>
      </w:r>
      <w:r>
        <w:rPr>
          <w:rFonts w:cs="Times New Roman"/>
        </w:rPr>
        <w:t>a</w:t>
      </w:r>
      <w:r w:rsidR="00E43505">
        <w:rPr>
          <w:rFonts w:cs="Times New Roman"/>
        </w:rPr>
        <w:t xml:space="preserve"> </w:t>
      </w:r>
      <w:r w:rsidR="00E43505" w:rsidRPr="00E43505">
        <w:rPr>
          <w:rFonts w:cs="Times New Roman"/>
        </w:rPr>
        <w:t>VOX CROATIA INC., Toronto</w:t>
      </w:r>
      <w:r>
        <w:rPr>
          <w:rFonts w:cs="Times New Roman"/>
        </w:rPr>
        <w:t xml:space="preserve">, Natalija Lacmanović, odvjetnica u Zagrebu, Prolaz sestara </w:t>
      </w:r>
      <w:r w:rsidR="005A10B6">
        <w:rPr>
          <w:rFonts w:cs="Times New Roman"/>
        </w:rPr>
        <w:t>Baković 3/III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</w:t>
      </w:r>
      <w:r w:rsidR="007A3A8F">
        <w:rPr>
          <w:rFonts w:cs="Times New Roman"/>
        </w:rPr>
        <w:t xml:space="preserve">OS </w:t>
      </w:r>
      <w:r w:rsidR="00E43505">
        <w:rPr>
          <w:rFonts w:cs="Times New Roman"/>
        </w:rPr>
        <w:t>Šibenik</w:t>
      </w:r>
    </w:p>
    <w:p w:rsidRDefault="007A3A8F" w:rsidP="00E43505" w:rsidR="00051276" w:rsidRPr="00947E8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Mrežna stranica </w:t>
      </w:r>
      <w:r w:rsidR="00133B47"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90F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E43505">
          <w:t>806</w:t>
        </w:r>
        <w:r w:rsidR="00493F22">
          <w:t>/</w:t>
        </w:r>
        <w:r w:rsidR="007A3A8F">
          <w:t>201</w:t>
        </w:r>
        <w:r w:rsidR="00E43505">
          <w:t>5</w:t>
        </w:r>
        <w:r w:rsidR="005A10B6">
          <w:t>-116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09790F"/>
    <w:rsid w:val="00100092"/>
    <w:rsid w:val="00114516"/>
    <w:rsid w:val="00133B47"/>
    <w:rsid w:val="0016771D"/>
    <w:rsid w:val="001935E7"/>
    <w:rsid w:val="001D45B7"/>
    <w:rsid w:val="001D4B0C"/>
    <w:rsid w:val="001F29F1"/>
    <w:rsid w:val="00216CEA"/>
    <w:rsid w:val="002214CE"/>
    <w:rsid w:val="002503C2"/>
    <w:rsid w:val="00267F18"/>
    <w:rsid w:val="002B4EDE"/>
    <w:rsid w:val="00315B9A"/>
    <w:rsid w:val="00385A04"/>
    <w:rsid w:val="00385F22"/>
    <w:rsid w:val="00390E50"/>
    <w:rsid w:val="003B73A7"/>
    <w:rsid w:val="003C7027"/>
    <w:rsid w:val="003F6E19"/>
    <w:rsid w:val="00420347"/>
    <w:rsid w:val="00436DB8"/>
    <w:rsid w:val="00493F22"/>
    <w:rsid w:val="004E28CF"/>
    <w:rsid w:val="00500F0E"/>
    <w:rsid w:val="00574648"/>
    <w:rsid w:val="005A10B6"/>
    <w:rsid w:val="005B2D6F"/>
    <w:rsid w:val="005B649C"/>
    <w:rsid w:val="00621A13"/>
    <w:rsid w:val="00631CB9"/>
    <w:rsid w:val="00670754"/>
    <w:rsid w:val="00720DCA"/>
    <w:rsid w:val="0075722A"/>
    <w:rsid w:val="00766E59"/>
    <w:rsid w:val="007A3A8F"/>
    <w:rsid w:val="00843EEA"/>
    <w:rsid w:val="0085393B"/>
    <w:rsid w:val="008A101C"/>
    <w:rsid w:val="008A465B"/>
    <w:rsid w:val="009056C4"/>
    <w:rsid w:val="00934C3C"/>
    <w:rsid w:val="00947E88"/>
    <w:rsid w:val="00982A24"/>
    <w:rsid w:val="009A2479"/>
    <w:rsid w:val="009A367B"/>
    <w:rsid w:val="009D5592"/>
    <w:rsid w:val="009E6745"/>
    <w:rsid w:val="009F3A5E"/>
    <w:rsid w:val="00A3608C"/>
    <w:rsid w:val="00A47D59"/>
    <w:rsid w:val="00A77439"/>
    <w:rsid w:val="00AC6D18"/>
    <w:rsid w:val="00B348F3"/>
    <w:rsid w:val="00B9720B"/>
    <w:rsid w:val="00BA05A1"/>
    <w:rsid w:val="00CA3056"/>
    <w:rsid w:val="00CE4CC7"/>
    <w:rsid w:val="00CE7CD0"/>
    <w:rsid w:val="00D12F36"/>
    <w:rsid w:val="00D5650B"/>
    <w:rsid w:val="00DB7A91"/>
    <w:rsid w:val="00DC116C"/>
    <w:rsid w:val="00DD1F5C"/>
    <w:rsid w:val="00DE4E4A"/>
    <w:rsid w:val="00DF7277"/>
    <w:rsid w:val="00E41568"/>
    <w:rsid w:val="00E43505"/>
    <w:rsid w:val="00E77E4E"/>
    <w:rsid w:val="00EC7F7B"/>
    <w:rsid w:val="00ED7F10"/>
    <w:rsid w:val="00F22BD3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90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90F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90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90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90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90F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90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90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Formated>
  <DomainObject.Predmet.OstaliList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FormatedOIB>
  <DomainObject.Predmet.OstaliListFormatedWithAdress>
    <izvorni_sadrzaj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izvorni_sadrzaj>
    <derivirana_varijabla naziv="DomainObject.Predmet.OstaliListFormatedWithAdress_1"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izvorni_sadrzaj>
    <derivirana_varijabla naziv="DomainObject.Predmet.OstaliListFormatedWithAdressOIB_1"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Naziv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NazivFormated>
  <DomainObject.Predmet.OstaliListNaziv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Naziv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SudioniciListNaziv_1"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42435648261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2569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2018-01-23T07:30:00Z</dcterms:created>
  <dc:creator>Diana Butigan Granić</dc:creator>
  <cp:lastModifiedBy>Katarina Franković</cp:lastModifiedBy>
  <cp:lastPrinted>2018-01-23T07:30:00Z</cp:lastPrinted>
  <dcterms:modified xmlns:xsi="http://www.w3.org/2001/XMLSchema-instance" xsi:type="dcterms:W3CDTF">2018-01-23T07:31:00Z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