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5d49" w14:paraId="e465d49" w:rsidRDefault="00EB7549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 w:rsidR="001D7C1D" w:rsidRPr="00EB7549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549" w:rsidP="001D7C1D" w:rsidR="00EB7549" w:rsidRPr="00EB7549"/>
    <w:p w:rsidRDefault="00EB7549" w:rsidP="00045037" w:rsidR="00045037" w:rsidRPr="00EB7549">
      <w:pPr>
        <w:jc w:val="both"/>
      </w:pPr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045037" w:rsidRPr="00EB7549">
        <w:t>Zagreb, A</w:t>
      </w:r>
      <w:r w:rsidR="00180101" w:rsidRPr="00EB7549">
        <w:t>mru</w:t>
      </w:r>
      <w:r w:rsidR="00832796" w:rsidRPr="00EB7549">
        <w:t xml:space="preserve">ševa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045037" w:rsidP="00045037" w:rsidR="00045037">
      <w:pPr>
        <w:jc w:val="both"/>
      </w:pPr>
    </w:p>
    <w:p w:rsidRDefault="00EB7549" w:rsidP="00045037" w:rsidR="00EB7549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 w:rsidRPr="00EB7549">
      <w:pPr>
        <w:jc w:val="both"/>
      </w:pPr>
    </w:p>
    <w:p w:rsidRDefault="006249C2" w:rsidP="006249C2" w:rsidR="006249C2" w:rsidRPr="00EB7549">
      <w:pPr>
        <w:ind w:firstLine="720"/>
        <w:jc w:val="both"/>
      </w:pPr>
      <w:r w:rsidRPr="00EB7549">
        <w:rPr>
          <w:lang w:val="pt-BR"/>
        </w:rPr>
        <w:t>Trgovački sud u Zagrebu, po sucu Nikolini Dorić Hadžisejdić, u predstečajnom postupku u povodu prijedloga dužnika METVICA TRGOVINA d.o.o., Hrastje Plešivičko 12b, Jastrebarsko, OIB: 72337359557</w:t>
      </w:r>
      <w:r w:rsidRPr="00EB7549">
        <w:t xml:space="preserve">, </w:t>
      </w:r>
      <w:r w:rsidRPr="00EB7549">
        <w:rPr>
          <w:lang w:val="pt-BR"/>
        </w:rPr>
        <w:t>15. rujna 2017.</w:t>
      </w:r>
      <w:r w:rsidRPr="00EB7549"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 produljenje roka za daljnjih 90 dana za završetak predstečajnog postupka nad dužnikom</w:t>
      </w:r>
      <w:r w:rsidR="002D6042" w:rsidRPr="00EB7549">
        <w:t xml:space="preserve"> </w:t>
      </w:r>
      <w:r w:rsidR="006249C2" w:rsidRPr="00EB7549">
        <w:rPr>
          <w:lang w:val="pt-BR"/>
        </w:rPr>
        <w:t>METVICA TRGOVINA d.o.o., Hrastje Plešivičko 12b, Jastrebarsko, OIB: 72337359557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 w:rsidRPr="00EB7549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predstečajnog postupka </w:t>
      </w:r>
      <w:r w:rsidRPr="00EB7549">
        <w:t>na temelju odredbe čl. 25. st. 1. Stečajnog zakona („Narodne novine“ broj 71/2015</w:t>
      </w:r>
      <w:r w:rsidR="00EE5E63" w:rsidRPr="00EB7549">
        <w:t>;</w:t>
      </w:r>
      <w:r w:rsidR="00647596" w:rsidRPr="00EB7549">
        <w:t xml:space="preserve"> dalje: SZ). </w:t>
      </w:r>
    </w:p>
    <w:p w:rsidRDefault="006249C2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EB7549">
        <w:rPr>
          <w:lang w:eastAsia="hr-HR"/>
        </w:rPr>
        <w:t>Rješenjem ovoga suda od 17</w:t>
      </w:r>
      <w:r w:rsidR="0020156D" w:rsidRPr="00EB7549">
        <w:rPr>
          <w:lang w:eastAsia="hr-HR"/>
        </w:rPr>
        <w:t xml:space="preserve">. </w:t>
      </w:r>
      <w:r w:rsidRPr="00EB7549">
        <w:rPr>
          <w:lang w:eastAsia="hr-HR"/>
        </w:rPr>
        <w:t>svibnja</w:t>
      </w:r>
      <w:r w:rsidR="0020156D" w:rsidRPr="00EB7549">
        <w:rPr>
          <w:lang w:eastAsia="hr-HR"/>
        </w:rPr>
        <w:t xml:space="preserve"> 2017., koje je objavljeno na mrežnoj stranici </w:t>
      </w:r>
      <w:r w:rsidRPr="00EB7549">
        <w:rPr>
          <w:lang w:eastAsia="hr-HR"/>
        </w:rPr>
        <w:t>e-oglasna ploča ovoga suda 18</w:t>
      </w:r>
      <w:r w:rsidR="0020156D" w:rsidRPr="00EB7549">
        <w:rPr>
          <w:lang w:eastAsia="hr-HR"/>
        </w:rPr>
        <w:t xml:space="preserve">. </w:t>
      </w:r>
      <w:r w:rsidRPr="00EB7549">
        <w:rPr>
          <w:lang w:eastAsia="hr-HR"/>
        </w:rPr>
        <w:t>svibnja</w:t>
      </w:r>
      <w:r w:rsidR="0020156D" w:rsidRPr="00EB7549">
        <w:rPr>
          <w:lang w:eastAsia="hr-HR"/>
        </w:rPr>
        <w:t xml:space="preserve"> 2017., otvoren je predstečajni postupak nad dužnikom u skladu s o</w:t>
      </w:r>
      <w:r w:rsidRPr="00EB7549">
        <w:rPr>
          <w:lang w:eastAsia="hr-HR"/>
        </w:rPr>
        <w:t>dredbama čl. 34. SZ-a, dok je 13</w:t>
      </w:r>
      <w:r w:rsidR="0020156D" w:rsidRPr="00EB7549">
        <w:rPr>
          <w:lang w:eastAsia="hr-HR"/>
        </w:rPr>
        <w:t>. srpnja 2017. održano ročište radi ispitivanja tražbina u skladu s odredbama čl. 46. SZ-a.</w:t>
      </w:r>
      <w:r w:rsidR="004E4C27" w:rsidRPr="00EB7549">
        <w:rPr>
          <w:lang w:eastAsia="hr-HR"/>
        </w:rPr>
        <w:t xml:space="preserve"> </w:t>
      </w:r>
    </w:p>
    <w:p w:rsidRDefault="00346BD0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>P</w:t>
      </w:r>
      <w:r w:rsidR="004E4C27" w:rsidRPr="00EB7549">
        <w:rPr>
          <w:color w:val="000000"/>
          <w:lang w:eastAsia="hr-HR"/>
        </w:rPr>
        <w:t>r</w:t>
      </w:r>
      <w:r w:rsidRPr="00EB7549">
        <w:rPr>
          <w:color w:val="000000"/>
          <w:lang w:eastAsia="hr-HR"/>
        </w:rPr>
        <w:t>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B470A0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Dužnik je, </w:t>
      </w:r>
      <w:r w:rsidR="00EC0747" w:rsidRPr="00EB7549">
        <w:rPr>
          <w:color w:val="000000"/>
          <w:lang w:eastAsia="hr-HR"/>
        </w:rPr>
        <w:t>13</w:t>
      </w:r>
      <w:r w:rsidRPr="00EB7549">
        <w:rPr>
          <w:color w:val="000000"/>
          <w:lang w:eastAsia="hr-HR"/>
        </w:rPr>
        <w:t xml:space="preserve">. </w:t>
      </w:r>
      <w:r w:rsidR="00EC0747" w:rsidRPr="00EB7549">
        <w:rPr>
          <w:color w:val="000000"/>
          <w:lang w:eastAsia="hr-HR"/>
        </w:rPr>
        <w:t>rujna</w:t>
      </w:r>
      <w:r w:rsidRPr="00EB7549">
        <w:rPr>
          <w:color w:val="000000"/>
          <w:lang w:eastAsia="hr-HR"/>
        </w:rPr>
        <w:t xml:space="preserve"> 2017., podnio prijedlog za produljenje roka za završetak predstečajnog postupka nad dužnikom u skladu s odredbom čl. 63. SZ-a.</w:t>
      </w:r>
    </w:p>
    <w:p w:rsidRDefault="00B470A0" w:rsidP="004E4C27" w:rsidR="00B470A0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S obzirom na to da bi to bilo svrsishodno </w:t>
      </w:r>
      <w:r w:rsidR="004E4C27" w:rsidRPr="00EB7549">
        <w:rPr>
          <w:color w:val="000000"/>
          <w:lang w:eastAsia="hr-HR"/>
        </w:rPr>
        <w:t>za sklapanje predstečajnoga sporazuma, to je sud, na prijedlog dužnika, na temelju odredbe čl. 63. st. 2. SZ-a, odlučio kao u izreci ovog rješenja.</w:t>
      </w:r>
    </w:p>
    <w:p w:rsidRDefault="004A2A5B" w:rsidP="001D7C1D" w:rsidR="004A2A5B" w:rsidRPr="00EB7549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EC0747" w:rsidRPr="00EB7549">
        <w:t>15</w:t>
      </w:r>
      <w:r w:rsidR="00401738" w:rsidRPr="00EB7549">
        <w:t xml:space="preserve">. </w:t>
      </w:r>
      <w:r w:rsidR="00EC0747" w:rsidRPr="00EB7549">
        <w:t>rujna</w:t>
      </w:r>
      <w:r w:rsidR="00E06AAF" w:rsidRPr="00EB7549">
        <w:t xml:space="preserve"> 2017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3E69B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D7C1D" w:rsidP="001D7C1D" w:rsidR="001D7C1D" w:rsidRPr="00EB7549">
      <w:r w:rsidRPr="00EB7549">
        <w:lastRenderedPageBreak/>
        <w:t>UPUTA O PRAVNOM LIJEKU:</w:t>
      </w:r>
    </w:p>
    <w:p w:rsidRDefault="001A1C1F" w:rsidP="00DE13B2" w:rsidR="001D7C1D" w:rsidRPr="00EB7549">
      <w:pPr>
        <w:jc w:val="both"/>
      </w:pPr>
      <w:r w:rsidRPr="00EB7549"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>Zakona o parničnom postupku („Narodne novine“ broj 53/91, 91/92, 112/99, 88/01, 117/03, 88/05, 2/0s7, 84/08,</w:t>
      </w:r>
      <w:r w:rsidR="00D623A3" w:rsidRPr="00EB7549">
        <w:t xml:space="preserve"> 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EB7549" w:rsidP="00DE13B2" w:rsidR="00EB7549" w:rsidRPr="00EB7549">
      <w:pPr>
        <w:jc w:val="both"/>
      </w:pPr>
    </w:p>
    <w:p w:rsidRDefault="003E69BB" w:rsidP="00C359B6" w:rsidR="003E69BB">
      <w:pPr>
        <w:pStyle w:val="Bezproreda"/>
        <w:ind w:left="4956"/>
        <w:jc w:val="right"/>
      </w:pPr>
      <w:r>
        <w:t>Za točnost otpravka - ovlašteni službenik</w:t>
      </w:r>
    </w:p>
    <w:p w:rsidRDefault="003E69BB" w:rsidP="00C359B6" w:rsidR="003E69BB">
      <w:pPr>
        <w:pStyle w:val="Bezproreda"/>
        <w:ind w:left="4956"/>
        <w:jc w:val="right"/>
      </w:pPr>
      <w:r>
        <w:t>Karmela Dolenc</w:t>
      </w:r>
    </w:p>
    <w:p w:rsidRDefault="001D7C1D" w:rsidP="00B80AF2" w:rsidR="001D7C1D" w:rsidRPr="00EB7549">
      <w:pPr>
        <w:ind w:hanging="705" w:left="705"/>
      </w:pPr>
    </w:p>
    <w:sectPr w:rsidSect="00EB7549" w:rsidR="001D7C1D" w:rsidRPr="00EB7549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9B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EC0747">
          <w:t>1466</w:t>
        </w:r>
        <w:r>
          <w:t>/17</w:t>
        </w:r>
        <w:r w:rsidR="00EB7549">
          <w:t>-31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St-854/17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6249C2">
          <w:t>1466</w:t>
        </w:r>
        <w:r>
          <w:t>/17</w:t>
        </w:r>
        <w:r w:rsidR="006249C2">
          <w:t>-</w:t>
        </w:r>
        <w:r w:rsidR="00EB7549">
          <w:t>31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69BB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69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69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69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E69B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69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69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69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E69B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E2AC3-60C4-4555-AE3E-1C5AC7F63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1698</properties:Characters>
  <properties:Lines>52</properties:Lines>
  <properties:Paragraphs>21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Karmela Dolenc</cp:lastModifiedBy>
  <cp:lastPrinted>2017-09-15T13:17:00Z</cp:lastPrinted>
  <dcterms:modified xmlns:xsi="http://www.w3.org/2001/XMLSchema-instance" xsi:type="dcterms:W3CDTF">2017-09-15T13:17:00Z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