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342df" w14:paraId="00342df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110983" w:rsidR="00110983">
      <w:pPr>
        <w:pStyle w:val="Tijeloteksta"/>
        <w:ind w:left="708"/>
        <w:jc w:val="right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="00DB4D73">
        <w:rPr>
          <w:sz w:val="22"/>
          <w:szCs w:val="22"/>
        </w:rPr>
        <w:t>20</w:t>
      </w:r>
      <w:r w:rsidR="00F97E76">
        <w:t xml:space="preserve"> St-</w:t>
      </w:r>
      <w:r w:rsidR="00950BE4">
        <w:t>7</w:t>
      </w:r>
      <w:r w:rsidR="00B2150E">
        <w:t>4</w:t>
      </w:r>
      <w:r w:rsidR="00C60911">
        <w:t>3</w:t>
      </w:r>
      <w:r w:rsidR="00DB4D73">
        <w:t>/17-</w:t>
      </w:r>
      <w:r w:rsidR="00576FBB">
        <w:t>9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676A48">
      <w:pPr>
        <w:pStyle w:val="Tijeloteksta"/>
        <w:jc w:val="center"/>
      </w:pPr>
      <w:r>
        <w:t>U   I M E   R E P U B L I K E   H R V A T S K E</w:t>
      </w:r>
    </w:p>
    <w:p w:rsidRDefault="00005D41" w:rsidP="00102927" w:rsidR="00005D41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9213E3">
        <w:t xml:space="preserve">po višem sudskom savjetniku Josi Jovanović, u stečajnom predmetu povodom zahtjeva </w:t>
      </w:r>
      <w:r w:rsidR="00353C94">
        <w:t xml:space="preserve">Financijske agencije OIB: 85821130368, Regionalni centar Zagreb Podružnica Zagreb, Trg svibanjskih žrtava 1995. 1, </w:t>
      </w:r>
      <w:r w:rsidR="009213E3">
        <w:t xml:space="preserve">za pokretanje skraćenog stečajnog postupka nad dužnikom </w:t>
      </w:r>
      <w:r w:rsidR="00B2150E">
        <w:t xml:space="preserve">GRAĐEVINA VRSI društvo s ograničenom odgovornošću za graditeljstvo i usluge Zagreb, Gjure Szaba 4, MBS: 080586318, OIB: 21937229655, </w:t>
      </w:r>
      <w:r w:rsidR="00C60911">
        <w:t>dana</w:t>
      </w:r>
      <w:r w:rsidR="00576FBB">
        <w:t xml:space="preserve"> 12. siječnja 2018. </w:t>
      </w:r>
      <w:r>
        <w:t xml:space="preserve">                      </w:t>
      </w: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576FBB" w:rsidP="00576FBB" w:rsidR="00576FBB">
      <w:pPr>
        <w:rPr>
          <w:rFonts w:eastAsia="Calibri"/>
          <w:lang w:eastAsia="en-US"/>
        </w:rPr>
      </w:pPr>
    </w:p>
    <w:p w:rsidRDefault="00576FBB" w:rsidP="00576FBB" w:rsidR="00576FBB">
      <w:pPr>
        <w:ind w:firstLine="708"/>
        <w:jc w:val="both"/>
      </w:pPr>
      <w:r>
        <w:rPr>
          <w:rFonts w:eastAsia="Calibri"/>
          <w:lang w:eastAsia="en-US"/>
        </w:rPr>
        <w:t xml:space="preserve">I </w:t>
      </w:r>
      <w:r w:rsidRPr="00576FBB">
        <w:rPr>
          <w:rFonts w:eastAsia="Calibri"/>
          <w:lang w:eastAsia="en-US"/>
        </w:rPr>
        <w:t xml:space="preserve">Obustavlja se skraćeni stečajni postupak nad dužnikom </w:t>
      </w:r>
      <w:r>
        <w:t xml:space="preserve">GRAĐEVINA VRSI društvo s ograničenom odgovornošću za graditeljstvo i usluge Zagreb, Gjure Szaba 4, MBS: 080586318, OIB: 21937229655. </w:t>
      </w:r>
    </w:p>
    <w:p w:rsidRDefault="00576FBB" w:rsidP="00576FBB" w:rsidR="00576FBB">
      <w:pPr>
        <w:ind w:firstLine="708"/>
        <w:jc w:val="both"/>
      </w:pPr>
    </w:p>
    <w:p w:rsidRDefault="00576FBB" w:rsidP="00576FBB" w:rsidR="00576FBB">
      <w:pPr>
        <w:ind w:firstLine="708"/>
        <w:jc w:val="both"/>
        <w:rPr>
          <w:rFonts w:eastAsia="Calibri"/>
          <w:lang w:eastAsia="en-US"/>
        </w:rPr>
      </w:pPr>
      <w:r>
        <w:t>II Ukida se rješenje Trgovačkog suda u Osijeku o otvaranju i zaključenju skraćenog stečajnog postupka broj St-743/17-4 od 9. studenoga 2017.</w:t>
      </w:r>
    </w:p>
    <w:p w:rsidRDefault="00576FBB" w:rsidP="00576FBB" w:rsidR="00576FBB">
      <w:pPr>
        <w:jc w:val="both"/>
        <w:rPr>
          <w:rFonts w:eastAsia="Calibri"/>
          <w:lang w:eastAsia="en-US"/>
        </w:rPr>
      </w:pPr>
    </w:p>
    <w:p w:rsidRDefault="00576FBB" w:rsidP="00576FBB" w:rsidR="00576FBB">
      <w:pPr>
        <w:jc w:val="both"/>
        <w:rPr>
          <w:rFonts w:eastAsia="Calibri"/>
          <w:lang w:eastAsia="en-US"/>
        </w:rPr>
      </w:pPr>
    </w:p>
    <w:p w:rsidRDefault="00576FBB" w:rsidP="00576FBB" w:rsidR="00576FBB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Obrazloženje</w:t>
      </w:r>
    </w:p>
    <w:p w:rsidRDefault="00576FBB" w:rsidP="00C754F7" w:rsidR="00576FBB">
      <w:pPr>
        <w:pStyle w:val="Tijeloteksta"/>
        <w:ind w:left="360"/>
        <w:rPr>
          <w:bCs/>
        </w:rPr>
      </w:pPr>
    </w:p>
    <w:p w:rsidRDefault="00C754F7" w:rsidP="00C754F7" w:rsidR="00C754F7">
      <w:pPr>
        <w:pStyle w:val="Tijeloteksta"/>
        <w:ind w:left="360"/>
        <w:jc w:val="center"/>
        <w:rPr>
          <w:bCs/>
        </w:rPr>
      </w:pPr>
    </w:p>
    <w:p w:rsidRDefault="00C754F7" w:rsidP="00C754F7" w:rsidR="00C754F7">
      <w:pPr>
        <w:pStyle w:val="Tijeloteksta"/>
        <w:ind w:firstLine="708"/>
      </w:pPr>
      <w:r>
        <w:rPr>
          <w:bCs/>
        </w:rPr>
        <w:t xml:space="preserve">Trgovački sud u Zagrebu 9. ožujka 2017. zaprimio je zahtjev Financijske agencije, Regionalnog centra Zagreb, Podružnice Zagreb, za provedbu skraćenog stečajnog postupka, Klasa: 110-07/17-01/04, Ur.broj: 04-06-17-1201 od 6. ožujka 2017. nad stečajnim dužnikom </w:t>
      </w:r>
      <w:r>
        <w:t xml:space="preserve">GRAĐEVINA VRSI društvo s ograničenom odgovornošću za graditeljstvo i usluge Zagreb, Gjure Szaba 4, MBS: 080586318, OIB: 21937229655. </w:t>
      </w:r>
    </w:p>
    <w:p w:rsidRDefault="00C754F7" w:rsidP="00C754F7" w:rsidR="00C754F7">
      <w:pPr>
        <w:pStyle w:val="Tijeloteksta"/>
        <w:ind w:firstLine="708"/>
      </w:pPr>
    </w:p>
    <w:p w:rsidRDefault="00C754F7" w:rsidP="00C754F7" w:rsidR="00C754F7">
      <w:pPr>
        <w:ind w:firstLine="720"/>
        <w:jc w:val="both"/>
        <w:rPr>
          <w:bCs/>
        </w:rPr>
      </w:pPr>
      <w:r>
        <w:rPr>
          <w:bCs/>
        </w:rPr>
        <w:t>Visoki trgovački sud Republike Hrvatske rješenjem,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13. srpnja 2017.</w:t>
      </w:r>
    </w:p>
    <w:p w:rsidRDefault="00CD649E" w:rsidP="00C754F7" w:rsidR="00CD649E">
      <w:pPr>
        <w:ind w:firstLine="720"/>
        <w:jc w:val="both"/>
        <w:rPr>
          <w:bCs/>
        </w:rPr>
      </w:pPr>
    </w:p>
    <w:p w:rsidRDefault="00CD649E" w:rsidP="00CD649E" w:rsidR="00CD649E">
      <w:pPr>
        <w:ind w:firstLine="720"/>
        <w:jc w:val="both"/>
      </w:pPr>
      <w:r>
        <w:t xml:space="preserve">Podneskom </w:t>
      </w:r>
      <w:r w:rsidR="00414591">
        <w:rPr>
          <w:bCs/>
        </w:rPr>
        <w:t>Financijske agencije, Regionalnog centra Zagreb, Podružnice Zagreb,</w:t>
      </w:r>
      <w:r>
        <w:t xml:space="preserve"> Klasa: 110-07/17-01/33 Ur.broj: 08-206-17 od 16. studenog 2017. nad navedenim dužnikom je već otvoren stečajni postupak temeljem rješenja Trgovačkog suda u Zagrebu broj: St-1015/2017 od 17. listopada 2017.</w:t>
      </w:r>
    </w:p>
    <w:p w:rsidRDefault="00CD649E" w:rsidP="00CD649E" w:rsidR="00CD649E">
      <w:pPr>
        <w:ind w:firstLine="720"/>
        <w:jc w:val="both"/>
      </w:pPr>
    </w:p>
    <w:p w:rsidRDefault="00CD649E" w:rsidP="00CD649E" w:rsidR="00CD649E">
      <w:pPr>
        <w:ind w:firstLine="720"/>
        <w:jc w:val="both"/>
      </w:pPr>
      <w:r>
        <w:t xml:space="preserve"> </w:t>
      </w:r>
    </w:p>
    <w:p w:rsidRDefault="00CD649E" w:rsidP="00CD649E" w:rsidR="00CD649E">
      <w:pPr>
        <w:ind w:firstLine="720"/>
        <w:jc w:val="both"/>
      </w:pPr>
      <w:r>
        <w:lastRenderedPageBreak/>
        <w:t xml:space="preserve">Sukladno članku 3. stav 1. Stečajnog zakona (Narodne novine 71/15) stečajni postupak se može provesti nad pravnom osobom i nad imovinom dužnika pojedinca, ako zakonom nije drukčije određeno. Dužnikom pojedincem u smislu Stečajnog zakona smatra se fizička osoba obveznik poreza na dohodak od samostalne djelatnosti prema odredbama Zakona o porezu na dohodak i fizička osoba obveznik poreza na dobit prema odredbama Zakona o porezu na dobit. </w:t>
      </w:r>
    </w:p>
    <w:p w:rsidRDefault="00CD649E" w:rsidP="00CD649E" w:rsidR="00CD649E">
      <w:pPr>
        <w:jc w:val="both"/>
      </w:pPr>
    </w:p>
    <w:p w:rsidRDefault="00576FBB" w:rsidP="00414591" w:rsidR="00576FBB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Iz navedenog slijedi da nisu ispunjeni uvjeti da istovremeno otvaranje i zaključenje skraćenog stečajnog postupka nad dužnikom u smislu odredbe iz čl. 431. SZ-a, pa je sukladno čl. 433. SZ-a sud donio rješenje kojim je obustavio skraćeni stečajni postupak nad dužnikom.</w:t>
      </w:r>
    </w:p>
    <w:p w:rsidRDefault="00860E4A" w:rsidP="00414591" w:rsidR="00860E4A">
      <w:pPr>
        <w:ind w:firstLine="708"/>
        <w:jc w:val="both"/>
        <w:rPr>
          <w:rFonts w:eastAsia="Calibri"/>
          <w:lang w:eastAsia="en-US"/>
        </w:rPr>
      </w:pPr>
    </w:p>
    <w:p w:rsidRDefault="00860E4A" w:rsidP="00860E4A" w:rsidR="00860E4A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U Osijeku 12. siječnja 2018.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166A3" w:rsidP="00686671" w:rsidR="00A247C1">
      <w:pPr>
        <w:pStyle w:val="Tijeloteksta"/>
        <w:jc w:val="left"/>
      </w:pPr>
      <w:r>
        <w:t>Ljiljana Floršić</w:t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EB56EF">
        <w:t xml:space="preserve">  </w:t>
      </w:r>
      <w:r w:rsidR="00EB56EF">
        <w:tab/>
        <w:t xml:space="preserve"> Viši sudski savjetnik</w:t>
      </w:r>
    </w:p>
    <w:p w:rsidRDefault="000166A3" w:rsidP="00A247C1" w:rsidR="000166A3">
      <w:pPr>
        <w:pStyle w:val="Tijeloteksta"/>
        <w:ind w:left="360"/>
        <w:jc w:val="left"/>
      </w:pP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 w:rsidR="000166A3">
        <w:t>Joso Jovanović</w:t>
      </w:r>
    </w:p>
    <w:p w:rsidRDefault="009D2F35" w:rsidP="00967AAD" w:rsidR="009D2F35">
      <w:pPr>
        <w:pStyle w:val="Tijeloteksta"/>
        <w:ind w:left="360"/>
        <w:jc w:val="left"/>
      </w:pPr>
    </w:p>
    <w:p w:rsidRDefault="00005D41" w:rsidP="00005D41" w:rsidR="00005D41">
      <w:pPr>
        <w:pStyle w:val="Tijeloteksta"/>
        <w:jc w:val="left"/>
      </w:pPr>
      <w:r>
        <w:t>POUKA O PRAVNOM LIJEKU:</w:t>
      </w:r>
    </w:p>
    <w:p w:rsidRDefault="00005D41" w:rsidP="00005D41" w:rsidR="00005D41">
      <w:pPr>
        <w:pStyle w:val="Tijeloteksta"/>
      </w:pPr>
      <w:r>
        <w:t xml:space="preserve">Protiv ovog  rješenja može nezadovoljna stanka uložiti žalbu  u roku od 8 dana pismeno u 3 primjerka (članak 19. stav 1. Stečajnog zakona). O žalbi protiv rješenja sudskog savjetnika odlučuje sudac pojedinac ovoga suda (članak 436. stavak 2. Stečajnog zakona) 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353C94">
        <w:t>Zag</w:t>
      </w:r>
      <w:r w:rsidR="0015531E">
        <w:t>r</w:t>
      </w:r>
      <w:r w:rsidR="00353C94">
        <w:t>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>registar</w:t>
      </w:r>
      <w:r w:rsidR="00414591">
        <w:t xml:space="preserve"> – nakon pravomoćnosti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p w:rsidRDefault="00996504" w:rsidP="00996504" w:rsidR="00996504">
      <w:pPr>
        <w:pStyle w:val="Tijeloteksta"/>
        <w:jc w:val="left"/>
      </w:pPr>
    </w:p>
    <w:sectPr w:rsidSect="00005D41" w:rsidR="00996504">
      <w:headerReference w:type="default" r:id="rId11"/>
      <w:pgSz w:code="9" w:h="16838" w:w="11906"/>
      <w:pgMar w:gutter="0" w:footer="709" w:header="709" w:left="1704" w:bottom="1418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5D41" w:rsidP="00005D41" w:rsidR="00005D41">
      <w:r>
        <w:separator/>
      </w:r>
    </w:p>
  </w:endnote>
  <w:endnote w:id="0" w:type="continuationSeparator">
    <w:p w:rsidRDefault="00005D41" w:rsidP="00005D41" w:rsidR="00005D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5D41" w:rsidP="00005D41" w:rsidR="00005D41">
      <w:r>
        <w:separator/>
      </w:r>
    </w:p>
  </w:footnote>
  <w:footnote w:id="0" w:type="continuationSeparator">
    <w:p w:rsidRDefault="00005D41" w:rsidP="00005D41" w:rsidR="00005D4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52615738"/>
      <w:docPartObj>
        <w:docPartGallery w:val="Page Numbers (Top of Page)"/>
        <w:docPartUnique/>
      </w:docPartObj>
    </w:sdtPr>
    <w:sdtEndPr/>
    <w:sdtContent>
      <w:p w:rsidRDefault="00005D41" w:rsidR="00005D4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4615">
          <w:rPr>
            <w:noProof/>
          </w:rPr>
          <w:t>2</w:t>
        </w:r>
        <w:r>
          <w:fldChar w:fldCharType="end"/>
        </w:r>
      </w:p>
      <w:p w:rsidRDefault="00005D41" w:rsidR="00005D41">
        <w:pPr>
          <w:pStyle w:val="Zaglavlje"/>
          <w:jc w:val="center"/>
        </w:pPr>
        <w:r>
          <w:tab/>
        </w:r>
        <w:r>
          <w:tab/>
          <w:t>Broj: 20 St-743/17-9</w:t>
        </w:r>
      </w:p>
    </w:sdtContent>
  </w:sdt>
  <w:p w:rsidRDefault="00005D41" w:rsidR="00005D4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6F293CD3"/>
    <w:multiLevelType w:val="hybridMultilevel"/>
    <w:tmpl w:val="5F5016F0"/>
    <w:lvl w:tplc="06C05FDE" w:ilvl="0">
      <w:start w:val="1"/>
      <w:numFmt w:val="upperRoman"/>
      <w:lvlText w:val="%1."/>
      <w:lvlJc w:val="left"/>
      <w:pPr>
        <w:ind w:hanging="720" w:left="2136"/>
      </w:pPr>
    </w:lvl>
    <w:lvl w:tplc="041A0019" w:ilvl="1">
      <w:start w:val="1"/>
      <w:numFmt w:val="lowerLetter"/>
      <w:lvlText w:val="%2."/>
      <w:lvlJc w:val="left"/>
      <w:pPr>
        <w:ind w:hanging="360" w:left="2496"/>
      </w:pPr>
    </w:lvl>
    <w:lvl w:tplc="041A001B" w:ilvl="2">
      <w:start w:val="1"/>
      <w:numFmt w:val="lowerRoman"/>
      <w:lvlText w:val="%3."/>
      <w:lvlJc w:val="right"/>
      <w:pPr>
        <w:ind w:hanging="180" w:left="3216"/>
      </w:pPr>
    </w:lvl>
    <w:lvl w:tplc="041A000F" w:ilvl="3">
      <w:start w:val="1"/>
      <w:numFmt w:val="decimal"/>
      <w:lvlText w:val="%4."/>
      <w:lvlJc w:val="left"/>
      <w:pPr>
        <w:ind w:hanging="360" w:left="3936"/>
      </w:pPr>
    </w:lvl>
    <w:lvl w:tplc="041A0019" w:ilvl="4">
      <w:start w:val="1"/>
      <w:numFmt w:val="lowerLetter"/>
      <w:lvlText w:val="%5."/>
      <w:lvlJc w:val="left"/>
      <w:pPr>
        <w:ind w:hanging="360" w:left="4656"/>
      </w:pPr>
    </w:lvl>
    <w:lvl w:tplc="041A001B" w:ilvl="5">
      <w:start w:val="1"/>
      <w:numFmt w:val="lowerRoman"/>
      <w:lvlText w:val="%6."/>
      <w:lvlJc w:val="right"/>
      <w:pPr>
        <w:ind w:hanging="180" w:left="5376"/>
      </w:pPr>
    </w:lvl>
    <w:lvl w:tplc="041A000F" w:ilvl="6">
      <w:start w:val="1"/>
      <w:numFmt w:val="decimal"/>
      <w:lvlText w:val="%7."/>
      <w:lvlJc w:val="left"/>
      <w:pPr>
        <w:ind w:hanging="360" w:left="6096"/>
      </w:pPr>
    </w:lvl>
    <w:lvl w:tplc="041A0019" w:ilvl="7">
      <w:start w:val="1"/>
      <w:numFmt w:val="lowerLetter"/>
      <w:lvlText w:val="%8."/>
      <w:lvlJc w:val="left"/>
      <w:pPr>
        <w:ind w:hanging="360" w:left="6816"/>
      </w:pPr>
    </w:lvl>
    <w:lvl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5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1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5D41"/>
    <w:rsid w:val="00012BB2"/>
    <w:rsid w:val="00014887"/>
    <w:rsid w:val="000154BC"/>
    <w:rsid w:val="000166A3"/>
    <w:rsid w:val="00016B25"/>
    <w:rsid w:val="000231A8"/>
    <w:rsid w:val="00035864"/>
    <w:rsid w:val="000412A0"/>
    <w:rsid w:val="000535EA"/>
    <w:rsid w:val="00077C9D"/>
    <w:rsid w:val="0008315C"/>
    <w:rsid w:val="00091B4B"/>
    <w:rsid w:val="000C04E7"/>
    <w:rsid w:val="000D0569"/>
    <w:rsid w:val="000E762A"/>
    <w:rsid w:val="000F5A9A"/>
    <w:rsid w:val="00102060"/>
    <w:rsid w:val="00102927"/>
    <w:rsid w:val="00110983"/>
    <w:rsid w:val="001437B2"/>
    <w:rsid w:val="00147F47"/>
    <w:rsid w:val="0015367E"/>
    <w:rsid w:val="0015531E"/>
    <w:rsid w:val="00155DC1"/>
    <w:rsid w:val="00172559"/>
    <w:rsid w:val="00173F18"/>
    <w:rsid w:val="00196528"/>
    <w:rsid w:val="001B49A2"/>
    <w:rsid w:val="001C73F4"/>
    <w:rsid w:val="001C7F1E"/>
    <w:rsid w:val="001E375C"/>
    <w:rsid w:val="001E4B38"/>
    <w:rsid w:val="002063E3"/>
    <w:rsid w:val="0023489A"/>
    <w:rsid w:val="0025000D"/>
    <w:rsid w:val="0025611E"/>
    <w:rsid w:val="00267D26"/>
    <w:rsid w:val="00277C01"/>
    <w:rsid w:val="0028507D"/>
    <w:rsid w:val="002A2AF5"/>
    <w:rsid w:val="002A5F00"/>
    <w:rsid w:val="002C7929"/>
    <w:rsid w:val="002C7D69"/>
    <w:rsid w:val="002D2610"/>
    <w:rsid w:val="002D7681"/>
    <w:rsid w:val="002F4AAF"/>
    <w:rsid w:val="002F66FE"/>
    <w:rsid w:val="003276D7"/>
    <w:rsid w:val="00342079"/>
    <w:rsid w:val="00353C94"/>
    <w:rsid w:val="003612A7"/>
    <w:rsid w:val="00362BFC"/>
    <w:rsid w:val="00367658"/>
    <w:rsid w:val="00375C7E"/>
    <w:rsid w:val="00376D88"/>
    <w:rsid w:val="003832CA"/>
    <w:rsid w:val="003879D1"/>
    <w:rsid w:val="003924AF"/>
    <w:rsid w:val="003924EA"/>
    <w:rsid w:val="003A56C0"/>
    <w:rsid w:val="003A610E"/>
    <w:rsid w:val="003C01DF"/>
    <w:rsid w:val="003D02B1"/>
    <w:rsid w:val="003E2981"/>
    <w:rsid w:val="003E7C98"/>
    <w:rsid w:val="00403BCF"/>
    <w:rsid w:val="00414591"/>
    <w:rsid w:val="0041523F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C7AC4"/>
    <w:rsid w:val="004D4CC0"/>
    <w:rsid w:val="004D5A26"/>
    <w:rsid w:val="004E466C"/>
    <w:rsid w:val="004F5FE8"/>
    <w:rsid w:val="00534964"/>
    <w:rsid w:val="0053545A"/>
    <w:rsid w:val="005437AE"/>
    <w:rsid w:val="00550133"/>
    <w:rsid w:val="00556098"/>
    <w:rsid w:val="0057324F"/>
    <w:rsid w:val="00576FBB"/>
    <w:rsid w:val="005931E7"/>
    <w:rsid w:val="005B1166"/>
    <w:rsid w:val="005B59B6"/>
    <w:rsid w:val="005C01B9"/>
    <w:rsid w:val="005D2A79"/>
    <w:rsid w:val="005D5F34"/>
    <w:rsid w:val="005D7EC1"/>
    <w:rsid w:val="005E0CFB"/>
    <w:rsid w:val="0061075F"/>
    <w:rsid w:val="00613D0A"/>
    <w:rsid w:val="00616D49"/>
    <w:rsid w:val="00632865"/>
    <w:rsid w:val="00633654"/>
    <w:rsid w:val="006372FF"/>
    <w:rsid w:val="006473C4"/>
    <w:rsid w:val="00647BF6"/>
    <w:rsid w:val="00652724"/>
    <w:rsid w:val="00656FF9"/>
    <w:rsid w:val="00666402"/>
    <w:rsid w:val="00675DC5"/>
    <w:rsid w:val="00676A48"/>
    <w:rsid w:val="00686671"/>
    <w:rsid w:val="0069656A"/>
    <w:rsid w:val="006A6EBE"/>
    <w:rsid w:val="006B1899"/>
    <w:rsid w:val="006B29B9"/>
    <w:rsid w:val="006B526C"/>
    <w:rsid w:val="006C36CE"/>
    <w:rsid w:val="006D4525"/>
    <w:rsid w:val="00711019"/>
    <w:rsid w:val="00711561"/>
    <w:rsid w:val="00712E6A"/>
    <w:rsid w:val="0073010A"/>
    <w:rsid w:val="00766D29"/>
    <w:rsid w:val="0077329E"/>
    <w:rsid w:val="0078009A"/>
    <w:rsid w:val="007807B3"/>
    <w:rsid w:val="00796AED"/>
    <w:rsid w:val="0079713C"/>
    <w:rsid w:val="007A31D3"/>
    <w:rsid w:val="007A4540"/>
    <w:rsid w:val="007E7376"/>
    <w:rsid w:val="007E7C74"/>
    <w:rsid w:val="007F0819"/>
    <w:rsid w:val="008069AE"/>
    <w:rsid w:val="00817C66"/>
    <w:rsid w:val="00835771"/>
    <w:rsid w:val="00844DE0"/>
    <w:rsid w:val="00860129"/>
    <w:rsid w:val="00860E4A"/>
    <w:rsid w:val="00875548"/>
    <w:rsid w:val="00895EFF"/>
    <w:rsid w:val="008A66B9"/>
    <w:rsid w:val="008C7029"/>
    <w:rsid w:val="00901EF5"/>
    <w:rsid w:val="00903A4C"/>
    <w:rsid w:val="00912CF5"/>
    <w:rsid w:val="0092017C"/>
    <w:rsid w:val="009213E3"/>
    <w:rsid w:val="009371EB"/>
    <w:rsid w:val="00937840"/>
    <w:rsid w:val="00950BE4"/>
    <w:rsid w:val="009525D4"/>
    <w:rsid w:val="00967AAD"/>
    <w:rsid w:val="00980E4D"/>
    <w:rsid w:val="00993567"/>
    <w:rsid w:val="00996504"/>
    <w:rsid w:val="009A412B"/>
    <w:rsid w:val="009B26E3"/>
    <w:rsid w:val="009B40D7"/>
    <w:rsid w:val="009B46D8"/>
    <w:rsid w:val="009C65A4"/>
    <w:rsid w:val="009C670C"/>
    <w:rsid w:val="009D2F35"/>
    <w:rsid w:val="009E5D6D"/>
    <w:rsid w:val="009F3934"/>
    <w:rsid w:val="00A07CA2"/>
    <w:rsid w:val="00A247C1"/>
    <w:rsid w:val="00A405B5"/>
    <w:rsid w:val="00A42669"/>
    <w:rsid w:val="00A46436"/>
    <w:rsid w:val="00A57AB7"/>
    <w:rsid w:val="00A64AAE"/>
    <w:rsid w:val="00AA4267"/>
    <w:rsid w:val="00AA6B6E"/>
    <w:rsid w:val="00AC0993"/>
    <w:rsid w:val="00AD52E8"/>
    <w:rsid w:val="00AE31E8"/>
    <w:rsid w:val="00AF6B90"/>
    <w:rsid w:val="00B2150E"/>
    <w:rsid w:val="00B24B41"/>
    <w:rsid w:val="00B3448E"/>
    <w:rsid w:val="00B706CB"/>
    <w:rsid w:val="00B82540"/>
    <w:rsid w:val="00B95B20"/>
    <w:rsid w:val="00BE0AFD"/>
    <w:rsid w:val="00BE33FF"/>
    <w:rsid w:val="00C2016D"/>
    <w:rsid w:val="00C25CCE"/>
    <w:rsid w:val="00C33593"/>
    <w:rsid w:val="00C60911"/>
    <w:rsid w:val="00C754F7"/>
    <w:rsid w:val="00C833ED"/>
    <w:rsid w:val="00C85BE9"/>
    <w:rsid w:val="00CA01EF"/>
    <w:rsid w:val="00CA4D65"/>
    <w:rsid w:val="00CB3530"/>
    <w:rsid w:val="00CD649E"/>
    <w:rsid w:val="00CE0EE4"/>
    <w:rsid w:val="00D17588"/>
    <w:rsid w:val="00D212DB"/>
    <w:rsid w:val="00D23251"/>
    <w:rsid w:val="00D24D2F"/>
    <w:rsid w:val="00D27F5C"/>
    <w:rsid w:val="00D7772F"/>
    <w:rsid w:val="00D925DB"/>
    <w:rsid w:val="00D97782"/>
    <w:rsid w:val="00DA4636"/>
    <w:rsid w:val="00DB278F"/>
    <w:rsid w:val="00DB4D73"/>
    <w:rsid w:val="00DC7D5D"/>
    <w:rsid w:val="00DE5F69"/>
    <w:rsid w:val="00E06819"/>
    <w:rsid w:val="00E23AF8"/>
    <w:rsid w:val="00E60C19"/>
    <w:rsid w:val="00E70E4B"/>
    <w:rsid w:val="00E96356"/>
    <w:rsid w:val="00EA028A"/>
    <w:rsid w:val="00EB56EF"/>
    <w:rsid w:val="00EC0019"/>
    <w:rsid w:val="00EC4615"/>
    <w:rsid w:val="00ED454A"/>
    <w:rsid w:val="00ED4C16"/>
    <w:rsid w:val="00F040DB"/>
    <w:rsid w:val="00F46E60"/>
    <w:rsid w:val="00F52DC2"/>
    <w:rsid w:val="00F56EE7"/>
    <w:rsid w:val="00F6215D"/>
    <w:rsid w:val="00F73514"/>
    <w:rsid w:val="00F82537"/>
    <w:rsid w:val="00F83779"/>
    <w:rsid w:val="00F97E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005D4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05D41"/>
    <w:rPr>
      <w:sz w:val="24"/>
      <w:szCs w:val="24"/>
    </w:rPr>
  </w:style>
  <w:style w:styleId="Podnoje" w:type="paragraph">
    <w:name w:val="footer"/>
    <w:basedOn w:val="Normal"/>
    <w:link w:val="PodnojeChar"/>
    <w:rsid w:val="00005D4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005D4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46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EC461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EC461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4615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4615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005D4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05D41"/>
    <w:rPr>
      <w:sz w:val="24"/>
      <w:szCs w:val="24"/>
    </w:rPr>
  </w:style>
  <w:style w:styleId="Podnoje" w:type="paragraph">
    <w:name w:val="footer"/>
    <w:basedOn w:val="Normal"/>
    <w:link w:val="PodnojeChar"/>
    <w:rsid w:val="00005D4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005D4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46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EC461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EC461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4615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4615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9077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28903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2018.</izvorni_sadrzaj>
    <derivirana_varijabla naziv="DomainObject.DatumDonosenjaOdluke_1">12.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743</izvorni_sadrzaj>
    <derivirana_varijabla naziv="DomainObject.Predmet.Broj_1">743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studenog 2017.</izvorni_sadrzaj>
    <derivirana_varijabla naziv="DomainObject.Predmet.DatumRjesavanja_1">9. studenog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St-743/2017</izvorni_sadrzaj>
    <derivirana_varijabla naziv="DomainObject.Predmet.OznakaBroj_1">St-743/2017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Joso</izvorni_sadrzaj>
    <derivirana_varijabla naziv="DomainObject.Predmet.PredmetRijesio.Ime_1">Joso</derivirana_varijabla>
  </DomainObject.Predmet.PredmetRijesio.Ime>
  <DomainObject.Predmet.PredmetRijesio.Oib>
    <izvorni_sadrzaj>81960208444</izvorni_sadrzaj>
    <derivirana_varijabla naziv="DomainObject.Predmet.PredmetRijesio.Oib_1">81960208444</derivirana_varijabla>
  </DomainObject.Predmet.PredmetRijesio.Oib>
  <DomainObject.Predmet.PredmetRijesio.Prezime>
    <izvorni_sadrzaj>Jovanović</izvorni_sadrzaj>
    <derivirana_varijabla naziv="DomainObject.Predmet.PredmetRijesio.Prezime_1">Jovanović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GRAĐEVINA VRSI društvo s ograničenom odgovornošću za graditeljstvo i usluge</izvorni_sadrzaj>
    <derivirana_varijabla naziv="DomainObject.Predmet.ProtustrankaFormated_1">  GRAĐEVINA VRSI društvo s ograničenom odgovornošću za graditeljstvo i usluge</derivirana_varijabla>
  </DomainObject.Predmet.ProtustrankaFormated>
  <DomainObject.Predmet.ProtustrankaFormatedOIB>
    <izvorni_sadrzaj>  GRAĐEVINA VRSI društvo s ograničenom odgovornošću za graditeljstvo i usluge, OIB 21937229655</izvorni_sadrzaj>
    <derivirana_varijabla naziv="DomainObject.Predmet.ProtustrankaFormatedOIB_1">  GRAĐEVINA VRSI društvo s ograničenom odgovornošću za graditeljstvo i usluge, OIB 21937229655</derivirana_varijabla>
  </DomainObject.Predmet.ProtustrankaFormatedOIB>
  <DomainObject.Predmet.ProtustrankaFormatedWithAdress>
    <izvorni_sadrzaj> GRAĐEVINA VRSI društvo s ograničenom odgovornošću za graditeljstvo i usluge, Gjure Szaba 4, 10000 Zagreb</izvorni_sadrzaj>
    <derivirana_varijabla naziv="DomainObject.Predmet.ProtustrankaFormatedWithAdress_1"> GRAĐEVINA VRSI društvo s ograničenom odgovornošću za graditeljstvo i usluge, Gjure Szaba 4, 10000 Zagreb</derivirana_varijabla>
  </DomainObject.Predmet.ProtustrankaFormatedWithAdress>
  <DomainObject.Predmet.ProtustrankaFormatedWithAdressOIB>
    <izvorni_sadrzaj> GRAĐEVINA VRSI društvo s ograničenom odgovornošću za graditeljstvo i usluge, OIB 21937229655, Gjure Szaba 4, 10000 Zagreb</izvorni_sadrzaj>
    <derivirana_varijabla naziv="DomainObject.Predmet.ProtustrankaFormatedWithAdressOIB_1"> GRAĐEVINA VRSI društvo s ograničenom odgovornošću za graditeljstvo i usluge, OIB 21937229655, Gjure Szaba 4, 10000 Zagreb</derivirana_varijabla>
  </DomainObject.Predmet.ProtustrankaFormatedWithAdressOIB>
  <DomainObject.Predmet.ProtustrankaWithAdress>
    <izvorni_sadrzaj>GRAĐEVINA VRSI društvo s ograničenom odgovornošću za graditeljstvo i usluge Gjure Szaba 4, 10000 Zagreb</izvorni_sadrzaj>
    <derivirana_varijabla naziv="DomainObject.Predmet.ProtustrankaWithAdress_1">GRAĐEVINA VRSI društvo s ograničenom odgovornošću za graditeljstvo i usluge Gjure Szaba 4, 10000 Zagreb</derivirana_varijabla>
  </DomainObject.Predmet.ProtustrankaWithAdress>
  <DomainObject.Predmet.ProtustrankaWithAdressOIB>
    <izvorni_sadrzaj>GRAĐEVINA VRSI društvo s ograničenom odgovornošću za graditeljstvo i usluge, OIB 21937229655, Gjure Szaba 4, 10000 Zagreb</izvorni_sadrzaj>
    <derivirana_varijabla naziv="DomainObject.Predmet.ProtustrankaWithAdressOIB_1">GRAĐEVINA VRSI društvo s ograničenom odgovornošću za graditeljstvo i usluge, OIB 21937229655, Gjure Szaba 4, 10000 Zagreb</derivirana_varijabla>
  </DomainObject.Predmet.ProtustrankaWithAdressOIB>
  <DomainObject.Predmet.ProtustrankaNazivFormated>
    <izvorni_sadrzaj>GRAĐEVINA VRSI društvo s ograničenom odgovornošću za graditeljstvo i usluge</izvorni_sadrzaj>
    <derivirana_varijabla naziv="DomainObject.Predmet.ProtustrankaNazivFormated_1">GRAĐEVINA VRSI društvo s ograničenom odgovornošću za graditeljstvo i usluge</derivirana_varijabla>
  </DomainObject.Predmet.ProtustrankaNazivFormated>
  <DomainObject.Predmet.ProtustrankaNazivFormatedOIB>
    <izvorni_sadrzaj>GRAĐEVINA VRSI društvo s ograničenom odgovornošću za graditeljstvo i usluge, OIB 21937229655</izvorni_sadrzaj>
    <derivirana_varijabla naziv="DomainObject.Predmet.ProtustrankaNazivFormatedOIB_1">GRAĐEVINA VRSI društvo s ograničenom odgovornošću za graditeljstvo i usluge, OIB 21937229655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GRAĐEVINA VRSI društvo s ograničenom odgovornošću za graditeljstvo i usluge</item>
    </izvorni_sadrzaj>
    <derivirana_varijabla naziv="DomainObject.Predmet.ProtuStrankaListFormated_1">
      <item>GRAĐEVINA VRSI društvo s ograničenom odgovornošću za graditeljstvo i usluge</item>
    </derivirana_varijabla>
  </DomainObject.Predmet.ProtuStrankaListFormated>
  <DomainObject.Predmet.ProtuStrankaListFormatedOIB>
    <izvorni_sadrzaj>
      <item>GRAĐEVINA VRSI društvo s ograničenom odgovornošću za graditeljstvo i usluge, OIB 21937229655</item>
    </izvorni_sadrzaj>
    <derivirana_varijabla naziv="DomainObject.Predmet.ProtuStrankaListFormatedOIB_1">
      <item>GRAĐEVINA VRSI društvo s ograničenom odgovornošću za graditeljstvo i usluge, OIB 21937229655</item>
    </derivirana_varijabla>
  </DomainObject.Predmet.ProtuStrankaListFormatedOIB>
  <DomainObject.Predmet.ProtuStrankaListFormatedWithAdress>
    <izvorni_sadrzaj>
      <item>GRAĐEVINA VRSI društvo s ograničenom odgovornošću za graditeljstvo i usluge, Gjure Szaba 4, 10000 Zagreb</item>
    </izvorni_sadrzaj>
    <derivirana_varijabla naziv="DomainObject.Predmet.ProtuStrankaListFormatedWithAdress_1">
      <item>GRAĐEVINA VRSI društvo s ograničenom odgovornošću za graditeljstvo i usluge, Gjure Szaba 4, 10000 Zagreb</item>
    </derivirana_varijabla>
  </DomainObject.Predmet.ProtuStrankaListFormatedWithAdress>
  <DomainObject.Predmet.ProtuStrankaListFormatedWithAdressOIB>
    <izvorni_sadrzaj>
      <item>GRAĐEVINA VRSI društvo s ograničenom odgovornošću za graditeljstvo i usluge, OIB 21937229655, Gjure Szaba 4, 10000 Zagreb</item>
    </izvorni_sadrzaj>
    <derivirana_varijabla naziv="DomainObject.Predmet.ProtuStrankaListFormatedWithAdressOIB_1">
      <item>GRAĐEVINA VRSI društvo s ograničenom odgovornošću za graditeljstvo i usluge, OIB 21937229655, Gjure Szaba 4, 10000 Zagreb</item>
    </derivirana_varijabla>
  </DomainObject.Predmet.ProtuStrankaListFormatedWithAdressOIB>
  <DomainObject.Predmet.ProtuStrankaListNazivFormated>
    <izvorni_sadrzaj>
      <item>GRAĐEVINA VRSI društvo s ograničenom odgovornošću za graditeljstvo i usluge</item>
    </izvorni_sadrzaj>
    <derivirana_varijabla naziv="DomainObject.Predmet.ProtuStrankaListNazivFormated_1">
      <item>GRAĐEVINA VRSI društvo s ograničenom odgovornošću za graditeljstvo i usluge</item>
    </derivirana_varijabla>
  </DomainObject.Predmet.ProtuStrankaListNazivFormated>
  <DomainObject.Predmet.ProtuStrankaListNazivFormatedOIB>
    <izvorni_sadrzaj>
      <item>GRAĐEVINA VRSI društvo s ograničenom odgovornošću za graditeljstvo i usluge, OIB 21937229655</item>
    </izvorni_sadrzaj>
    <derivirana_varijabla naziv="DomainObject.Predmet.ProtuStrankaListNazivFormatedOIB_1">
      <item>GRAĐEVINA VRSI društvo s ograničenom odgovornošću za graditeljstvo i usluge, OIB 21937229655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2018.</izvorni_sadrzaj>
    <derivirana_varijabla naziv="DomainObject.Datum_1">12.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GRAĐEVINA VRSI društvo s ograničenom odgovornošću za graditeljstvo i usluge</izvorni_sadrzaj>
    <derivirana_varijabla naziv="DomainObject.Predmet.ProtustrankaIDrugi_1">GRAĐEVINA VRSI društvo s ograničenom odgovornošću za graditeljstvo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GRAĐEVINA VRSI društvo s ograničenom odgovornošću za graditeljstvo i usluge, OIB 21937229655, Gjure Szaba 4, 10000 Zagreb</izvorni_sadrzaj>
    <derivirana_varijabla naziv="DomainObject.Predmet.ProtustrankaIDrugiAdressOIB_1">GRAĐEVINA VRSI društvo s ograničenom odgovornošću za graditeljstvo i usluge, OIB 21937229655, Gjure Szaba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studenog 2017.</izvorni_sadrzaj>
    <derivirana_varijabla naziv="DomainObject.Predmet.OdlukaRjesenje.DatumDonosenjaOdluke_1">9. studenog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St-743/2017-4</izvorni_sadrzaj>
    <derivirana_varijabla naziv="DomainObject.Predmet.OdlukaRjesenje.Oznaka_1">St-743/2017-4</derivirana_varijabla>
  </DomainObject.Predmet.OdlukaRjesenje.Oznaka>
  <DomainObject.Predmet.SudioniciListNaziv>
    <izvorni_sadrzaj>
      <item>GRAĐEVINA VRSI društvo s ograničenom odgovornošću za graditeljstvo i usluge</item>
      <item>FINA Regionalni centar Zagreb</item>
    </izvorni_sadrzaj>
    <derivirana_varijabla naziv="DomainObject.Predmet.SudioniciListNaziv_1">
      <item>GRAĐEVINA VRSI društvo s ograničenom odgovornošću za graditeljstvo i usluge</item>
      <item>FINA Regionalni centar Zagreb</item>
    </derivirana_varijabla>
  </DomainObject.Predmet.SudioniciListNaziv>
  <DomainObject.Predmet.SudioniciListAdressOIB>
    <izvorni_sadrzaj>
      <item>GRAĐEVINA VRSI društvo s ograničenom odgovornošću za graditeljstvo i usluge, OIB 21937229655, Gjure Szaba 4,10000 Zagreb</item>
      <item>FINA Regionalni centar Zagreb, OIB 85821130368, Trg svibanjskih žrtava 1995. br. 1,10000 Zagreb</item>
    </izvorni_sadrzaj>
    <derivirana_varijabla naziv="DomainObject.Predmet.SudioniciListAdressOIB_1">
      <item>GRAĐEVINA VRSI društvo s ograničenom odgovornošću za graditeljstvo i usluge, OIB 21937229655, Gjure Szaba 4,10000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21937229655</item>
      <item>, OIB 85821130368</item>
    </izvorni_sadrzaj>
    <derivirana_varijabla naziv="DomainObject.Predmet.SudioniciListNazivOIB_1">
      <item>, OIB 21937229655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2F1D6D-1666-442A-AAB4-9148808080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475</properties:Words>
  <properties:Characters>2673</properties:Characters>
  <properties:Lines>78</properties:Lines>
  <properties:Paragraphs>27</properties:Paragraphs>
  <properties:TotalTime>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3213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2018-01-12T07:39:00Z</dcterms:created>
  <dc:creator>Korisnik</dc:creator>
  <cp:lastModifiedBy>Ljiljana Floršić</cp:lastModifiedBy>
  <cp:lastPrinted>2018-01-12T08:47:00Z</cp:lastPrinted>
  <dcterms:modified xmlns:xsi="http://www.w3.org/2001/XMLSchema-instance" xsi:type="dcterms:W3CDTF">2018-01-12T08:49:00Z</dcterms:modified>
  <cp:revision>6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