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49184" w14:paraId="ce49184"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E19CB">
        <w:rPr>
          <w:rFonts w:cs="Times New Roman" w:eastAsia="Times New Roman"/>
          <w:szCs w:val="24"/>
          <w:lang w:eastAsia="hr-HR"/>
        </w:rPr>
        <w:t>81/17</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C0AEF">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CE19CB">
        <w:rPr>
          <w:szCs w:val="24"/>
        </w:rPr>
        <w:t xml:space="preserve">nakon obustavljenog skraćenog stečajnog postupka nad dužnikom PRO-MONT VRATA d.o.o. za trgovinu i usluge, Zagreb (Grad Zagreb), Remetinečki Gaj 2K, OIB 67902719875,   povodom prijedloga vjerovnika RH, Ministarstvo financija, Porezna uprava, Područni ured Zagreb, zastupano po Županijskom državnom odvjetništvu u </w:t>
      </w:r>
      <w:r w:rsidR="00CE19CB">
        <w:t>Zagrebu</w:t>
      </w:r>
      <w:r w:rsidR="00CE19CB">
        <w:rPr>
          <w:szCs w:val="24"/>
        </w:rPr>
        <w:t>, za otvaranje stečajnog postupka nad dužnikom PRO-MONT VRATA d.o.o. za trgovinu i usluge, Zagreb (Grad Zagreb), Remetinečki Gaj 2K, OIB 67902719875</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CE19CB">
        <w:rPr>
          <w:rFonts w:cs="Times New Roman" w:eastAsia="Times New Roman"/>
          <w:szCs w:val="24"/>
          <w:lang w:eastAsia="hr-HR"/>
        </w:rPr>
        <w:t>7</w:t>
      </w:r>
      <w:r w:rsidR="006C1DA1"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E19CB">
        <w:rPr>
          <w:szCs w:val="24"/>
        </w:rPr>
        <w:t>PRO-MONT VRATA d.o.o. za trgovinu i usluge, Zagreb (Grad Zagreb), Remetinečki Gaj 2K, OIB 67902719875</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CE19CB">
        <w:rPr>
          <w:rFonts w:cs="Times New Roman" w:eastAsia="Times New Roman"/>
          <w:szCs w:val="24"/>
          <w:lang w:eastAsia="hr-HR"/>
        </w:rPr>
        <w:t>Tomislav Orehovec, Zagreb, Smičiklasova 18, OIB 02009648274.</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BC6A94" w:rsidP="00BC6A94" w:rsidR="00BC6A94">
      <w:pPr>
        <w:pStyle w:val="Odlomakpopisa"/>
        <w:ind w:left="709"/>
        <w:jc w:val="both"/>
        <w:rPr>
          <w:color w:val="000000"/>
          <w:szCs w:val="24"/>
        </w:rPr>
      </w:pPr>
    </w:p>
    <w:p w:rsidRDefault="0032103A" w:rsidP="00BC6A94" w:rsidR="00BC6A94" w:rsidRPr="002D024E">
      <w:pPr>
        <w:ind w:firstLine="720"/>
        <w:jc w:val="center"/>
        <w:rPr>
          <w:b/>
          <w:color w:val="000000"/>
          <w:szCs w:val="24"/>
          <w:u w:val="single"/>
        </w:rPr>
      </w:pPr>
      <w:r>
        <w:rPr>
          <w:b/>
          <w:color w:val="000000"/>
          <w:szCs w:val="24"/>
          <w:u w:val="single"/>
        </w:rPr>
        <w:t>27</w:t>
      </w:r>
      <w:r w:rsidR="00DA51B6" w:rsidRPr="002D024E">
        <w:rPr>
          <w:b/>
          <w:color w:val="000000"/>
          <w:szCs w:val="24"/>
          <w:u w:val="single"/>
        </w:rPr>
        <w:t xml:space="preserve">. </w:t>
      </w:r>
      <w:r>
        <w:rPr>
          <w:b/>
          <w:color w:val="000000"/>
          <w:szCs w:val="24"/>
          <w:u w:val="single"/>
        </w:rPr>
        <w:t>lipnja 2018. u 09,30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lastRenderedPageBreak/>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E19CB" w:rsidR="00CE19CB">
      <w:pPr>
        <w:tabs>
          <w:tab w:pos="864" w:val="left"/>
        </w:tabs>
        <w:jc w:val="both"/>
        <w:rPr>
          <w:szCs w:val="24"/>
        </w:rPr>
      </w:pPr>
      <w:r>
        <w:rPr>
          <w:szCs w:val="24"/>
        </w:rPr>
        <w:tab/>
      </w:r>
      <w:r w:rsidR="00CE19CB">
        <w:rPr>
          <w:szCs w:val="24"/>
        </w:rPr>
        <w:t>Rješenjem ovog suda pod posl. br. St-8160/15 od 2. rujna 2016. g., a koje je postalo pravomoćno dana  20. rujna 2016.g., obustavljen je skraćeni stečajni postupak. To iz razloga, jer je odredbom čl. 433. Stečajnog zakona (NN 71/15</w:t>
      </w:r>
      <w:r w:rsidR="0032103A">
        <w:rPr>
          <w:szCs w:val="24"/>
        </w:rPr>
        <w:t>,104/17</w:t>
      </w:r>
      <w:r w:rsidR="00CE19CB">
        <w:rPr>
          <w:szCs w:val="24"/>
        </w:rPr>
        <w:t>,dalje SZ) propisano</w:t>
      </w:r>
      <w:r w:rsidR="0032103A">
        <w:rPr>
          <w:szCs w:val="24"/>
        </w:rPr>
        <w:t xml:space="preserve"> je</w:t>
      </w:r>
      <w:r w:rsidR="00CE19CB">
        <w:rPr>
          <w:szCs w:val="24"/>
        </w:rPr>
        <w:t>,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E19CB" w:rsidP="00CE19CB" w:rsidR="00CE19CB">
      <w:pPr>
        <w:tabs>
          <w:tab w:pos="864" w:val="left"/>
        </w:tabs>
        <w:jc w:val="both"/>
        <w:rPr>
          <w:szCs w:val="24"/>
        </w:rPr>
      </w:pPr>
    </w:p>
    <w:p w:rsidRDefault="00CE19CB" w:rsidP="00CE19CB" w:rsidR="00CE19CB">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CE19CB" w:rsidP="00CE19CB" w:rsidR="00CE19CB">
      <w:pPr>
        <w:ind w:firstLine="720"/>
        <w:jc w:val="both"/>
        <w:rPr>
          <w:szCs w:val="24"/>
        </w:rPr>
      </w:pPr>
    </w:p>
    <w:p w:rsidRDefault="00CE19CB" w:rsidP="00CE19CB" w:rsidR="00CE19CB">
      <w:pPr>
        <w:ind w:firstLine="720"/>
        <w:jc w:val="both"/>
        <w:rPr>
          <w:szCs w:val="24"/>
        </w:rPr>
      </w:pPr>
      <w:r>
        <w:rPr>
          <w:szCs w:val="24"/>
        </w:rPr>
        <w:t>Konkretno, prijedlog za otvaranje stečajnog postupka podnio je vjerovnik Republika Hrvatska, Ministarstvo financija, Porezna uprava, koji u svom prijedlogu za otvaranje stečajnog postupka, podnesenim temeljem čl. 109. st. 1. i 2. SZ-a, navodi da ima tražbine prema dužniku u iznosu od 449.267,23 kn, a koji dug se temelji na knjigovodstvenom stanju duga na dan 23. ožujka 2016.g., te da kod dužnika postoji stečajni razlog, jer da je isti, a prema podacima FINA-e u neprekidnoj blokadi  912 dana.</w:t>
      </w:r>
    </w:p>
    <w:p w:rsidRDefault="00CF6474" w:rsidP="00CE19CB" w:rsidR="00CF6474">
      <w:pPr>
        <w:tabs>
          <w:tab w:pos="864" w:val="left"/>
        </w:tabs>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Na ročištu radi očitovanja o prijedlogu, podnositelj prijedlog</w:t>
      </w:r>
      <w:r w:rsidR="00A43D07">
        <w:rPr>
          <w:szCs w:val="24"/>
        </w:rPr>
        <w:t>a</w:t>
      </w:r>
      <w:r>
        <w:rPr>
          <w:szCs w:val="24"/>
        </w:rPr>
        <w:t xml:space="preserve"> u cijelosti je ostao kao u po</w:t>
      </w:r>
      <w:r w:rsidR="00A43D07">
        <w:rPr>
          <w:szCs w:val="24"/>
        </w:rPr>
        <w:t>dnesenom prijedlogu za otvaranje</w:t>
      </w:r>
      <w:r>
        <w:rPr>
          <w:szCs w:val="24"/>
        </w:rPr>
        <w:t xml:space="preserve"> stečajnog postupka nad ovim dužnikom, odnosno predložio je da se  ovaj stečajni postupak otvori i provede.</w:t>
      </w:r>
      <w:r w:rsidR="00A43D07">
        <w:rPr>
          <w:szCs w:val="24"/>
        </w:rPr>
        <w:t xml:space="preserve"> Zakonski zastupnik dužnika </w:t>
      </w:r>
      <w:r w:rsidR="00823BB0">
        <w:rPr>
          <w:szCs w:val="24"/>
        </w:rPr>
        <w:t xml:space="preserve">uredno pozvan na ročište nije pristupio, </w:t>
      </w:r>
      <w:r w:rsidR="00C76B34">
        <w:rPr>
          <w:szCs w:val="24"/>
        </w:rPr>
        <w:t>a u ovosudni spis dostavio je pisano očitovanje (list 49 spisa). U navedenom očitovanju dužnik navodi da nema nikakve imovine</w:t>
      </w:r>
      <w:r w:rsidR="00B80866">
        <w:rPr>
          <w:szCs w:val="24"/>
        </w:rPr>
        <w:t>.</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metodom slučajnog odabira</w:t>
      </w:r>
      <w:r w:rsidR="00C76B34">
        <w:rPr>
          <w:color w:val="000000"/>
          <w:szCs w:val="24"/>
        </w:rPr>
        <w:t>, odnosno automatski</w:t>
      </w:r>
      <w:r w:rsidR="009F2125">
        <w:rPr>
          <w:color w:val="000000"/>
          <w:szCs w:val="24"/>
        </w:rPr>
        <w:t>m odabirom</w:t>
      </w:r>
      <w:r w:rsidR="00A54882">
        <w:rPr>
          <w:color w:val="000000"/>
          <w:szCs w:val="24"/>
        </w:rPr>
        <w:t xml:space="preserve">, </w:t>
      </w:r>
      <w:r>
        <w:rPr>
          <w:color w:val="000000"/>
          <w:szCs w:val="24"/>
        </w:rPr>
        <w:t xml:space="preserve">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w:t>
      </w:r>
      <w:r>
        <w:rPr>
          <w:color w:val="000000"/>
          <w:szCs w:val="24"/>
        </w:rPr>
        <w:lastRenderedPageBreak/>
        <w:t>stečajne mase nema, sukladno članku 132. SZ-a, odnosno odlučiti o daljnjem tijeku ovog postupka.</w:t>
      </w:r>
    </w:p>
    <w:p w:rsidRDefault="005E658E" w:rsidP="005E658E" w:rsidR="005E658E">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7845C4">
        <w:rPr>
          <w:rFonts w:cs="Times New Roman" w:eastAsia="Times New Roman"/>
          <w:szCs w:val="24"/>
          <w:lang w:eastAsia="hr-HR"/>
        </w:rPr>
        <w:t>7</w:t>
      </w:r>
      <w:r w:rsidRPr="008C0AEF">
        <w:rPr>
          <w:rFonts w:cs="Times New Roman" w:eastAsia="Times New Roman"/>
          <w:szCs w:val="24"/>
          <w:lang w:eastAsia="hr-HR"/>
        </w:rPr>
        <w:t xml:space="preserve">. </w:t>
      </w:r>
      <w:r w:rsidR="002100EC" w:rsidRPr="008C0AEF">
        <w:rPr>
          <w:rFonts w:cs="Times New Roman" w:eastAsia="Times New Roman"/>
          <w:szCs w:val="24"/>
          <w:lang w:eastAsia="hr-HR"/>
        </w:rPr>
        <w:t>ožujka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E1C28">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9E1C28" w:rsidP="009E1C28" w:rsidR="009E1C28">
      <w:pPr>
        <w:ind w:left="4248"/>
      </w:pPr>
      <w:r>
        <w:t>Za točnost otpravka-ovlašteni službenik</w:t>
      </w:r>
    </w:p>
    <w:p w:rsidRDefault="009E1C28" w:rsidP="009E1C28" w:rsidR="009E1C28">
      <w:pPr>
        <w:ind w:left="4248"/>
      </w:pPr>
      <w:r>
        <w:tab/>
        <w:t xml:space="preserve">   Monika Grbac</w:t>
      </w:r>
    </w:p>
    <w:p w:rsidRDefault="003A2717" w:rsidP="009E1C28" w:rsidR="003A271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9E1C28">
          <w:rPr>
            <w:noProof/>
          </w:rPr>
          <w:t>3</w:t>
        </w:r>
        <w:r>
          <w:fldChar w:fldCharType="end"/>
        </w:r>
        <w:r>
          <w:t xml:space="preserve">  </w:t>
        </w:r>
        <w:r>
          <w:tab/>
        </w:r>
        <w:r>
          <w:tab/>
        </w:r>
        <w:r w:rsidRPr="008511A6">
          <w:rPr>
            <w:rFonts w:cs="Times New Roman" w:eastAsia="Times New Roman"/>
            <w:szCs w:val="24"/>
            <w:lang w:eastAsia="hr-HR"/>
          </w:rPr>
          <w:t>20.St-</w:t>
        </w:r>
        <w:r w:rsidR="00CE19CB">
          <w:rPr>
            <w:rFonts w:cs="Times New Roman" w:eastAsia="Times New Roman"/>
            <w:szCs w:val="24"/>
            <w:lang w:eastAsia="hr-HR"/>
          </w:rPr>
          <w:t>81/17</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7DE4"/>
    <w:rsid w:val="000F7F29"/>
    <w:rsid w:val="00106626"/>
    <w:rsid w:val="001208ED"/>
    <w:rsid w:val="002100EC"/>
    <w:rsid w:val="002B6CD2"/>
    <w:rsid w:val="002D024E"/>
    <w:rsid w:val="0032103A"/>
    <w:rsid w:val="003978BA"/>
    <w:rsid w:val="003A2717"/>
    <w:rsid w:val="003E4675"/>
    <w:rsid w:val="003E4C0F"/>
    <w:rsid w:val="00455F85"/>
    <w:rsid w:val="00486C86"/>
    <w:rsid w:val="004B5305"/>
    <w:rsid w:val="004C19E9"/>
    <w:rsid w:val="00515E53"/>
    <w:rsid w:val="005A5CBF"/>
    <w:rsid w:val="005A7882"/>
    <w:rsid w:val="005E658E"/>
    <w:rsid w:val="005F6085"/>
    <w:rsid w:val="00622743"/>
    <w:rsid w:val="00651219"/>
    <w:rsid w:val="00653010"/>
    <w:rsid w:val="006C1DA1"/>
    <w:rsid w:val="006F7AB7"/>
    <w:rsid w:val="007845C4"/>
    <w:rsid w:val="007B34A4"/>
    <w:rsid w:val="007E28E1"/>
    <w:rsid w:val="007F5B29"/>
    <w:rsid w:val="00823BB0"/>
    <w:rsid w:val="00830DE8"/>
    <w:rsid w:val="008511A6"/>
    <w:rsid w:val="00871A6C"/>
    <w:rsid w:val="0087353B"/>
    <w:rsid w:val="00877939"/>
    <w:rsid w:val="008A2F08"/>
    <w:rsid w:val="008C0AEF"/>
    <w:rsid w:val="0090388E"/>
    <w:rsid w:val="009129BE"/>
    <w:rsid w:val="009236E0"/>
    <w:rsid w:val="00937559"/>
    <w:rsid w:val="0095378F"/>
    <w:rsid w:val="009A14BE"/>
    <w:rsid w:val="009B765D"/>
    <w:rsid w:val="009E1C28"/>
    <w:rsid w:val="009F2125"/>
    <w:rsid w:val="00A424AF"/>
    <w:rsid w:val="00A43D0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45772"/>
    <w:rsid w:val="00C45F90"/>
    <w:rsid w:val="00C76B34"/>
    <w:rsid w:val="00C818B3"/>
    <w:rsid w:val="00C85CF6"/>
    <w:rsid w:val="00CA2CD0"/>
    <w:rsid w:val="00CE19CB"/>
    <w:rsid w:val="00CF6474"/>
    <w:rsid w:val="00D40224"/>
    <w:rsid w:val="00D67FDF"/>
    <w:rsid w:val="00D950D6"/>
    <w:rsid w:val="00DA51B6"/>
    <w:rsid w:val="00DA6BB4"/>
    <w:rsid w:val="00E23577"/>
    <w:rsid w:val="00E33188"/>
    <w:rsid w:val="00E43D8A"/>
    <w:rsid w:val="00E6529E"/>
    <w:rsid w:val="00E82ED8"/>
    <w:rsid w:val="00EB314F"/>
    <w:rsid w:val="00F366C1"/>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E1C28"/>
    <w:rPr>
      <w:color w:val="808080"/>
      <w:bdr w:space="0" w:sz="0" w:color="auto" w:val="none"/>
      <w:shd w:fill="auto" w:color="auto" w:val="clear"/>
    </w:rPr>
  </w:style>
  <w:style w:customStyle="true" w:styleId="eSPISCCParagraphDefaultFont" w:type="character">
    <w:name w:val="eSPIS_CC_Paragraph Default Font"/>
    <w:basedOn w:val="Zadanifontodlomka"/>
    <w:rsid w:val="009E1C28"/>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1C28"/>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1C28"/>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1C28"/>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E1C28"/>
    <w:rPr>
      <w:color w:val="808080"/>
      <w:bdr w:color="auto" w:space="0" w:sz="0" w:val="none"/>
      <w:shd w:color="auto" w:fill="auto" w:val="clear"/>
    </w:rPr>
  </w:style>
  <w:style w:customStyle="1" w:styleId="eSPISCCParagraphDefaultFont" w:type="character">
    <w:name w:val="eSPIS_CC_Paragraph Default Font"/>
    <w:basedOn w:val="Zadanifontodlomka"/>
    <w:rsid w:val="009E1C28"/>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1C28"/>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1C28"/>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1C28"/>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St-81/2017</izvorni_sadrzaj>
    <derivirana_varijabla naziv="DomainObject.Predmet.OznakaBroj_1">St-81/2017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žalba
L</izvorni_sadrzaj>
    <derivirana_varijabla naziv="DomainObject.Predmet.PrimjedbaSuca_1">žalba
L</derivirana_varijabla>
  </DomainObject.Predmet.PrimjedbaSuca>
  <DomainObject.Predmet.ProtustrankaFormated>
    <izvorni_sadrzaj>  PRO-MONT VRATA d.o.o. zastupanog po punomoćniku Tomas Tutić</izvorni_sadrzaj>
    <derivirana_varijabla naziv="DomainObject.Predmet.ProtustrankaFormated_1">  PRO-MONT VRATA d.o.o. zastupanog po punomoćniku Tomas Tutić</derivirana_varijabla>
  </DomainObject.Predmet.ProtustrankaFormated>
  <DomainObject.Predmet.ProtustrankaFormatedOIB>
    <izvorni_sadrzaj>  PRO-MONT VRATA d.o.o., OIB 67902719875 zastupanog po punomoćniku Tomas Tutić</izvorni_sadrzaj>
    <derivirana_varijabla naziv="DomainObject.Predmet.ProtustrankaFormatedOIB_1">  PRO-MONT VRATA d.o.o., OIB 67902719875 zastupanog po punomoćniku Tomas Tutić</derivirana_varijabla>
  </DomainObject.Predmet.ProtustrankaFormatedOIB>
  <DomainObject.Predmet.ProtustrankaFormatedWithAdress>
    <izvorni_sadrzaj> PRO-MONT VRATA d.o.o., Remetinečki Gaj 2K, 10000 Zagreb zastupanog po punomoćniku Tomas Tutić</izvorni_sadrzaj>
    <derivirana_varijabla naziv="DomainObject.Predmet.ProtustrankaFormatedWithAdress_1"> PRO-MONT VRATA d.o.o., Remetinečki Gaj 2K, 10000 Zagreb zastupanog po punomoćniku Tomas Tutić</derivirana_varijabla>
  </DomainObject.Predmet.ProtustrankaFormatedWithAdress>
  <DomainObject.Predmet.ProtustrankaFormatedWithAdressOIB>
    <izvorni_sadrzaj> PRO-MONT VRATA d.o.o., OIB 67902719875, Remetinečki Gaj 2K, 10000 Zagreb zastupanog po punomoćniku Tomas Tutić</izvorni_sadrzaj>
    <derivirana_varijabla naziv="DomainObject.Predmet.ProtustrankaFormatedWithAdressOIB_1"> PRO-MONT VRATA d.o.o., OIB 67902719875, Remetinečki Gaj 2K, 10000 Zagreb zastupanog po punomoćniku Tomas Tutić</derivirana_varijabla>
  </DomainObject.Predmet.ProtustrankaFormatedWithAdressOIB>
  <DomainObject.Predmet.ProtustrankaWithAdress>
    <izvorni_sadrzaj>PRO-MONT VRATA d.o.o. Remetinečki Gaj 2K, 10000 Zagreb</izvorni_sadrzaj>
    <derivirana_varijabla naziv="DomainObject.Predmet.ProtustrankaWithAdress_1">PRO-MONT VRATA d.o.o. Remetinečki Gaj 2K, 10000 Zagreb</derivirana_varijabla>
  </DomainObject.Predmet.ProtustrankaWithAdress>
  <DomainObject.Predmet.ProtustrankaWithAdressOIB>
    <izvorni_sadrzaj>PRO-MONT VRATA d.o.o., OIB 67902719875, Remetinečki Gaj 2K, 10000 Zagreb</izvorni_sadrzaj>
    <derivirana_varijabla naziv="DomainObject.Predmet.ProtustrankaWithAdressOIB_1">PRO-MONT VRATA d.o.o., OIB 67902719875, Remetinečki Gaj 2K, 10000 Zagreb</derivirana_varijabla>
  </DomainObject.Predmet.ProtustrankaWithAdressOIB>
  <DomainObject.Predmet.ProtustrankaNazivFormated>
    <izvorni_sadrzaj>PRO-MONT VRATA d.o.o.</izvorni_sadrzaj>
    <derivirana_varijabla naziv="DomainObject.Predmet.ProtustrankaNazivFormated_1">PRO-MONT VRATA d.o.o.</derivirana_varijabla>
  </DomainObject.Predmet.ProtustrankaNazivFormated>
  <DomainObject.Predmet.ProtustrankaNazivFormatedOIB>
    <izvorni_sadrzaj>PRO-MONT VRATA d.o.o., OIB 67902719875</izvorni_sadrzaj>
    <derivirana_varijabla naziv="DomainObject.Predmet.ProtustrankaNazivFormatedOIB_1">PRO-MONT VRATA d.o.o., OIB 67902719875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ŽUPANIJSKO DRŽAVNO ODVJETNIŠTVO U ZAGREBU; Tomas Tutić</izvorni_sadrzaj>
    <derivirana_varijabla naziv="DomainObject.Predmet.StrankaFormated_1">  FINA Regionalni centar Zagreb; RH MF Porezna uprava Zagreb zastupanog po punomoćniku ŽUPANIJSKO DRŽAVNO ODVJETNIŠTVO U ZAGREBU; Tomas Tutić</derivirana_varijabla>
  </DomainObject.Predmet.StrankaFormated>
  <DomainObject.Predmet.StrankaFormatedOIB>
    <izvorni_sadrzaj>  FINA Regionalni centar Zagreb, OIB 85821130368; RH MF Porezna uprava Zagreb, OIB 18683136487 zastupanog po punomoćniku ŽUPANIJSKO DRŽAVNO ODVJETNIŠTVO U ZAGREBU; Tomas Tutić, OIB 51674496569</izvorni_sadrzaj>
    <derivirana_varijabla naziv="DomainObject.Predmet.StrankaFormatedOIB_1">  FINA Regionalni centar Zagreb, OIB 85821130368; RH MF Porezna uprava Zagreb, OIB 18683136487 zastupanog po punomoćniku ŽUPANIJSKO DRŽAVNO ODVJETNIŠTVO U ZAGREBU; Tomas Tutić, OIB 51674496569</derivirana_varijabla>
  </DomainObject.Predmet.StrankaFormatedOIB>
  <DomainObject.Predmet.StrankaFormatedWithAdress>
    <izvorni_sadrzaj> FINA Regionalni centar Zagreb, Trg svibanjskih žrtava 1995. 1, 10000 Zagreb; RH MF Porezna uprava Zagreb zastupanog po punomoćniku ŽUPANIJSKO DRŽAVNO ODVJETNIŠTVO U ZAGREBU; Tomas Tutić, Perjasička 4c, 10000 Zagreb</izvorni_sadrzaj>
    <derivirana_varijabla naziv="DomainObject.Predmet.StrankaFormatedWithAdress_1"> FINA Regionalni centar Zagreb, Trg svibanjskih žrtava 1995. 1, 10000 Zagreb; RH MF Porezna uprava Zagreb zastupanog po punomoćniku ŽUPANIJSKO DRŽAVNO ODVJETNIŠTVO U ZAGREBU; Tomas Tutić, Perjasička 4c, 10000 Zagreb</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ŽUPANIJSKO DRŽAVNO ODVJETNIŠTVO U ZAGREBU; Tomas Tutić, OIB 51674496569, Perjasička 4c, 10000 Zagreb</izvorni_sadrzaj>
    <derivirana_varijabla naziv="DomainObject.Predmet.StrankaFormatedWithAdressOIB_1"> FINA Regionalni centar Zagreb, OIB 85821130368, Trg svibanjskih žrtava 1995. 1, 10000 Zagreb; RH MF Porezna uprava Zagreb, OIB 18683136487 zastupanog po punomoćniku ŽUPANIJSKO DRŽAVNO ODVJETNIŠTVO U ZAGREBU; Tomas Tutić, OIB 51674496569, Perjasička 4c, 10000 Zagreb</derivirana_varijabla>
  </DomainObject.Predmet.StrankaFormatedWithAdressOIB>
  <DomainObject.Predmet.StrankaWithAdress>
    <izvorni_sadrzaj>FINA Regionalni centar Zagreb Trg svibanjskih žrtava 1995. 1,10000 Zagreb,RH MF Porezna uprava Zagreb ,Tomas Tutić Perjasička 4c,10000 Zagreb</izvorni_sadrzaj>
    <derivirana_varijabla naziv="DomainObject.Predmet.StrankaWithAdress_1">FINA Regionalni centar Zagreb Trg svibanjskih žrtava 1995. 1,10000 Zagreb,RH MF Porezna uprava Zagreb ,Tomas Tutić Perjasička 4c,10000 Zagreb</derivirana_varijabla>
  </DomainObject.Predmet.StrankaWithAdress>
  <DomainObject.Predmet.StrankaWithAdressOIB>
    <izvorni_sadrzaj>FINA Regionalni centar Zagreb, OIB 85821130368, Trg svibanjskih žrtava 1995. 1,10000 Zagreb,RH MF Porezna uprava Zagreb, OIB 18683136487,Tomas Tutić, OIB 51674496569, Perjasička 4c,10000 Zagreb</izvorni_sadrzaj>
    <derivirana_varijabla naziv="DomainObject.Predmet.StrankaWithAdressOIB_1">FINA Regionalni centar Zagreb, OIB 85821130368, Trg svibanjskih žrtava 1995. 1,10000 Zagreb,RH MF Porezna uprava Zagreb, OIB 18683136487,Tomas Tutić, OIB 51674496569, Perjasička 4c,10000 Zagreb</derivirana_varijabla>
  </DomainObject.Predmet.StrankaWithAdressOIB>
  <DomainObject.Predmet.StrankaNazivFormated>
    <izvorni_sadrzaj>FINA Regionalni centar Zagreb,RH MF Porezna uprava Zagreb,Tomas Tutić</izvorni_sadrzaj>
    <derivirana_varijabla naziv="DomainObject.Predmet.StrankaNazivFormated_1">FINA Regionalni centar Zagreb,RH MF Porezna uprava Zagreb,Tomas Tutić</derivirana_varijabla>
  </DomainObject.Predmet.StrankaNazivFormated>
  <DomainObject.Predmet.StrankaNazivFormatedOIB>
    <izvorni_sadrzaj>FINA Regionalni centar Zagreb, OIB 85821130368,RH MF Porezna uprava Zagreb, OIB 18683136487,Tomas Tutić, OIB 51674496569</izvorni_sadrzaj>
    <derivirana_varijabla naziv="DomainObject.Predmet.StrankaNazivFormatedOIB_1">FINA Regionalni centar Zagreb, OIB 85821130368,RH MF Porezna uprava Zagreb, OIB 18683136487,Tomas Tutić, OIB 51674496569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ŽUPANIJSKO DRŽAVNO ODVJETNIŠTVO U ZAGREBU</item>
      <item>Tomas Tutić</item>
    </izvorni_sadrzaj>
    <derivirana_varijabla naziv="DomainObject.Predmet.StrankaListFormated_1">
      <item>FINA Regionalni centar Zagreb</item>
      <item>RH MF Porezna uprava Zagreb zastupanog po punomoćniku ŽUPANIJSKO DRŽAVNO ODVJETNIŠTVO U ZAGREBU</item>
      <item>Tomas Tutić</item>
    </derivirana_varijabla>
  </DomainObject.Predmet.StrankaListFormated>
  <DomainObject.Predmet.StrankaListFormatedOIB>
    <izvorni_sadrzaj>
      <item>FINA Regionalni centar Zagreb, OIB 85821130368</item>
      <item>RH MF Porezna uprava Zagreb, OIB 18683136487 zastupanog po punomoćniku ŽUPANIJSKO DRŽAVNO ODVJETNIŠTVO U ZAGREBU</item>
      <item>Tomas Tutić, OIB 51674496569</item>
    </izvorni_sadrzaj>
    <derivirana_varijabla naziv="DomainObject.Predmet.StrankaListFormatedOIB_1">
      <item>FINA Regionalni centar Zagreb, OIB 85821130368</item>
      <item>RH MF Porezna uprava Zagreb, OIB 18683136487 zastupanog po punomoćniku ŽUPANIJSKO DRŽAVNO ODVJETNIŠTVO U ZAGREBU</item>
      <item>Tomas Tutić, OIB 51674496569</item>
    </derivirana_varijabla>
  </DomainObject.Predmet.StrankaListFormatedOIB>
  <DomainObject.Predmet.StrankaListFormatedWithAdress>
    <izvorni_sadrzaj>
      <item>FINA Regionalni centar Zagreb, Trg svibanjskih žrtava 1995. 1, 10000 Zagreb</item>
      <item>RH MF Porezna uprava Zagreb zastupanog po punomoćniku ŽUPANIJSKO DRŽAVNO ODVJETNIŠTVO U ZAGREBU</item>
      <item>Tomas Tutić, Perjasička 4c, 10000 Zagreb</item>
    </izvorni_sadrzaj>
    <derivirana_varijabla naziv="DomainObject.Predmet.StrankaListFormatedWithAdress_1">
      <item>FINA Regionalni centar Zagreb, Trg svibanjskih žrtava 1995. 1, 10000 Zagreb</item>
      <item>RH MF Porezna uprava Zagreb zastupanog po punomoćniku ŽUPANIJSKO DRŽAVNO ODVJETNIŠTVO U ZAGREBU</item>
      <item>Tomas Tutić, Perjasička 4c, 10000 Zagreb</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ŽUPANIJSKO DRŽAVNO ODVJETNIŠTVO U ZAGREBU</item>
      <item>Tomas Tutić, OIB 51674496569, Perjasička 4c, 10000 Zagreb</item>
    </izvorni_sadrzaj>
    <derivirana_varijabla naziv="DomainObject.Predmet.StrankaListFormatedWithAdressOIB_1">
      <item>FINA Regionalni centar Zagreb, OIB 85821130368, Trg svibanjskih žrtava 1995. 1, 10000 Zagreb</item>
      <item>RH MF Porezna uprava Zagreb, OIB 18683136487 zastupanog po punomoćniku ŽUPANIJSKO DRŽAVNO ODVJETNIŠTVO U ZAGREBU</item>
      <item>Tomas Tutić, OIB 51674496569, Perjasička 4c, 10000 Zagreb</item>
    </derivirana_varijabla>
  </DomainObject.Predmet.StrankaListFormatedWithAdressOIB>
  <DomainObject.Predmet.StrankaListNazivFormated>
    <izvorni_sadrzaj>
      <item>FINA Regionalni centar Zagreb</item>
      <item>RH MF Porezna uprava Zagreb</item>
      <item>Tomas Tutić</item>
    </izvorni_sadrzaj>
    <derivirana_varijabla naziv="DomainObject.Predmet.StrankaListNazivFormated_1">
      <item>FINA Regionalni centar Zagreb</item>
      <item>RH MF Porezna uprava Zagreb</item>
      <item>Tomas Tutić</item>
    </derivirana_varijabla>
  </DomainObject.Predmet.StrankaListNazivFormated>
  <DomainObject.Predmet.StrankaListNazivFormatedOIB>
    <izvorni_sadrzaj>
      <item>FINA Regionalni centar Zagreb, OIB 85821130368</item>
      <item>RH MF Porezna uprava Zagreb, OIB 18683136487</item>
      <item>Tomas Tutić, OIB 51674496569</item>
    </izvorni_sadrzaj>
    <derivirana_varijabla naziv="DomainObject.Predmet.StrankaListNazivFormatedOIB_1">
      <item>FINA Regionalni centar Zagreb, OIB 85821130368</item>
      <item>RH MF Porezna uprava Zagreb, OIB 18683136487</item>
      <item>Tomas Tutić, OIB 51674496569</item>
    </derivirana_varijabla>
  </DomainObject.Predmet.StrankaListNazivFormatedOIB>
  <DomainObject.Predmet.ProtuStrankaListFormated>
    <izvorni_sadrzaj>
      <item>PRO-MONT VRATA d.o.o. zastupanog po punomoćniku Tomas Tutić</item>
    </izvorni_sadrzaj>
    <derivirana_varijabla naziv="DomainObject.Predmet.ProtuStrankaListFormated_1">
      <item>PRO-MONT VRATA d.o.o. zastupanog po punomoćniku Tomas Tutić</item>
    </derivirana_varijabla>
  </DomainObject.Predmet.ProtuStrankaListFormated>
  <DomainObject.Predmet.ProtuStrankaListFormatedOIB>
    <izvorni_sadrzaj>
      <item>PRO-MONT VRATA d.o.o., OIB 67902719875 zastupanog po punomoćniku Tomas Tutić</item>
    </izvorni_sadrzaj>
    <derivirana_varijabla naziv="DomainObject.Predmet.ProtuStrankaListFormatedOIB_1">
      <item>PRO-MONT VRATA d.o.o., OIB 67902719875 zastupanog po punomoćniku Tomas Tutić</item>
    </derivirana_varijabla>
  </DomainObject.Predmet.ProtuStrankaListFormatedOIB>
  <DomainObject.Predmet.ProtuStrankaListFormatedWithAdress>
    <izvorni_sadrzaj>
      <item>PRO-MONT VRATA d.o.o., Remetinečki Gaj 2K, 10000 Zagreb zastupanog po punomoćniku Tomas Tutić</item>
    </izvorni_sadrzaj>
    <derivirana_varijabla naziv="DomainObject.Predmet.ProtuStrankaListFormatedWithAdress_1">
      <item>PRO-MONT VRATA d.o.o., Remetinečki Gaj 2K, 10000 Zagreb zastupanog po punomoćniku Tomas Tutić</item>
    </derivirana_varijabla>
  </DomainObject.Predmet.ProtuStrankaListFormatedWithAdress>
  <DomainObject.Predmet.ProtuStrankaListFormatedWithAdressOIB>
    <izvorni_sadrzaj>
      <item>PRO-MONT VRATA d.o.o., OIB 67902719875, Remetinečki Gaj 2K, 10000 Zagreb zastupanog po punomoćniku Tomas Tutić</item>
    </izvorni_sadrzaj>
    <derivirana_varijabla naziv="DomainObject.Predmet.ProtuStrankaListFormatedWithAdressOIB_1">
      <item>PRO-MONT VRATA d.o.o., OIB 67902719875, Remetinečki Gaj 2K, 10000 Zagreb zastupanog po punomoćniku Tomas Tutić</item>
    </derivirana_varijabla>
  </DomainObject.Predmet.ProtuStrankaListFormatedWithAdressOIB>
  <DomainObject.Predmet.ProtuStrankaListNazivFormated>
    <izvorni_sadrzaj>
      <item>PRO-MONT VRATA d.o.o.</item>
    </izvorni_sadrzaj>
    <derivirana_varijabla naziv="DomainObject.Predmet.ProtuStrankaListNazivFormated_1">
      <item>PRO-MONT VRATA d.o.o.</item>
    </derivirana_varijabla>
  </DomainObject.Predmet.ProtuStrankaListNazivFormated>
  <DomainObject.Predmet.ProtuStrankaListNazivFormatedOIB>
    <izvorni_sadrzaj>
      <item>PRO-MONT VRATA d.o.o., OIB 67902719875</item>
    </izvorni_sadrzaj>
    <derivirana_varijabla naziv="DomainObject.Predmet.ProtuStrankaListNazivFormatedOIB_1">
      <item>PRO-MONT VRATA d.o.o., OIB 67902719875</item>
    </derivirana_varijabla>
  </DomainObject.Predmet.ProtuStrankaListNazivFormatedOIB>
  <DomainObject.Predmet.OstaliListFormated>
    <izvorni_sadrzaj>
      <item>Tomas Tutić punomoćnik sudionika u postupku PRO-MONT VRATA d.o.o.</item>
      <item>ŽUPANIJSKO DRŽAVNO ODVJETNIŠTVO U ZAGREBU punomoćnik sudionika u postupku RH MF Porezna uprava Zagreb</item>
    </izvorni_sadrzaj>
    <derivirana_varijabla naziv="DomainObject.Predmet.OstaliListFormated_1">
      <item>Tomas Tutić punomoćnik sudionika u postupku PRO-MONT VRATA d.o.o.</item>
      <item>ŽUPANIJSKO DRŽAVNO ODVJETNIŠTVO U ZAGREBU punomoćnik sudionika u postupku RH MF Porezna uprava Zagreb</item>
    </derivirana_varijabla>
  </DomainObject.Predmet.OstaliListFormated>
  <DomainObject.Predmet.OstaliListFormatedOIB>
    <izvorni_sadrzaj>
      <item>Tomas Tutić, OIB 51674496569 punomoćnik sudionika u postupku PRO-MONT VRATA d.o.o.</item>
      <item>ŽUPANIJSKO DRŽAVNO ODVJETNIŠTVO U ZAGREBU, OIB 16488001145 punomoćnik sudionika u postupku RH MF Porezna uprava Zagreb</item>
    </izvorni_sadrzaj>
    <derivirana_varijabla naziv="DomainObject.Predmet.OstaliListFormatedOIB_1">
      <item>Tomas Tutić, OIB 51674496569 punomoćnik sudionika u postupku PRO-MONT VRATA d.o.o.</item>
      <item>ŽUPANIJSKO DRŽAVNO ODVJETNIŠTVO U ZAGREBU, OIB 16488001145 punomoćnik sudionika u postupku RH MF Porezna uprava Zagreb</item>
    </derivirana_varijabla>
  </DomainObject.Predmet.OstaliListFormatedOIB>
  <DomainObject.Predmet.OstaliListFormatedWithAdress>
    <izvorni_sadrzaj>
      <item>Tomas Tutić, Perjasička 4c, 10000 Zagreb punomoćnik sudionika u postupku PRO-MONT VRATA d.o.o.</item>
      <item>ŽUPANIJSKO DRŽAVNO ODVJETNIŠTVO U ZAGREBU, Savska Cesta 41, 10000 Zagreb punomoćnik sudionika u postupku RH MF Porezna uprava Zagreb</item>
    </izvorni_sadrzaj>
    <derivirana_varijabla naziv="DomainObject.Predmet.OstaliListFormatedWithAdress_1">
      <item>Tomas Tutić, Perjasička 4c, 10000 Zagreb punomoćnik sudionika u postupku PRO-MONT VRATA d.o.o.</item>
      <item>ŽUPANIJSKO DRŽAVNO ODVJETNIŠTVO U ZAGREBU, Savska Cesta 41, 10000 Zagreb punomoćnik sudionika u postupku RH MF Porezna uprava Zagreb</item>
    </derivirana_varijabla>
  </DomainObject.Predmet.OstaliListFormatedWithAdress>
  <DomainObject.Predmet.OstaliListFormatedWithAdressOIB>
    <izvorni_sadrzaj>
      <item>Tomas Tutić, OIB 51674496569, Perjasička 4c, 10000 Zagreb punomoćnik sudionika u postupku PRO-MONT VRATA d.o.o.</item>
      <item>ŽUPANIJSKO DRŽAVNO ODVJETNIŠTVO U ZAGREBU, OIB 16488001145, Savska Cesta 41, 10000 Zagreb punomoćnik sudionika u postupku RH MF Porezna uprava Zagreb</item>
    </izvorni_sadrzaj>
    <derivirana_varijabla naziv="DomainObject.Predmet.OstaliListFormatedWithAdressOIB_1">
      <item>Tomas Tutić, OIB 51674496569, Perjasička 4c, 10000 Zagreb punomoćnik sudionika u postupku PRO-MONT VRATA d.o.o.</item>
      <item>ŽUPANIJSKO DRŽAVNO ODVJETNIŠTVO U ZAGREBU, OIB 16488001145, Savska Cesta 41, 10000 Zagreb punomoćnik sudionika u postupku RH MF Porezna uprava Zagreb</item>
    </derivirana_varijabla>
  </DomainObject.Predmet.OstaliListFormatedWithAdressOIB>
  <DomainObject.Predmet.OstaliListNazivFormated>
    <izvorni_sadrzaj>
      <item>Tomas Tutić</item>
      <item>ŽUPANIJSKO DRŽAVNO ODVJETNIŠTVO U ZAGREBU</item>
    </izvorni_sadrzaj>
    <derivirana_varijabla naziv="DomainObject.Predmet.OstaliListNazivFormated_1">
      <item>Tomas Tutić</item>
      <item>ŽUPANIJSKO DRŽAVNO ODVJETNIŠTVO U ZAGREBU</item>
    </derivirana_varijabla>
  </DomainObject.Predmet.OstaliListNazivFormated>
  <DomainObject.Predmet.OstaliListNazivFormatedOIB>
    <izvorni_sadrzaj>
      <item>Tomas Tutić, OIB 51674496569</item>
      <item>ŽUPANIJSKO DRŽAVNO ODVJETNIŠTVO U ZAGREBU, OIB 16488001145</item>
    </izvorni_sadrzaj>
    <derivirana_varijabla naziv="DomainObject.Predmet.OstaliListNazivFormatedOIB_1">
      <item>Tomas Tutić, OIB 51674496569</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2018.</izvorni_sadrzaj>
    <derivirana_varijabla naziv="DomainObject.Datum_1">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PRO-MONT VRATA d.o.o.</izvorni_sadrzaj>
    <derivirana_varijabla naziv="DomainObject.Predmet.ProtustrankaIDrugi_1">PRO-MONT VRATA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PRO-MONT VRATA d.o.o., OIB 67902719875, Remetinečki Gaj 2K, 10000 Zagreb</izvorni_sadrzaj>
    <derivirana_varijabla naziv="DomainObject.Predmet.ProtustrankaIDrugiAdressOIB_1">PRO-MONT VRATA d.o.o., OIB 67902719875, Remetinečki Gaj 2K,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PRO-MONT VRATA d.o.o.</item>
      <item>FINA Regionalni centar Zagreb</item>
      <item>RH MF Porezna uprava Zagreb</item>
      <item>Tomas Tutić</item>
      <item>Tomas Tutić</item>
      <item>ŽUPANIJSKO DRŽAVNO ODVJETNIŠTVO U ZAGREBU</item>
    </izvorni_sadrzaj>
    <derivirana_varijabla naziv="DomainObject.Predmet.SudioniciListNaziv_1">
      <item>PRO-MONT VRATA d.o.o.</item>
      <item>FINA Regionalni centar Zagreb</item>
      <item>RH MF Porezna uprava Zagreb</item>
      <item>Tomas Tutić</item>
      <item>Tomas Tutić</item>
      <item>ŽUPANIJSKO DRŽAVNO ODVJETNIŠTVO U ZAGREBU</item>
    </derivirana_varijabla>
  </DomainObject.Predmet.SudioniciListNaziv>
  <DomainObject.Predmet.SudioniciListAdressOIB>
    <izvorni_sadrzaj>
      <item>PRO-MONT VRATA d.o.o., OIB 67902719875, Remetinečki Gaj 2K,10000 Zagreb</item>
      <item>FINA Regionalni centar Zagreb, OIB 85821130368, Trg svibanjskih žrtava 1995. 1,10000 Zagreb</item>
      <item>RH MF Porezna uprava Zagreb, OIB 18683136487</item>
      <item>Tomas Tutić, OIB 51674496569, Perjasička 4c,10000 Zagreb</item>
      <item>Tomas Tutić, OIB 51674496569, Perjasička 4c,10000 Zagreb</item>
      <item>ŽUPANIJSKO DRŽAVNO ODVJETNIŠTVO U ZAGREBU, OIB 16488001145, Savska Cesta 41,10000 Zagreb</item>
    </izvorni_sadrzaj>
    <derivirana_varijabla naziv="DomainObject.Predmet.SudioniciListAdressOIB_1">
      <item>PRO-MONT VRATA d.o.o., OIB 67902719875, Remetinečki Gaj 2K,10000 Zagreb</item>
      <item>FINA Regionalni centar Zagreb, OIB 85821130368, Trg svibanjskih žrtava 1995. 1,10000 Zagreb</item>
      <item>RH MF Porezna uprava Zagreb, OIB 18683136487</item>
      <item>Tomas Tutić, OIB 51674496569, Perjasička 4c,10000 Zagreb</item>
      <item>Tomas Tutić, OIB 51674496569, Perjasička 4c,10000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67902719875</item>
      <item>, OIB 85821130368</item>
      <item>, OIB 18683136487</item>
      <item>, OIB 51674496569</item>
      <item>, OIB 51674496569</item>
      <item>, OIB 16488001145</item>
    </izvorni_sadrzaj>
    <derivirana_varijabla naziv="DomainObject.Predmet.SudioniciListNazivOIB_1">
      <item>, OIB 67902719875</item>
      <item>, OIB 85821130368</item>
      <item>, OIB 18683136487</item>
      <item>, OIB 51674496569</item>
      <item>, OIB 51674496569</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923</properties:Words>
  <properties:Characters>5160</properties:Characters>
  <properties:Lines>122</properties:Lines>
  <properties:Paragraphs>34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2018-03-07T08:56:00Z</dcterms:created>
  <dc:creator>Valentina Kranjčić</dc:creator>
  <cp:lastModifiedBy>Monika Grbac</cp:lastModifiedBy>
  <dcterms:modified xmlns:xsi="http://www.w3.org/2001/XMLSchema-instance" xsi:type="dcterms:W3CDTF">2018-03-07T09:11:00Z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(st-81-17 PRO MONT VRATA.docx)</vt:lpwstr>
  </prop:property>
  <prop:property name="CC_coloring" pid="4" fmtid="{D5CDD505-2E9C-101B-9397-08002B2CF9AE}">
    <vt:bool>false</vt:bool>
  </prop:property>
  <prop:property name="BrojStranica" pid="5" fmtid="{D5CDD505-2E9C-101B-9397-08002B2CF9AE}">
    <vt:i4>3</vt:i4>
  </prop:property>
</prop:Properties>
</file>