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d15eaf6" w14:paraId="d15eaf6" w:rsidRDefault="00535D02" w:rsidP="00DC3F80" w:rsidR="00BF5D5C" w:rsidRPr="00DC3F80">
      <w:pPr>
        <w:ind w:firstLine="568" w:left="708"/>
        <w15:collapsed w:val="false"/>
        <w:rPr>
          <w:color w:val="000000"/>
          <w:sz w:val="22"/>
          <w:szCs w:val="22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</w:instrText>
      </w:r>
      <w:r>
        <w:fldChar w:fldCharType="separate"/>
      </w:r>
      <w:r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.5pt;height:5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ype="#_x0000_t75">
            <v:fill o:detectmouseclick="t"/>
            <v:imagedata r:id="rId9" o:title=""/>
          </v:shape>
        </w:pict>
      </w:r>
      <w:r>
        <w:rPr>
          <w:noProof/>
          <w:color w:val="0000FF"/>
          <w:sz w:val="22"/>
          <w:szCs w:val="22"/>
        </w:rPr>
        <w:fldChar w:fldCharType="end"/>
      </w:r>
    </w:p>
    <w:p w:rsidRDefault="00BF5D5C" w:rsidP="00DC3F80" w:rsidR="00BF5D5C" w:rsidRPr="00DC3F80">
      <w:pPr>
        <w:rPr>
          <w:b/>
          <w:sz w:val="22"/>
          <w:szCs w:val="22"/>
        </w:rPr>
      </w:pPr>
      <w:r w:rsidRPr="00DC3F80">
        <w:rPr>
          <w:color w:val="000000"/>
          <w:sz w:val="22"/>
          <w:szCs w:val="22"/>
        </w:rPr>
        <w:t xml:space="preserve">        </w:t>
      </w:r>
      <w:r w:rsidRPr="00DC3F80">
        <w:rPr>
          <w:b/>
          <w:sz w:val="22"/>
          <w:szCs w:val="22"/>
        </w:rPr>
        <w:t>REPUBLIKA HRVATSKA</w:t>
      </w:r>
    </w:p>
    <w:p w:rsidRDefault="00BF5D5C" w:rsidP="00DC3F80" w:rsidR="00BF5D5C" w:rsidRPr="00DC3F80">
      <w:pPr>
        <w:rPr>
          <w:b/>
          <w:sz w:val="22"/>
          <w:szCs w:val="22"/>
        </w:rPr>
      </w:pPr>
      <w:r w:rsidRPr="00DC3F80">
        <w:rPr>
          <w:b/>
          <w:sz w:val="22"/>
          <w:szCs w:val="22"/>
        </w:rPr>
        <w:t xml:space="preserve">     TRGOVAČKI SUD U SPLITU</w:t>
      </w:r>
    </w:p>
    <w:p w:rsidRDefault="00BF5D5C" w:rsidP="00DC3F80" w:rsidR="00BF5D5C" w:rsidRPr="00DC3F80">
      <w:pPr>
        <w:rPr>
          <w:b/>
          <w:sz w:val="22"/>
          <w:szCs w:val="22"/>
        </w:rPr>
      </w:pPr>
      <w:r w:rsidRPr="00DC3F80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DC3F80">
            <w:rPr>
              <w:b/>
              <w:sz w:val="22"/>
              <w:szCs w:val="22"/>
            </w:rPr>
            <w:t>DUBROVNIK</w:t>
          </w:r>
        </w:smartTag>
      </w:smartTag>
    </w:p>
    <w:p w:rsidRDefault="00BF5D5C" w:rsidP="00DC3F80" w:rsidR="00BF5D5C" w:rsidRPr="00DC3F80">
      <w:pPr>
        <w:rPr>
          <w:b/>
          <w:sz w:val="22"/>
          <w:szCs w:val="22"/>
        </w:rPr>
      </w:pPr>
      <w:r w:rsidRPr="00DC3F80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DC3F80">
            <w:rPr>
              <w:b/>
              <w:sz w:val="22"/>
              <w:szCs w:val="22"/>
            </w:rPr>
            <w:t>Dubrovnik</w:t>
          </w:r>
        </w:smartTag>
      </w:smartTag>
    </w:p>
    <w:p w:rsidRDefault="00BF5D5C" w:rsidP="008D1AAF" w:rsidR="00BF5D5C">
      <w:pPr>
        <w:jc w:val="right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Posl. br.6-St. </w:t>
      </w:r>
      <w:r>
        <w:rPr>
          <w:b/>
          <w:sz w:val="22"/>
          <w:szCs w:val="22"/>
        </w:rPr>
        <w:t>2</w:t>
      </w:r>
      <w:r w:rsidRPr="00E5646D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2012-487</w:t>
      </w:r>
    </w:p>
    <w:p w:rsidRDefault="00BF5D5C" w:rsidP="008D1AAF" w:rsidR="00BF5D5C">
      <w:pPr>
        <w:jc w:val="right"/>
        <w:rPr>
          <w:b/>
          <w:sz w:val="16"/>
          <w:szCs w:val="16"/>
        </w:rPr>
      </w:pPr>
    </w:p>
    <w:p w:rsidRDefault="00BF5D5C" w:rsidP="008D1AAF" w:rsidR="00BF5D5C" w:rsidRPr="00195A19">
      <w:pPr>
        <w:jc w:val="right"/>
        <w:rPr>
          <w:b/>
          <w:sz w:val="16"/>
          <w:szCs w:val="16"/>
        </w:rPr>
      </w:pPr>
    </w:p>
    <w:p w:rsidRDefault="00BF5D5C" w:rsidR="00BF5D5C" w:rsidRPr="00195A19">
      <w:pPr>
        <w:jc w:val="right"/>
        <w:rPr>
          <w:b/>
          <w:sz w:val="16"/>
          <w:szCs w:val="16"/>
        </w:rPr>
      </w:pPr>
    </w:p>
    <w:p w:rsidRDefault="00BF5D5C" w:rsidR="00BF5D5C">
      <w:pPr>
        <w:pStyle w:val="Naslov2"/>
        <w:rPr>
          <w:sz w:val="22"/>
          <w:szCs w:val="22"/>
        </w:rPr>
      </w:pPr>
      <w:r w:rsidRPr="005A1E5B">
        <w:rPr>
          <w:sz w:val="22"/>
          <w:szCs w:val="22"/>
        </w:rPr>
        <w:t xml:space="preserve">R </w:t>
      </w:r>
      <w:r>
        <w:rPr>
          <w:sz w:val="22"/>
          <w:szCs w:val="22"/>
        </w:rPr>
        <w:t>E P U B L I K A    H R V A T S K A</w:t>
      </w:r>
    </w:p>
    <w:p w:rsidRDefault="00BF5D5C" w:rsidR="00BF5D5C" w:rsidRPr="00074549">
      <w:pPr>
        <w:pStyle w:val="Naslov2"/>
        <w:rPr>
          <w:sz w:val="16"/>
          <w:szCs w:val="16"/>
        </w:rPr>
      </w:pPr>
    </w:p>
    <w:p w:rsidRDefault="00BF5D5C" w:rsidR="00BF5D5C" w:rsidRPr="005A1E5B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J</w:t>
      </w:r>
      <w:r w:rsidRPr="005A1E5B">
        <w:rPr>
          <w:sz w:val="22"/>
          <w:szCs w:val="22"/>
        </w:rPr>
        <w:t xml:space="preserve"> E Š E N J E</w:t>
      </w:r>
    </w:p>
    <w:p w:rsidRDefault="00BF5D5C" w:rsidR="00BF5D5C">
      <w:pPr>
        <w:jc w:val="center"/>
        <w:rPr>
          <w:b/>
          <w:sz w:val="22"/>
          <w:szCs w:val="22"/>
        </w:rPr>
      </w:pPr>
    </w:p>
    <w:p w:rsidRDefault="00BF5D5C" w:rsidR="00BF5D5C" w:rsidRPr="005A1E5B">
      <w:pPr>
        <w:jc w:val="center"/>
        <w:rPr>
          <w:b/>
          <w:sz w:val="22"/>
          <w:szCs w:val="22"/>
        </w:rPr>
      </w:pPr>
    </w:p>
    <w:p w:rsidRDefault="00BF5D5C" w:rsidR="00BF5D5C">
      <w:pPr>
        <w:pStyle w:val="Tijeloteksta"/>
        <w:rPr>
          <w:sz w:val="22"/>
          <w:szCs w:val="22"/>
        </w:rPr>
      </w:pPr>
      <w:r w:rsidRPr="005A1E5B">
        <w:rPr>
          <w:sz w:val="22"/>
          <w:szCs w:val="22"/>
        </w:rPr>
        <w:tab/>
      </w:r>
      <w:r w:rsidRPr="00D9256D">
        <w:rPr>
          <w:sz w:val="22"/>
          <w:szCs w:val="22"/>
        </w:rPr>
        <w:t>Trgovački sud u Splitu, Stalna služba u Dubrovniku,  po stečajnom sucu tog suda Srđanu Gavraniću, kao sucu pojedincu, u stečajno</w:t>
      </w:r>
      <w:r>
        <w:rPr>
          <w:sz w:val="22"/>
          <w:szCs w:val="22"/>
        </w:rPr>
        <w:t>m p</w:t>
      </w:r>
      <w:r w:rsidRPr="00D9256D">
        <w:rPr>
          <w:sz w:val="22"/>
          <w:szCs w:val="22"/>
        </w:rPr>
        <w:t>ostupk</w:t>
      </w:r>
      <w:r>
        <w:rPr>
          <w:sz w:val="22"/>
          <w:szCs w:val="22"/>
        </w:rPr>
        <w:t>u</w:t>
      </w:r>
      <w:r w:rsidRPr="00D9256D">
        <w:rPr>
          <w:sz w:val="22"/>
          <w:szCs w:val="22"/>
        </w:rPr>
        <w:t xml:space="preserve"> nad dužnikom </w:t>
      </w:r>
      <w:r>
        <w:rPr>
          <w:sz w:val="22"/>
          <w:szCs w:val="22"/>
        </w:rPr>
        <w:t>RECTUS društvo s ograničenom odgovornošću za graditeljstvo i turizam, Metković, Mostarska 14/c, MBS 060150699 OIB: 74357404899</w:t>
      </w:r>
      <w:r w:rsidRPr="00D9256D">
        <w:rPr>
          <w:sz w:val="22"/>
          <w:szCs w:val="22"/>
        </w:rPr>
        <w:t>,</w:t>
      </w:r>
      <w:r>
        <w:rPr>
          <w:sz w:val="22"/>
          <w:szCs w:val="22"/>
        </w:rPr>
        <w:t xml:space="preserve"> zastupano po stečajnom upravitelju Jozu Bagariću iz Ploča</w:t>
      </w:r>
      <w:r w:rsidRPr="00E5646D">
        <w:rPr>
          <w:sz w:val="22"/>
          <w:szCs w:val="22"/>
        </w:rPr>
        <w:t xml:space="preserve">, </w:t>
      </w:r>
      <w:r w:rsidRPr="005A1E5B">
        <w:rPr>
          <w:sz w:val="22"/>
          <w:szCs w:val="22"/>
        </w:rPr>
        <w:t xml:space="preserve">nakon javnog ročišta za diobu kupovine održanog </w:t>
      </w:r>
      <w:r>
        <w:rPr>
          <w:sz w:val="22"/>
          <w:szCs w:val="22"/>
        </w:rPr>
        <w:t>17</w:t>
      </w:r>
      <w:r w:rsidRPr="005A1E5B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prosinca </w:t>
      </w:r>
      <w:r w:rsidRPr="005A1E5B">
        <w:rPr>
          <w:sz w:val="22"/>
          <w:szCs w:val="22"/>
        </w:rPr>
        <w:t>201</w:t>
      </w:r>
      <w:r>
        <w:rPr>
          <w:sz w:val="22"/>
          <w:szCs w:val="22"/>
        </w:rPr>
        <w:t>5</w:t>
      </w:r>
      <w:r w:rsidRPr="005A1E5B">
        <w:rPr>
          <w:sz w:val="22"/>
          <w:szCs w:val="22"/>
        </w:rPr>
        <w:t>. godine u nazočnosti stečajnog upravitelja</w:t>
      </w:r>
      <w:r>
        <w:rPr>
          <w:sz w:val="22"/>
          <w:szCs w:val="22"/>
        </w:rPr>
        <w:t xml:space="preserve"> </w:t>
      </w:r>
      <w:r w:rsidRPr="005A1E5B">
        <w:rPr>
          <w:sz w:val="22"/>
          <w:szCs w:val="22"/>
        </w:rPr>
        <w:t xml:space="preserve">i </w:t>
      </w:r>
      <w:r w:rsidRPr="006527B3">
        <w:rPr>
          <w:sz w:val="22"/>
          <w:szCs w:val="22"/>
        </w:rPr>
        <w:t>u odsutnosti uredno</w:t>
      </w:r>
      <w:r>
        <w:rPr>
          <w:sz w:val="22"/>
          <w:szCs w:val="22"/>
        </w:rPr>
        <w:t xml:space="preserve"> pozvanog </w:t>
      </w:r>
      <w:r w:rsidRPr="005A1E5B">
        <w:rPr>
          <w:sz w:val="22"/>
          <w:szCs w:val="22"/>
        </w:rPr>
        <w:t>razlučn</w:t>
      </w:r>
      <w:r>
        <w:rPr>
          <w:sz w:val="22"/>
          <w:szCs w:val="22"/>
        </w:rPr>
        <w:t>og</w:t>
      </w:r>
      <w:r w:rsidRPr="005A1E5B">
        <w:rPr>
          <w:sz w:val="22"/>
          <w:szCs w:val="22"/>
        </w:rPr>
        <w:t xml:space="preserve"> vjerovnika</w:t>
      </w:r>
      <w:r>
        <w:rPr>
          <w:sz w:val="22"/>
          <w:szCs w:val="22"/>
        </w:rPr>
        <w:t xml:space="preserve"> H-ABDUCO d.o.o., istog dana</w:t>
      </w:r>
    </w:p>
    <w:p w:rsidRDefault="00BF5D5C" w:rsidR="00BF5D5C" w:rsidRPr="000A629D">
      <w:pPr>
        <w:jc w:val="both"/>
        <w:rPr>
          <w:sz w:val="16"/>
          <w:szCs w:val="16"/>
        </w:rPr>
      </w:pPr>
    </w:p>
    <w:p w:rsidRDefault="00BF5D5C" w:rsidR="00BF5D5C" w:rsidRPr="000A629D">
      <w:pPr>
        <w:jc w:val="both"/>
        <w:rPr>
          <w:sz w:val="16"/>
          <w:szCs w:val="16"/>
        </w:rPr>
      </w:pPr>
    </w:p>
    <w:p w:rsidRDefault="00BF5D5C" w:rsidR="00BF5D5C" w:rsidRPr="005A1E5B">
      <w:pPr>
        <w:jc w:val="center"/>
        <w:rPr>
          <w:b/>
          <w:sz w:val="22"/>
          <w:szCs w:val="22"/>
        </w:rPr>
      </w:pPr>
      <w:r w:rsidRPr="005A1E5B">
        <w:rPr>
          <w:b/>
          <w:sz w:val="22"/>
          <w:szCs w:val="22"/>
        </w:rPr>
        <w:t>r i j e š i o    j e</w:t>
      </w:r>
    </w:p>
    <w:p w:rsidRDefault="00BF5D5C" w:rsidR="00BF5D5C">
      <w:pPr>
        <w:jc w:val="center"/>
        <w:rPr>
          <w:b/>
          <w:sz w:val="22"/>
          <w:szCs w:val="22"/>
        </w:rPr>
      </w:pPr>
    </w:p>
    <w:p w:rsidRDefault="00BF5D5C" w:rsidR="00BF5D5C" w:rsidRPr="005A1E5B">
      <w:pPr>
        <w:jc w:val="center"/>
        <w:rPr>
          <w:b/>
          <w:sz w:val="22"/>
          <w:szCs w:val="22"/>
        </w:rPr>
      </w:pPr>
    </w:p>
    <w:p w:rsidRDefault="00BF5D5C" w:rsidP="00814922" w:rsidR="00BF5D5C" w:rsidRPr="00FE15AF">
      <w:pPr>
        <w:keepNext/>
        <w:jc w:val="both"/>
        <w:outlineLvl w:val="2"/>
        <w:rPr>
          <w:sz w:val="22"/>
          <w:szCs w:val="22"/>
        </w:rPr>
      </w:pPr>
      <w:r w:rsidRPr="00FE15AF">
        <w:rPr>
          <w:b/>
          <w:bCs/>
          <w:sz w:val="22"/>
          <w:szCs w:val="22"/>
        </w:rPr>
        <w:t>I.</w:t>
      </w:r>
      <w:r w:rsidRPr="00FE15AF">
        <w:rPr>
          <w:sz w:val="22"/>
          <w:szCs w:val="22"/>
        </w:rPr>
        <w:tab/>
        <w:t xml:space="preserve">Iz utrška kupovine u iznosu od </w:t>
      </w:r>
      <w:r>
        <w:rPr>
          <w:sz w:val="22"/>
          <w:szCs w:val="22"/>
        </w:rPr>
        <w:t>509.100,00</w:t>
      </w:r>
      <w:r w:rsidRPr="00FE15AF">
        <w:rPr>
          <w:sz w:val="22"/>
          <w:szCs w:val="22"/>
        </w:rPr>
        <w:t xml:space="preserve"> kuna ostvarenog prodajom imovine stečajnog dužnika i to:</w:t>
      </w:r>
    </w:p>
    <w:p w:rsidRDefault="00BF5D5C" w:rsidP="009038EE" w:rsidR="00BF5D5C" w:rsidRPr="009038EE">
      <w:pPr>
        <w:jc w:val="both"/>
        <w:rPr>
          <w:sz w:val="22"/>
          <w:szCs w:val="22"/>
        </w:rPr>
      </w:pPr>
      <w:r w:rsidRPr="00FE15AF">
        <w:rPr>
          <w:sz w:val="22"/>
          <w:szCs w:val="22"/>
        </w:rPr>
        <w:t xml:space="preserve">- </w:t>
      </w:r>
      <w:r w:rsidRPr="009038EE">
        <w:rPr>
          <w:sz w:val="22"/>
          <w:szCs w:val="22"/>
        </w:rPr>
        <w:t xml:space="preserve">kat. čestica </w:t>
      </w:r>
      <w:r w:rsidRPr="009038EE">
        <w:rPr>
          <w:b/>
          <w:sz w:val="22"/>
          <w:szCs w:val="22"/>
        </w:rPr>
        <w:t>6069/7,</w:t>
      </w:r>
      <w:r w:rsidRPr="009038EE">
        <w:rPr>
          <w:sz w:val="22"/>
          <w:szCs w:val="22"/>
        </w:rPr>
        <w:t xml:space="preserve"> stambena zgrada „Volarević 2“ zgrada </w:t>
      </w:r>
      <w:smartTag w:element="metricconverter" w:uri="urn:schemas-microsoft-com:office:smarttags">
        <w:smartTagPr>
          <w:attr w:val="270 m2" w:name="ProductID"/>
        </w:smartTagPr>
        <w:r w:rsidRPr="009038EE">
          <w:rPr>
            <w:sz w:val="22"/>
            <w:szCs w:val="22"/>
          </w:rPr>
          <w:t>270 m2</w:t>
        </w:r>
      </w:smartTag>
      <w:r w:rsidRPr="009038EE">
        <w:rPr>
          <w:sz w:val="22"/>
          <w:szCs w:val="22"/>
        </w:rPr>
        <w:t xml:space="preserve">, dvorište </w:t>
      </w:r>
      <w:smartTag w:element="metricconverter" w:uri="urn:schemas-microsoft-com:office:smarttags">
        <w:smartTagPr>
          <w:attr w:val="326 m2" w:name="ProductID"/>
        </w:smartTagPr>
        <w:r w:rsidRPr="009038EE">
          <w:rPr>
            <w:sz w:val="22"/>
            <w:szCs w:val="22"/>
          </w:rPr>
          <w:t>326 m2</w:t>
        </w:r>
      </w:smartTag>
      <w:r w:rsidRPr="009038EE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596 m2" w:name="ProductID"/>
        </w:smartTagPr>
        <w:r w:rsidRPr="009038EE">
          <w:rPr>
            <w:sz w:val="22"/>
            <w:szCs w:val="22"/>
          </w:rPr>
          <w:t>596 m2</w:t>
        </w:r>
      </w:smartTag>
      <w:r w:rsidRPr="009038EE">
        <w:rPr>
          <w:sz w:val="22"/>
          <w:szCs w:val="22"/>
        </w:rPr>
        <w:t xml:space="preserve">, </w:t>
      </w:r>
      <w:r w:rsidRPr="009038EE">
        <w:rPr>
          <w:b/>
          <w:sz w:val="22"/>
          <w:szCs w:val="22"/>
        </w:rPr>
        <w:t>9. ETAŽA</w:t>
      </w:r>
      <w:r w:rsidRPr="009038EE">
        <w:rPr>
          <w:sz w:val="22"/>
          <w:szCs w:val="22"/>
        </w:rPr>
        <w:t xml:space="preserve"> 518/10.000, 1. stan oznake C 1 br. 5, u prizemlju orijentacije zapad, u stambenoj zgradi Volarević 2 u Metkoviću, a koji se sastoji od vrta terase, boravka i kupaonice, neto korisne površine </w:t>
      </w:r>
      <w:smartTag w:element="metricconverter" w:uri="urn:schemas-microsoft-com:office:smarttags">
        <w:smartTagPr>
          <w:attr w:val="29,68 m2" w:name="ProductID"/>
        </w:smartTagPr>
        <w:r w:rsidRPr="009038EE">
          <w:rPr>
            <w:sz w:val="22"/>
            <w:szCs w:val="22"/>
          </w:rPr>
          <w:t>29,68 m2</w:t>
        </w:r>
      </w:smartTag>
      <w:r w:rsidRPr="009038EE">
        <w:rPr>
          <w:sz w:val="22"/>
          <w:szCs w:val="22"/>
        </w:rPr>
        <w:t>, u elaboratu etažiranja označeno žuto križano, upisana u z.ul. 6206 K.O. Metković u iznosu od 123.000,00 kuna,</w:t>
      </w:r>
    </w:p>
    <w:p w:rsidRDefault="00BF5D5C" w:rsidP="009038EE" w:rsidR="00BF5D5C" w:rsidRPr="009038EE">
      <w:pPr>
        <w:jc w:val="both"/>
        <w:rPr>
          <w:sz w:val="22"/>
          <w:szCs w:val="22"/>
        </w:rPr>
      </w:pPr>
      <w:r w:rsidRPr="009038EE">
        <w:rPr>
          <w:sz w:val="22"/>
          <w:szCs w:val="22"/>
        </w:rPr>
        <w:t xml:space="preserve">- kat. čestica </w:t>
      </w:r>
      <w:r w:rsidRPr="009038EE">
        <w:rPr>
          <w:b/>
          <w:sz w:val="22"/>
          <w:szCs w:val="22"/>
        </w:rPr>
        <w:t>6069/7,</w:t>
      </w:r>
      <w:r w:rsidRPr="009038EE">
        <w:rPr>
          <w:sz w:val="22"/>
          <w:szCs w:val="22"/>
        </w:rPr>
        <w:t xml:space="preserve"> stambena zgrada „Volarević 2“ zgrada </w:t>
      </w:r>
      <w:smartTag w:element="metricconverter" w:uri="urn:schemas-microsoft-com:office:smarttags">
        <w:smartTagPr>
          <w:attr w:val="270 m2" w:name="ProductID"/>
        </w:smartTagPr>
        <w:r w:rsidRPr="009038EE">
          <w:rPr>
            <w:sz w:val="22"/>
            <w:szCs w:val="22"/>
          </w:rPr>
          <w:t>270 m2</w:t>
        </w:r>
      </w:smartTag>
      <w:r w:rsidRPr="009038EE">
        <w:rPr>
          <w:sz w:val="22"/>
          <w:szCs w:val="22"/>
        </w:rPr>
        <w:t xml:space="preserve">, dvorište </w:t>
      </w:r>
      <w:smartTag w:element="metricconverter" w:uri="urn:schemas-microsoft-com:office:smarttags">
        <w:smartTagPr>
          <w:attr w:val="326 m2" w:name="ProductID"/>
        </w:smartTagPr>
        <w:r w:rsidRPr="009038EE">
          <w:rPr>
            <w:sz w:val="22"/>
            <w:szCs w:val="22"/>
          </w:rPr>
          <w:t>326 m2</w:t>
        </w:r>
      </w:smartTag>
      <w:r w:rsidRPr="009038EE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596 m2" w:name="ProductID"/>
        </w:smartTagPr>
        <w:r w:rsidRPr="009038EE">
          <w:rPr>
            <w:sz w:val="22"/>
            <w:szCs w:val="22"/>
          </w:rPr>
          <w:t>596 m2</w:t>
        </w:r>
      </w:smartTag>
      <w:r w:rsidRPr="009038EE">
        <w:rPr>
          <w:sz w:val="22"/>
          <w:szCs w:val="22"/>
        </w:rPr>
        <w:t xml:space="preserve">, </w:t>
      </w:r>
      <w:r w:rsidRPr="009038EE">
        <w:rPr>
          <w:b/>
          <w:sz w:val="22"/>
          <w:szCs w:val="22"/>
        </w:rPr>
        <w:t>10. ETAŽA</w:t>
      </w:r>
      <w:r w:rsidRPr="009038EE">
        <w:rPr>
          <w:sz w:val="22"/>
          <w:szCs w:val="22"/>
        </w:rPr>
        <w:t xml:space="preserve"> 509/10.000, 1. stan oznake C 2 br. 6, u prizemlju orijentacije zapad, u stambenoj zgradi Volarević 2 u Metkoviću, a koji se sastoji od vrta, terase, boravka i kupaonice, neto korisne površine </w:t>
      </w:r>
      <w:smartTag w:element="metricconverter" w:uri="urn:schemas-microsoft-com:office:smarttags">
        <w:smartTagPr>
          <w:attr w:val="29,15 m2" w:name="ProductID"/>
        </w:smartTagPr>
        <w:r w:rsidRPr="009038EE">
          <w:rPr>
            <w:sz w:val="22"/>
            <w:szCs w:val="22"/>
          </w:rPr>
          <w:t>29,15 m2</w:t>
        </w:r>
      </w:smartTag>
      <w:r w:rsidRPr="009038EE">
        <w:rPr>
          <w:sz w:val="22"/>
          <w:szCs w:val="22"/>
        </w:rPr>
        <w:t>, u elaboratu etažiranja označeno zeleno križano, upisana u z.ul. 6206 K.O. Metković, u iznosu od 123.000,00 kuna,</w:t>
      </w:r>
    </w:p>
    <w:p w:rsidRDefault="00BF5D5C" w:rsidP="009038EE" w:rsidR="00BF5D5C" w:rsidRPr="009038EE">
      <w:pPr>
        <w:jc w:val="both"/>
        <w:rPr>
          <w:sz w:val="22"/>
          <w:szCs w:val="22"/>
        </w:rPr>
      </w:pPr>
      <w:r w:rsidRPr="009038EE">
        <w:rPr>
          <w:sz w:val="22"/>
          <w:szCs w:val="22"/>
        </w:rPr>
        <w:t xml:space="preserve">- kat. čestica </w:t>
      </w:r>
      <w:r w:rsidRPr="009038EE">
        <w:rPr>
          <w:b/>
          <w:sz w:val="22"/>
          <w:szCs w:val="22"/>
        </w:rPr>
        <w:t>6069/7,</w:t>
      </w:r>
      <w:r w:rsidRPr="009038EE">
        <w:rPr>
          <w:sz w:val="22"/>
          <w:szCs w:val="22"/>
        </w:rPr>
        <w:t xml:space="preserve"> stambena zgrada „Volarević 2“ zgrada </w:t>
      </w:r>
      <w:smartTag w:element="metricconverter" w:uri="urn:schemas-microsoft-com:office:smarttags">
        <w:smartTagPr>
          <w:attr w:val="270 m2" w:name="ProductID"/>
        </w:smartTagPr>
        <w:r w:rsidRPr="009038EE">
          <w:rPr>
            <w:sz w:val="22"/>
            <w:szCs w:val="22"/>
          </w:rPr>
          <w:t>270 m2</w:t>
        </w:r>
      </w:smartTag>
      <w:r w:rsidRPr="009038EE">
        <w:rPr>
          <w:sz w:val="22"/>
          <w:szCs w:val="22"/>
        </w:rPr>
        <w:t xml:space="preserve">, dvorište </w:t>
      </w:r>
      <w:smartTag w:element="metricconverter" w:uri="urn:schemas-microsoft-com:office:smarttags">
        <w:smartTagPr>
          <w:attr w:val="326 m2" w:name="ProductID"/>
        </w:smartTagPr>
        <w:r w:rsidRPr="009038EE">
          <w:rPr>
            <w:sz w:val="22"/>
            <w:szCs w:val="22"/>
          </w:rPr>
          <w:t>326 m2</w:t>
        </w:r>
      </w:smartTag>
      <w:r w:rsidRPr="009038EE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596 m2" w:name="ProductID"/>
        </w:smartTagPr>
        <w:r w:rsidRPr="009038EE">
          <w:rPr>
            <w:sz w:val="22"/>
            <w:szCs w:val="22"/>
          </w:rPr>
          <w:t>596 m2</w:t>
        </w:r>
      </w:smartTag>
      <w:r w:rsidRPr="009038EE">
        <w:rPr>
          <w:sz w:val="22"/>
          <w:szCs w:val="22"/>
        </w:rPr>
        <w:t xml:space="preserve">, </w:t>
      </w:r>
      <w:r w:rsidRPr="009038EE">
        <w:rPr>
          <w:b/>
          <w:sz w:val="22"/>
          <w:szCs w:val="22"/>
        </w:rPr>
        <w:t>11. ETAŽA</w:t>
      </w:r>
      <w:r w:rsidRPr="009038EE">
        <w:rPr>
          <w:sz w:val="22"/>
          <w:szCs w:val="22"/>
        </w:rPr>
        <w:t xml:space="preserve"> 543/10.000, 2. stan oznake C 3 br. 7, u prizemlju orijentacije zapad, u stambenoj zgradi Volarević 2 u Metkoviću, a koji se sastoji od vrta, terase, boravka i kupaonice, neto korisne površine </w:t>
      </w:r>
      <w:smartTag w:element="metricconverter" w:uri="urn:schemas-microsoft-com:office:smarttags">
        <w:smartTagPr>
          <w:attr w:val="31,15 m2" w:name="ProductID"/>
        </w:smartTagPr>
        <w:r w:rsidRPr="009038EE">
          <w:rPr>
            <w:sz w:val="22"/>
            <w:szCs w:val="22"/>
          </w:rPr>
          <w:t>31,15 m2</w:t>
        </w:r>
      </w:smartTag>
      <w:r w:rsidRPr="009038EE">
        <w:rPr>
          <w:sz w:val="22"/>
          <w:szCs w:val="22"/>
        </w:rPr>
        <w:t>, u elaboratu etažiranja označeno plavo križano, upisana u z.ul. 6206 K.O. Metković, u iznosu od 137.600,00 kuna,</w:t>
      </w:r>
    </w:p>
    <w:p w:rsidRDefault="00BF5D5C" w:rsidP="009038EE" w:rsidR="00BF5D5C" w:rsidRPr="009038EE">
      <w:pPr>
        <w:jc w:val="both"/>
        <w:rPr>
          <w:sz w:val="22"/>
          <w:szCs w:val="22"/>
        </w:rPr>
      </w:pPr>
      <w:r w:rsidRPr="009038EE">
        <w:rPr>
          <w:sz w:val="22"/>
          <w:szCs w:val="22"/>
        </w:rPr>
        <w:t xml:space="preserve">- kat. čestica </w:t>
      </w:r>
      <w:r w:rsidRPr="009038EE">
        <w:rPr>
          <w:b/>
          <w:sz w:val="22"/>
          <w:szCs w:val="22"/>
        </w:rPr>
        <w:t>6069/3</w:t>
      </w:r>
      <w:r w:rsidRPr="009038EE">
        <w:rPr>
          <w:sz w:val="22"/>
          <w:szCs w:val="22"/>
        </w:rPr>
        <w:t xml:space="preserve">, stambena zgrada „Volarević 1“ zgrada </w:t>
      </w:r>
      <w:smartTag w:element="metricconverter" w:uri="urn:schemas-microsoft-com:office:smarttags">
        <w:smartTagPr>
          <w:attr w:val="376 m2" w:name="ProductID"/>
        </w:smartTagPr>
        <w:r w:rsidRPr="009038EE">
          <w:rPr>
            <w:sz w:val="22"/>
            <w:szCs w:val="22"/>
          </w:rPr>
          <w:t>376 m2</w:t>
        </w:r>
      </w:smartTag>
      <w:r w:rsidRPr="009038EE">
        <w:rPr>
          <w:sz w:val="22"/>
          <w:szCs w:val="22"/>
        </w:rPr>
        <w:t xml:space="preserve">, dvorište </w:t>
      </w:r>
      <w:smartTag w:element="metricconverter" w:uri="urn:schemas-microsoft-com:office:smarttags">
        <w:smartTagPr>
          <w:attr w:val="390 m2" w:name="ProductID"/>
        </w:smartTagPr>
        <w:r w:rsidRPr="009038EE">
          <w:rPr>
            <w:sz w:val="22"/>
            <w:szCs w:val="22"/>
          </w:rPr>
          <w:t>390 m2</w:t>
        </w:r>
      </w:smartTag>
      <w:r w:rsidRPr="009038EE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766 m2" w:name="ProductID"/>
        </w:smartTagPr>
        <w:r w:rsidRPr="009038EE">
          <w:rPr>
            <w:sz w:val="22"/>
            <w:szCs w:val="22"/>
          </w:rPr>
          <w:t>766 m2</w:t>
        </w:r>
      </w:smartTag>
      <w:r w:rsidRPr="009038EE">
        <w:rPr>
          <w:sz w:val="22"/>
          <w:szCs w:val="22"/>
        </w:rPr>
        <w:t xml:space="preserve">, </w:t>
      </w:r>
      <w:r w:rsidRPr="009038EE">
        <w:rPr>
          <w:b/>
          <w:sz w:val="22"/>
          <w:szCs w:val="22"/>
        </w:rPr>
        <w:t>14. ETAŽA</w:t>
      </w:r>
      <w:r w:rsidRPr="009038EE">
        <w:rPr>
          <w:sz w:val="22"/>
          <w:szCs w:val="22"/>
        </w:rPr>
        <w:t xml:space="preserve"> 339/10.000, 1. stan oznake D 2, br. 8 u prizemlju orijentacije zapad u stambenoj zgradi Volarević 1 u Metkoviću, a koji se sastoji od terase, boravka, kupaonice i vrta, neto korisne površine </w:t>
      </w:r>
      <w:smartTag w:element="metricconverter" w:uri="urn:schemas-microsoft-com:office:smarttags">
        <w:smartTagPr>
          <w:attr w:val="29,43 m2" w:name="ProductID"/>
        </w:smartTagPr>
        <w:r w:rsidRPr="009038EE">
          <w:rPr>
            <w:sz w:val="22"/>
            <w:szCs w:val="22"/>
          </w:rPr>
          <w:t>29,43 m2</w:t>
        </w:r>
      </w:smartTag>
      <w:r w:rsidRPr="009038EE">
        <w:rPr>
          <w:sz w:val="22"/>
          <w:szCs w:val="22"/>
        </w:rPr>
        <w:t xml:space="preserve"> u elaboratu etažiranja označeno plavo križano, upisana u z.ul. 6194 poduložak 14 K.O. Metković u iznosu od 125.500,00 kuna,</w:t>
      </w:r>
    </w:p>
    <w:p w:rsidRDefault="00BF5D5C" w:rsidP="00814922" w:rsidR="00BF5D5C" w:rsidRPr="00FE15AF">
      <w:pPr>
        <w:jc w:val="both"/>
        <w:rPr>
          <w:sz w:val="22"/>
          <w:szCs w:val="22"/>
        </w:rPr>
      </w:pPr>
      <w:r w:rsidRPr="00FE15AF">
        <w:rPr>
          <w:sz w:val="22"/>
          <w:szCs w:val="22"/>
        </w:rPr>
        <w:t>namiruju se:</w:t>
      </w:r>
    </w:p>
    <w:p w:rsidRDefault="00BF5D5C" w:rsidP="00814922" w:rsidR="00BF5D5C" w:rsidRPr="00FE15AF">
      <w:pPr>
        <w:jc w:val="both"/>
        <w:rPr>
          <w:sz w:val="22"/>
          <w:szCs w:val="22"/>
        </w:rPr>
      </w:pPr>
      <w:r w:rsidRPr="00FE15AF">
        <w:rPr>
          <w:b/>
          <w:sz w:val="22"/>
          <w:szCs w:val="22"/>
        </w:rPr>
        <w:t>a)</w:t>
      </w:r>
      <w:r w:rsidRPr="00FE15AF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E15AF">
          <w:rPr>
            <w:sz w:val="22"/>
            <w:szCs w:val="22"/>
          </w:rPr>
          <w:t>170. st</w:t>
        </w:r>
      </w:smartTag>
      <w:r w:rsidRPr="00FE15AF">
        <w:rPr>
          <w:sz w:val="22"/>
          <w:szCs w:val="22"/>
        </w:rPr>
        <w:t xml:space="preserve">. 1. Stečajnog zakona u iznosu od </w:t>
      </w:r>
      <w:r>
        <w:rPr>
          <w:sz w:val="22"/>
          <w:szCs w:val="22"/>
        </w:rPr>
        <w:t>24.455,00</w:t>
      </w:r>
      <w:r w:rsidRPr="00FE15AF">
        <w:rPr>
          <w:sz w:val="22"/>
          <w:szCs w:val="22"/>
        </w:rPr>
        <w:t xml:space="preserve"> kuna (slovima: </w:t>
      </w:r>
      <w:r>
        <w:rPr>
          <w:sz w:val="22"/>
          <w:szCs w:val="22"/>
        </w:rPr>
        <w:t>dvadeset-četiri</w:t>
      </w:r>
      <w:r w:rsidRPr="00FE15AF">
        <w:rPr>
          <w:sz w:val="22"/>
          <w:szCs w:val="22"/>
        </w:rPr>
        <w:t>-</w:t>
      </w:r>
      <w:r>
        <w:rPr>
          <w:sz w:val="22"/>
          <w:szCs w:val="22"/>
        </w:rPr>
        <w:t>tisuće-četi</w:t>
      </w:r>
      <w:r w:rsidRPr="00FE15AF">
        <w:rPr>
          <w:sz w:val="22"/>
          <w:szCs w:val="22"/>
        </w:rPr>
        <w:t>ri-stotine-</w:t>
      </w:r>
      <w:r>
        <w:rPr>
          <w:sz w:val="22"/>
          <w:szCs w:val="22"/>
        </w:rPr>
        <w:t>pedeset-pet kuna</w:t>
      </w:r>
      <w:r w:rsidRPr="00FE15AF">
        <w:rPr>
          <w:sz w:val="22"/>
          <w:szCs w:val="22"/>
        </w:rPr>
        <w:t>).</w:t>
      </w:r>
    </w:p>
    <w:p w:rsidRDefault="00BF5D5C" w:rsidP="00106AD3" w:rsidR="00BF5D5C" w:rsidRPr="007736C2">
      <w:pPr>
        <w:jc w:val="both"/>
        <w:rPr>
          <w:b/>
          <w:sz w:val="22"/>
          <w:szCs w:val="22"/>
        </w:rPr>
      </w:pPr>
      <w:r w:rsidRPr="00FE15AF">
        <w:rPr>
          <w:b/>
          <w:sz w:val="22"/>
          <w:szCs w:val="22"/>
        </w:rPr>
        <w:t>b)</w:t>
      </w:r>
      <w:r w:rsidRPr="00FE15AF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E15AF">
          <w:rPr>
            <w:sz w:val="22"/>
            <w:szCs w:val="22"/>
          </w:rPr>
          <w:t>170. st</w:t>
        </w:r>
      </w:smartTag>
      <w:r w:rsidRPr="00FE15AF">
        <w:rPr>
          <w:sz w:val="22"/>
          <w:szCs w:val="22"/>
        </w:rPr>
        <w:t xml:space="preserve">. 2. Stečajnog zakona u iznosu od </w:t>
      </w:r>
      <w:r>
        <w:rPr>
          <w:sz w:val="22"/>
          <w:szCs w:val="22"/>
        </w:rPr>
        <w:t>236</w:t>
      </w:r>
      <w:r w:rsidRPr="007736C2">
        <w:rPr>
          <w:sz w:val="22"/>
          <w:szCs w:val="22"/>
        </w:rPr>
        <w:t>.</w:t>
      </w:r>
      <w:r>
        <w:rPr>
          <w:sz w:val="22"/>
          <w:szCs w:val="22"/>
        </w:rPr>
        <w:t>638</w:t>
      </w:r>
      <w:r w:rsidRPr="007736C2">
        <w:rPr>
          <w:sz w:val="22"/>
          <w:szCs w:val="22"/>
        </w:rPr>
        <w:t>,</w:t>
      </w:r>
      <w:r>
        <w:rPr>
          <w:sz w:val="22"/>
          <w:szCs w:val="22"/>
        </w:rPr>
        <w:t>48</w:t>
      </w:r>
      <w:r w:rsidRPr="007736C2">
        <w:rPr>
          <w:sz w:val="22"/>
          <w:szCs w:val="22"/>
        </w:rPr>
        <w:t xml:space="preserve"> kuna (slovima: </w:t>
      </w:r>
      <w:r>
        <w:rPr>
          <w:sz w:val="22"/>
          <w:szCs w:val="22"/>
        </w:rPr>
        <w:t>dvije</w:t>
      </w:r>
      <w:r w:rsidRPr="007736C2">
        <w:rPr>
          <w:sz w:val="22"/>
          <w:szCs w:val="22"/>
        </w:rPr>
        <w:t>-stotine-</w:t>
      </w:r>
      <w:r>
        <w:rPr>
          <w:sz w:val="22"/>
          <w:szCs w:val="22"/>
        </w:rPr>
        <w:t>trideset-šest</w:t>
      </w:r>
      <w:r w:rsidRPr="007736C2">
        <w:rPr>
          <w:sz w:val="22"/>
          <w:szCs w:val="22"/>
        </w:rPr>
        <w:t>-</w:t>
      </w:r>
      <w:r>
        <w:rPr>
          <w:sz w:val="22"/>
          <w:szCs w:val="22"/>
        </w:rPr>
        <w:t>tisuća-šest-</w:t>
      </w:r>
      <w:r w:rsidRPr="007736C2">
        <w:rPr>
          <w:sz w:val="22"/>
          <w:szCs w:val="22"/>
        </w:rPr>
        <w:t>stotina-</w:t>
      </w:r>
      <w:r>
        <w:rPr>
          <w:sz w:val="22"/>
          <w:szCs w:val="22"/>
        </w:rPr>
        <w:t>trideset-osam k</w:t>
      </w:r>
      <w:r w:rsidRPr="007736C2">
        <w:rPr>
          <w:sz w:val="22"/>
          <w:szCs w:val="22"/>
        </w:rPr>
        <w:t>una</w:t>
      </w:r>
      <w:r>
        <w:rPr>
          <w:sz w:val="22"/>
          <w:szCs w:val="22"/>
        </w:rPr>
        <w:t xml:space="preserve"> </w:t>
      </w:r>
      <w:r w:rsidRPr="007736C2">
        <w:rPr>
          <w:sz w:val="22"/>
          <w:szCs w:val="22"/>
        </w:rPr>
        <w:t xml:space="preserve">i </w:t>
      </w:r>
      <w:r>
        <w:rPr>
          <w:sz w:val="22"/>
          <w:szCs w:val="22"/>
        </w:rPr>
        <w:t xml:space="preserve">četrdeset-osam </w:t>
      </w:r>
      <w:r w:rsidRPr="007736C2">
        <w:rPr>
          <w:sz w:val="22"/>
          <w:szCs w:val="22"/>
        </w:rPr>
        <w:t xml:space="preserve">lipa). </w:t>
      </w:r>
    </w:p>
    <w:p w:rsidRDefault="00BF5D5C" w:rsidP="00106AD3" w:rsidR="00BF5D5C" w:rsidRPr="00FE15AF">
      <w:pPr>
        <w:jc w:val="both"/>
        <w:rPr>
          <w:b/>
          <w:sz w:val="16"/>
          <w:szCs w:val="16"/>
        </w:rPr>
      </w:pPr>
    </w:p>
    <w:p w:rsidRDefault="00BF5D5C" w:rsidP="00106AD3" w:rsidR="00BF5D5C" w:rsidRPr="00FE15AF">
      <w:pPr>
        <w:jc w:val="both"/>
        <w:rPr>
          <w:sz w:val="22"/>
          <w:szCs w:val="22"/>
        </w:rPr>
      </w:pPr>
      <w:r w:rsidRPr="00FE15AF">
        <w:rPr>
          <w:b/>
          <w:sz w:val="22"/>
          <w:szCs w:val="22"/>
        </w:rPr>
        <w:t>II.</w:t>
      </w:r>
      <w:r w:rsidRPr="00FE15AF">
        <w:rPr>
          <w:sz w:val="22"/>
          <w:szCs w:val="22"/>
        </w:rPr>
        <w:tab/>
        <w:t>Po odbitku iznosa troškova stečajnog i ovršnog postupka navedenog u točki I. ovog rješenja iz ostvarenih sredstava namiruje se tražbina razlučnog vjerovnika:</w:t>
      </w:r>
    </w:p>
    <w:p w:rsidRDefault="00BF5D5C" w:rsidP="00106AD3" w:rsidR="00BF5D5C" w:rsidRPr="007736C2">
      <w:pPr>
        <w:numPr>
          <w:ilvl w:val="0"/>
          <w:numId w:val="4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7736C2">
        <w:rPr>
          <w:sz w:val="22"/>
          <w:szCs w:val="22"/>
        </w:rPr>
        <w:t xml:space="preserve">H-ABDUCO d.o.o., Zagreb, OIB: 13667298928 u iznosu </w:t>
      </w:r>
      <w:r>
        <w:rPr>
          <w:sz w:val="22"/>
          <w:szCs w:val="22"/>
        </w:rPr>
        <w:t>247.006,52</w:t>
      </w:r>
      <w:r w:rsidRPr="007736C2">
        <w:rPr>
          <w:sz w:val="22"/>
          <w:szCs w:val="22"/>
        </w:rPr>
        <w:t xml:space="preserve"> kuna (slovima: </w:t>
      </w:r>
      <w:r>
        <w:rPr>
          <w:sz w:val="22"/>
          <w:szCs w:val="22"/>
        </w:rPr>
        <w:t>dvije-stotine-četrdeset-sedam</w:t>
      </w:r>
      <w:r w:rsidRPr="007736C2">
        <w:rPr>
          <w:sz w:val="22"/>
          <w:szCs w:val="22"/>
        </w:rPr>
        <w:t>-tisuć</w:t>
      </w:r>
      <w:r>
        <w:rPr>
          <w:sz w:val="22"/>
          <w:szCs w:val="22"/>
        </w:rPr>
        <w:t>a</w:t>
      </w:r>
      <w:r w:rsidRPr="007736C2">
        <w:rPr>
          <w:sz w:val="22"/>
          <w:szCs w:val="22"/>
        </w:rPr>
        <w:t>-</w:t>
      </w:r>
      <w:r>
        <w:rPr>
          <w:sz w:val="22"/>
          <w:szCs w:val="22"/>
        </w:rPr>
        <w:t>šest</w:t>
      </w:r>
      <w:r w:rsidRPr="007736C2">
        <w:rPr>
          <w:sz w:val="22"/>
          <w:szCs w:val="22"/>
        </w:rPr>
        <w:t xml:space="preserve"> kun</w:t>
      </w:r>
      <w:r>
        <w:rPr>
          <w:sz w:val="22"/>
          <w:szCs w:val="22"/>
        </w:rPr>
        <w:t>a</w:t>
      </w:r>
      <w:r w:rsidRPr="007736C2">
        <w:rPr>
          <w:sz w:val="22"/>
          <w:szCs w:val="22"/>
        </w:rPr>
        <w:t xml:space="preserve"> i </w:t>
      </w:r>
      <w:r>
        <w:rPr>
          <w:sz w:val="22"/>
          <w:szCs w:val="22"/>
        </w:rPr>
        <w:t>pedeset-dvije</w:t>
      </w:r>
      <w:r w:rsidRPr="007736C2">
        <w:rPr>
          <w:sz w:val="22"/>
          <w:szCs w:val="22"/>
        </w:rPr>
        <w:t xml:space="preserve"> lip</w:t>
      </w:r>
      <w:r>
        <w:rPr>
          <w:sz w:val="22"/>
          <w:szCs w:val="22"/>
        </w:rPr>
        <w:t>e</w:t>
      </w:r>
      <w:r w:rsidRPr="007736C2">
        <w:rPr>
          <w:sz w:val="22"/>
          <w:szCs w:val="22"/>
        </w:rPr>
        <w:t>).</w:t>
      </w:r>
    </w:p>
    <w:p w:rsidRDefault="00BF5D5C" w:rsidP="00814922" w:rsidR="00BF5D5C" w:rsidRPr="00FE15AF">
      <w:pPr>
        <w:jc w:val="both"/>
        <w:rPr>
          <w:b/>
          <w:sz w:val="16"/>
          <w:szCs w:val="16"/>
        </w:rPr>
      </w:pPr>
    </w:p>
    <w:p w:rsidRDefault="00BF5D5C" w:rsidP="00814922" w:rsidR="00BF5D5C" w:rsidRPr="00FE15AF">
      <w:pPr>
        <w:jc w:val="both"/>
        <w:rPr>
          <w:sz w:val="22"/>
          <w:szCs w:val="22"/>
        </w:rPr>
      </w:pPr>
      <w:r w:rsidRPr="00FE15AF">
        <w:rPr>
          <w:b/>
          <w:bCs/>
          <w:iCs/>
          <w:sz w:val="22"/>
          <w:szCs w:val="22"/>
        </w:rPr>
        <w:t>I</w:t>
      </w:r>
      <w:r>
        <w:rPr>
          <w:b/>
          <w:bCs/>
          <w:iCs/>
          <w:sz w:val="22"/>
          <w:szCs w:val="22"/>
        </w:rPr>
        <w:t>II</w:t>
      </w:r>
      <w:r w:rsidRPr="00FE15AF">
        <w:rPr>
          <w:b/>
          <w:bCs/>
          <w:iCs/>
          <w:sz w:val="22"/>
          <w:szCs w:val="22"/>
        </w:rPr>
        <w:t>.</w:t>
      </w:r>
      <w:r w:rsidRPr="00FE15AF">
        <w:rPr>
          <w:iCs/>
          <w:sz w:val="22"/>
          <w:szCs w:val="22"/>
        </w:rPr>
        <w:tab/>
      </w:r>
      <w:r w:rsidRPr="00FE15AF">
        <w:rPr>
          <w:sz w:val="22"/>
          <w:szCs w:val="22"/>
        </w:rPr>
        <w:t>Nakon pravomoćnosti ovog rješenja isplatit će se iznosi navedeni ovom rješenju.</w:t>
      </w:r>
    </w:p>
    <w:p w:rsidRDefault="00BF5D5C" w:rsidP="007C1283" w:rsidR="00BF5D5C" w:rsidRPr="00F9626A">
      <w:pPr>
        <w:pStyle w:val="Tijeloteksta"/>
        <w:rPr>
          <w:sz w:val="24"/>
          <w:szCs w:val="24"/>
        </w:rPr>
      </w:pPr>
    </w:p>
    <w:p w:rsidRDefault="00BF5D5C" w:rsidR="00BF5D5C" w:rsidRPr="00F9626A">
      <w:pPr>
        <w:pStyle w:val="Naslov2"/>
        <w:rPr>
          <w:sz w:val="24"/>
          <w:szCs w:val="24"/>
        </w:rPr>
      </w:pPr>
    </w:p>
    <w:p w:rsidRDefault="00BF5D5C" w:rsidR="00BF5D5C" w:rsidRPr="005A1E5B">
      <w:pPr>
        <w:pStyle w:val="Naslov2"/>
        <w:rPr>
          <w:sz w:val="22"/>
          <w:szCs w:val="22"/>
        </w:rPr>
      </w:pPr>
      <w:r w:rsidRPr="005A1E5B">
        <w:rPr>
          <w:sz w:val="22"/>
          <w:szCs w:val="22"/>
        </w:rPr>
        <w:t>Obrazloženje</w:t>
      </w:r>
    </w:p>
    <w:p w:rsidRDefault="00BF5D5C" w:rsidR="00BF5D5C" w:rsidRPr="005A1E5B">
      <w:pPr>
        <w:jc w:val="center"/>
        <w:rPr>
          <w:b/>
          <w:sz w:val="22"/>
          <w:szCs w:val="22"/>
        </w:rPr>
      </w:pPr>
    </w:p>
    <w:p w:rsidRDefault="00BF5D5C" w:rsidP="00D11429" w:rsidR="00BF5D5C" w:rsidRPr="001635B9">
      <w:pPr>
        <w:jc w:val="both"/>
        <w:rPr>
          <w:sz w:val="22"/>
          <w:szCs w:val="22"/>
        </w:rPr>
      </w:pPr>
      <w:r w:rsidRPr="001635B9">
        <w:rPr>
          <w:sz w:val="22"/>
          <w:szCs w:val="22"/>
        </w:rPr>
        <w:tab/>
        <w:t xml:space="preserve">Nakon što su kupci </w:t>
      </w:r>
      <w:r>
        <w:rPr>
          <w:sz w:val="22"/>
          <w:szCs w:val="22"/>
        </w:rPr>
        <w:t>Ivica Palameta, vl. obrta Palameta,obrt za prijevoz, Sanja Vuljan i Zoran Šprlje</w:t>
      </w:r>
      <w:r w:rsidRPr="001635B9">
        <w:rPr>
          <w:sz w:val="22"/>
          <w:szCs w:val="22"/>
        </w:rPr>
        <w:t xml:space="preserve"> postupili po rješenjima ovog suda posl. br. St-2/2012-</w:t>
      </w:r>
      <w:r>
        <w:rPr>
          <w:sz w:val="22"/>
          <w:szCs w:val="22"/>
        </w:rPr>
        <w:t xml:space="preserve">435, </w:t>
      </w:r>
      <w:r w:rsidRPr="001635B9">
        <w:rPr>
          <w:sz w:val="22"/>
          <w:szCs w:val="22"/>
        </w:rPr>
        <w:t>St-2/2012-</w:t>
      </w:r>
      <w:r>
        <w:rPr>
          <w:sz w:val="22"/>
          <w:szCs w:val="22"/>
        </w:rPr>
        <w:t>436, St-2/2012-437</w:t>
      </w:r>
      <w:r w:rsidRPr="001635B9">
        <w:rPr>
          <w:sz w:val="22"/>
          <w:szCs w:val="22"/>
        </w:rPr>
        <w:t xml:space="preserve"> i St-2/2012-</w:t>
      </w:r>
      <w:r>
        <w:rPr>
          <w:sz w:val="22"/>
          <w:szCs w:val="22"/>
        </w:rPr>
        <w:t>438</w:t>
      </w:r>
      <w:r w:rsidRPr="001635B9">
        <w:rPr>
          <w:sz w:val="22"/>
          <w:szCs w:val="22"/>
        </w:rPr>
        <w:t xml:space="preserve">, </w:t>
      </w:r>
      <w:r>
        <w:rPr>
          <w:sz w:val="22"/>
          <w:szCs w:val="22"/>
        </w:rPr>
        <w:t>svi</w:t>
      </w:r>
      <w:r w:rsidRPr="001635B9">
        <w:rPr>
          <w:sz w:val="22"/>
          <w:szCs w:val="22"/>
        </w:rPr>
        <w:t xml:space="preserve"> od </w:t>
      </w:r>
      <w:r>
        <w:rPr>
          <w:sz w:val="22"/>
          <w:szCs w:val="22"/>
        </w:rPr>
        <w:t>2</w:t>
      </w:r>
      <w:r w:rsidRPr="001635B9">
        <w:rPr>
          <w:sz w:val="22"/>
          <w:szCs w:val="22"/>
        </w:rPr>
        <w:t xml:space="preserve">1. </w:t>
      </w:r>
      <w:r>
        <w:rPr>
          <w:sz w:val="22"/>
          <w:szCs w:val="22"/>
        </w:rPr>
        <w:t>svibnja</w:t>
      </w:r>
      <w:r w:rsidRPr="001635B9">
        <w:rPr>
          <w:sz w:val="22"/>
          <w:szCs w:val="22"/>
        </w:rPr>
        <w:t xml:space="preserve"> 2015. godine i u cijelosti uplatili kupovninu za predmetnu imovinu u ukupnom iznosu od </w:t>
      </w:r>
      <w:r>
        <w:rPr>
          <w:sz w:val="22"/>
          <w:szCs w:val="22"/>
        </w:rPr>
        <w:t>509.100,</w:t>
      </w:r>
      <w:r w:rsidRPr="001635B9">
        <w:rPr>
          <w:sz w:val="22"/>
          <w:szCs w:val="22"/>
        </w:rPr>
        <w:t xml:space="preserve">00 kuna, na ročištu za diobu kupovine održanom </w:t>
      </w:r>
      <w:r>
        <w:rPr>
          <w:sz w:val="22"/>
          <w:szCs w:val="22"/>
        </w:rPr>
        <w:t>17</w:t>
      </w:r>
      <w:r w:rsidRPr="001635B9">
        <w:rPr>
          <w:sz w:val="22"/>
          <w:szCs w:val="22"/>
        </w:rPr>
        <w:t xml:space="preserve">. </w:t>
      </w:r>
      <w:r>
        <w:rPr>
          <w:sz w:val="22"/>
          <w:szCs w:val="22"/>
        </w:rPr>
        <w:t>prosinca</w:t>
      </w:r>
      <w:r w:rsidRPr="001635B9">
        <w:rPr>
          <w:sz w:val="22"/>
          <w:szCs w:val="22"/>
        </w:rPr>
        <w:t xml:space="preserve"> 2015. godine predmet ročišta je bila rasprava o diobi kupovine i namirenju vjerovnika koji imaju pravo odvojenog namirenja svoje tražbine iz nekretnina koje su bile predmet prodaje.</w:t>
      </w:r>
    </w:p>
    <w:p w:rsidRDefault="00BF5D5C" w:rsidP="00643274" w:rsidR="00BF5D5C" w:rsidRPr="00074549">
      <w:pPr>
        <w:ind w:firstLine="720"/>
        <w:jc w:val="both"/>
        <w:rPr>
          <w:sz w:val="16"/>
          <w:szCs w:val="16"/>
        </w:rPr>
      </w:pPr>
    </w:p>
    <w:p w:rsidRDefault="00BF5D5C" w:rsidP="00610456" w:rsidR="00BF5D5C" w:rsidRPr="00473374">
      <w:pPr>
        <w:ind w:firstLine="720"/>
        <w:jc w:val="both"/>
        <w:rPr>
          <w:sz w:val="22"/>
          <w:szCs w:val="22"/>
          <w:u w:val="single"/>
        </w:rPr>
      </w:pPr>
      <w:r w:rsidRPr="005A1E5B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5A1E5B">
          <w:rPr>
            <w:sz w:val="22"/>
            <w:szCs w:val="22"/>
          </w:rPr>
          <w:t>170. st</w:t>
        </w:r>
      </w:smartTag>
      <w:r w:rsidRPr="005A1E5B">
        <w:rPr>
          <w:sz w:val="22"/>
          <w:szCs w:val="22"/>
        </w:rPr>
        <w:t xml:space="preserve">. 1. Stečajnog zakona (NN 44/96, 29/99, 129/00, 123/03, 197/03, 88/06, 116/10, 25/12, 133/12, </w:t>
      </w:r>
      <w:r>
        <w:rPr>
          <w:sz w:val="22"/>
          <w:szCs w:val="22"/>
        </w:rPr>
        <w:t xml:space="preserve">45/13, </w:t>
      </w:r>
      <w:r w:rsidRPr="005A1E5B">
        <w:rPr>
          <w:sz w:val="22"/>
          <w:szCs w:val="22"/>
        </w:rPr>
        <w:t>dalje u tekstu: SZ) u obračun troškova uzimaju se troškovi utvrđivanja tražbine, troškovi utvrđivanja istovjetnosti predmeta i prava na predmetu prodaje u paušalnom iznosu od 5% od utrška.</w:t>
      </w:r>
      <w:r w:rsidRPr="00791D20">
        <w:rPr>
          <w:sz w:val="22"/>
          <w:szCs w:val="22"/>
        </w:rPr>
        <w:t xml:space="preserve"> Utržak koji pripada nekretnini koja je predmet prodaje na kojoj postoji pravo odvojenog iznosi </w:t>
      </w:r>
      <w:r>
        <w:rPr>
          <w:sz w:val="22"/>
          <w:szCs w:val="22"/>
        </w:rPr>
        <w:t>509.100</w:t>
      </w:r>
      <w:r w:rsidRPr="00791D20">
        <w:rPr>
          <w:sz w:val="22"/>
          <w:szCs w:val="22"/>
        </w:rPr>
        <w:t xml:space="preserve">,00 kuna, od kojeg iznosa 5% predstavlja iznos od </w:t>
      </w:r>
      <w:r>
        <w:rPr>
          <w:sz w:val="22"/>
          <w:szCs w:val="22"/>
        </w:rPr>
        <w:t>2.455,00</w:t>
      </w:r>
      <w:r w:rsidRPr="00791D20">
        <w:rPr>
          <w:sz w:val="22"/>
          <w:szCs w:val="22"/>
        </w:rPr>
        <w:t xml:space="preserve"> kuna. Zbog toga je odlučeno kao u točki I.a) izreke.</w:t>
      </w:r>
    </w:p>
    <w:p w:rsidRDefault="00BF5D5C" w:rsidP="006B6607" w:rsidR="00BF5D5C" w:rsidRPr="00074549">
      <w:pPr>
        <w:pStyle w:val="Tijeloteksta"/>
        <w:ind w:firstLine="720"/>
        <w:rPr>
          <w:sz w:val="16"/>
          <w:szCs w:val="16"/>
        </w:rPr>
      </w:pPr>
    </w:p>
    <w:p w:rsidRDefault="00BF5D5C" w:rsidP="00BB0BDF" w:rsidR="00BF5D5C">
      <w:pPr>
        <w:pStyle w:val="Tijeloteksta"/>
        <w:ind w:firstLine="720"/>
        <w:rPr>
          <w:sz w:val="22"/>
          <w:szCs w:val="22"/>
        </w:rPr>
      </w:pPr>
      <w:r w:rsidRPr="00502AD5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502AD5">
          <w:rPr>
            <w:sz w:val="22"/>
            <w:szCs w:val="22"/>
          </w:rPr>
          <w:t>170. st</w:t>
        </w:r>
      </w:smartTag>
      <w:r w:rsidRPr="00502AD5">
        <w:rPr>
          <w:sz w:val="22"/>
          <w:szCs w:val="22"/>
        </w:rPr>
        <w:t>. 2. SZ, troškovi unovčenja određuju se paušalno u iznosu od 5% od utrška, ako stvarni troškovi nisu znatno niži ili viši. Prema obračunu stečajnog upravitelja (list spisa 1</w:t>
      </w:r>
      <w:r>
        <w:rPr>
          <w:sz w:val="22"/>
          <w:szCs w:val="22"/>
        </w:rPr>
        <w:t>598-1600</w:t>
      </w:r>
      <w:r w:rsidRPr="00502AD5">
        <w:rPr>
          <w:sz w:val="22"/>
          <w:szCs w:val="22"/>
        </w:rPr>
        <w:t xml:space="preserve">) troškovi prema čl. </w:t>
      </w:r>
      <w:smartTag w:element="metricconverter" w:uri="urn:schemas-microsoft-com:office:smarttags">
        <w:smartTagPr>
          <w:attr w:val="170. st" w:name="ProductID"/>
        </w:smartTagPr>
        <w:r w:rsidRPr="00502AD5">
          <w:rPr>
            <w:sz w:val="22"/>
            <w:szCs w:val="22"/>
          </w:rPr>
          <w:t>170. st</w:t>
        </w:r>
      </w:smartTag>
      <w:r w:rsidRPr="00502AD5">
        <w:rPr>
          <w:sz w:val="22"/>
          <w:szCs w:val="22"/>
        </w:rPr>
        <w:t xml:space="preserve">. 2. SZ su znatno viši od paušalnog iznosa u visini 5% i iznose </w:t>
      </w:r>
      <w:r>
        <w:rPr>
          <w:sz w:val="22"/>
          <w:szCs w:val="22"/>
        </w:rPr>
        <w:t>236.638,48</w:t>
      </w:r>
      <w:r w:rsidRPr="00502AD5">
        <w:rPr>
          <w:sz w:val="22"/>
          <w:szCs w:val="22"/>
        </w:rPr>
        <w:t xml:space="preserve"> kuna. Naime, prema članku </w:t>
      </w:r>
      <w:smartTag w:element="metricconverter" w:uri="urn:schemas-microsoft-com:office:smarttags">
        <w:smartTagPr>
          <w:attr w:val="170. st" w:name="ProductID"/>
        </w:smartTagPr>
        <w:r w:rsidRPr="00502AD5">
          <w:rPr>
            <w:sz w:val="22"/>
            <w:szCs w:val="22"/>
          </w:rPr>
          <w:t>170. st</w:t>
        </w:r>
      </w:smartTag>
      <w:r w:rsidRPr="00502AD5">
        <w:rPr>
          <w:sz w:val="22"/>
          <w:szCs w:val="22"/>
        </w:rPr>
        <w:t xml:space="preserve">. 2. SZ ako je zbog unovčenja stečajna masa opterećena porezom, iznos tog poreza pridodaje se troškovima. Prema obračunu stečajnog upravitelja porez na dodanu vrijednost za unovčenu imovinu iznosi </w:t>
      </w:r>
      <w:r>
        <w:rPr>
          <w:sz w:val="22"/>
          <w:szCs w:val="22"/>
        </w:rPr>
        <w:t>101.820</w:t>
      </w:r>
      <w:r w:rsidRPr="00502AD5">
        <w:rPr>
          <w:sz w:val="22"/>
          <w:szCs w:val="22"/>
        </w:rPr>
        <w:t xml:space="preserve">,00 kuna, a stečajni upravitelj je u troškove prema čl. </w:t>
      </w:r>
      <w:smartTag w:element="metricconverter" w:uri="urn:schemas-microsoft-com:office:smarttags">
        <w:smartTagPr>
          <w:attr w:val="170. st" w:name="ProductID"/>
        </w:smartTagPr>
        <w:r w:rsidRPr="00502AD5">
          <w:rPr>
            <w:sz w:val="22"/>
            <w:szCs w:val="22"/>
          </w:rPr>
          <w:t>170. st</w:t>
        </w:r>
      </w:smartTag>
      <w:r w:rsidRPr="00502AD5">
        <w:rPr>
          <w:sz w:val="22"/>
          <w:szCs w:val="22"/>
        </w:rPr>
        <w:t xml:space="preserve">. 2. SZ obračunao stvarne troškove koji su u izravnoj vezi s prodajom imovine i troškove koji su obračunati razmjerno vrijednosti unovčene imovine prema vrijednosti imovine koja je oglašena istim oglasom, kao i troškove stečajnog postupka razmjerno </w:t>
      </w:r>
      <w:r>
        <w:rPr>
          <w:sz w:val="22"/>
          <w:szCs w:val="22"/>
        </w:rPr>
        <w:t xml:space="preserve">(oko 1/3) </w:t>
      </w:r>
      <w:r w:rsidRPr="00502AD5">
        <w:rPr>
          <w:sz w:val="22"/>
          <w:szCs w:val="22"/>
        </w:rPr>
        <w:t>veličini ostvarene kupovnine prema ukupnoj stečajnoj masi i to: troškove oglasa u iznosu od 1</w:t>
      </w:r>
      <w:r>
        <w:rPr>
          <w:sz w:val="22"/>
          <w:szCs w:val="22"/>
        </w:rPr>
        <w:t>4</w:t>
      </w:r>
      <w:r w:rsidRPr="00502AD5">
        <w:rPr>
          <w:sz w:val="22"/>
          <w:szCs w:val="22"/>
        </w:rPr>
        <w:t>.</w:t>
      </w:r>
      <w:r>
        <w:rPr>
          <w:sz w:val="22"/>
          <w:szCs w:val="22"/>
        </w:rPr>
        <w:t>966</w:t>
      </w:r>
      <w:r w:rsidRPr="00502AD5">
        <w:rPr>
          <w:sz w:val="22"/>
          <w:szCs w:val="22"/>
        </w:rPr>
        <w:t xml:space="preserve">,00 kuna, sudske troškove u iznosu od 1.000,00 kuna, troškove naknade banci u iznosu od </w:t>
      </w:r>
      <w:r>
        <w:rPr>
          <w:sz w:val="22"/>
          <w:szCs w:val="22"/>
        </w:rPr>
        <w:t>635,74</w:t>
      </w:r>
      <w:r w:rsidRPr="00502AD5">
        <w:rPr>
          <w:sz w:val="22"/>
          <w:szCs w:val="22"/>
        </w:rPr>
        <w:t xml:space="preserve"> kuna, troškove izrade pečata u iznosu od 50,00 kuna, troškove knjigovodstva u iznosu od </w:t>
      </w:r>
      <w:r>
        <w:rPr>
          <w:sz w:val="22"/>
          <w:szCs w:val="22"/>
        </w:rPr>
        <w:t>22</w:t>
      </w:r>
      <w:r w:rsidRPr="00502AD5">
        <w:rPr>
          <w:sz w:val="22"/>
          <w:szCs w:val="22"/>
        </w:rPr>
        <w:t>.</w:t>
      </w:r>
      <w:r>
        <w:rPr>
          <w:sz w:val="22"/>
          <w:szCs w:val="22"/>
        </w:rPr>
        <w:t>5</w:t>
      </w:r>
      <w:r w:rsidRPr="00502AD5">
        <w:rPr>
          <w:sz w:val="22"/>
          <w:szCs w:val="22"/>
        </w:rPr>
        <w:t xml:space="preserve">00,00 kuna trošak </w:t>
      </w:r>
      <w:r>
        <w:rPr>
          <w:sz w:val="22"/>
          <w:szCs w:val="22"/>
        </w:rPr>
        <w:t xml:space="preserve">pravnih i savjetodavnih usluga </w:t>
      </w:r>
      <w:r w:rsidRPr="00502AD5">
        <w:rPr>
          <w:sz w:val="22"/>
          <w:szCs w:val="22"/>
        </w:rPr>
        <w:t xml:space="preserve">u iznosu 2.758,63 kuna bruto, putne troškove na relaciji Ploče – Metković- Ploče i Ploče – Dubrovnik – Ploče u iznosu </w:t>
      </w:r>
      <w:r>
        <w:rPr>
          <w:sz w:val="22"/>
          <w:szCs w:val="22"/>
        </w:rPr>
        <w:t>12.154,32</w:t>
      </w:r>
      <w:r w:rsidRPr="00502AD5">
        <w:rPr>
          <w:sz w:val="22"/>
          <w:szCs w:val="22"/>
        </w:rPr>
        <w:t xml:space="preserve"> kuna bruto, trošak rada u stečajnom postupku </w:t>
      </w:r>
      <w:r>
        <w:rPr>
          <w:sz w:val="22"/>
          <w:szCs w:val="22"/>
        </w:rPr>
        <w:t>82.753,79</w:t>
      </w:r>
      <w:r w:rsidRPr="00502AD5">
        <w:rPr>
          <w:sz w:val="22"/>
          <w:szCs w:val="22"/>
        </w:rPr>
        <w:t xml:space="preserve"> kuna bruto koji se odnosi na nagradu stečajnom upravitelju sukladno Uredbi o kriterijima i načinu obračuna i plaćanja nagrada stečajnim upraviteljima prema vrijednosti unovčene imovine odnosno ostvarene kupovnine koja je predmet diobe, sve imajući u vidu da stvarni do sada nastali trošak </w:t>
      </w:r>
      <w:r>
        <w:rPr>
          <w:sz w:val="22"/>
          <w:szCs w:val="22"/>
        </w:rPr>
        <w:t xml:space="preserve">za cjelokupnu imovinu </w:t>
      </w:r>
      <w:r w:rsidRPr="00502AD5">
        <w:rPr>
          <w:sz w:val="22"/>
          <w:szCs w:val="22"/>
        </w:rPr>
        <w:t xml:space="preserve">ukupno iznosi </w:t>
      </w:r>
      <w:r>
        <w:rPr>
          <w:sz w:val="22"/>
          <w:szCs w:val="22"/>
        </w:rPr>
        <w:t>1.073.566,67</w:t>
      </w:r>
      <w:r w:rsidRPr="00502AD5">
        <w:rPr>
          <w:sz w:val="22"/>
          <w:szCs w:val="22"/>
        </w:rPr>
        <w:t xml:space="preserve"> kuna, a da je rješenjem o diobi kupovnine ovog suda posl.br. </w:t>
      </w:r>
      <w:r>
        <w:rPr>
          <w:sz w:val="22"/>
          <w:szCs w:val="22"/>
        </w:rPr>
        <w:t>S</w:t>
      </w:r>
      <w:r w:rsidRPr="00502AD5">
        <w:rPr>
          <w:sz w:val="22"/>
          <w:szCs w:val="22"/>
        </w:rPr>
        <w:t xml:space="preserve">t. 2/2012-389 od 19. ožujka 2015. godine u stvarni trošak po čl. </w:t>
      </w:r>
      <w:smartTag w:element="metricconverter" w:uri="urn:schemas-microsoft-com:office:smarttags">
        <w:smartTagPr>
          <w:attr w:val="170. st" w:name="ProductID"/>
        </w:smartTagPr>
        <w:r w:rsidRPr="00502AD5">
          <w:rPr>
            <w:sz w:val="22"/>
            <w:szCs w:val="22"/>
          </w:rPr>
          <w:t>170. st</w:t>
        </w:r>
      </w:smartTag>
      <w:r w:rsidRPr="00502AD5">
        <w:rPr>
          <w:sz w:val="22"/>
          <w:szCs w:val="22"/>
        </w:rPr>
        <w:t xml:space="preserve">. 2. SZ obračunat i određen iznos od 564.228,01 kuna, </w:t>
      </w:r>
      <w:r>
        <w:rPr>
          <w:sz w:val="22"/>
          <w:szCs w:val="22"/>
        </w:rPr>
        <w:t xml:space="preserve">a da je </w:t>
      </w:r>
      <w:r w:rsidRPr="00814A7B">
        <w:rPr>
          <w:sz w:val="22"/>
          <w:szCs w:val="22"/>
        </w:rPr>
        <w:t xml:space="preserve">rješenjem o diobi kupovnine ovog suda posl.br. </w:t>
      </w:r>
      <w:r>
        <w:rPr>
          <w:sz w:val="22"/>
          <w:szCs w:val="22"/>
        </w:rPr>
        <w:t>S</w:t>
      </w:r>
      <w:r w:rsidRPr="00814A7B">
        <w:rPr>
          <w:sz w:val="22"/>
          <w:szCs w:val="22"/>
        </w:rPr>
        <w:t>t. 2/2012-</w:t>
      </w:r>
      <w:r>
        <w:rPr>
          <w:sz w:val="22"/>
          <w:szCs w:val="22"/>
        </w:rPr>
        <w:t>446</w:t>
      </w:r>
      <w:r w:rsidRPr="00814A7B">
        <w:rPr>
          <w:sz w:val="22"/>
          <w:szCs w:val="22"/>
        </w:rPr>
        <w:t xml:space="preserve"> od </w:t>
      </w:r>
      <w:r w:rsidRPr="0007232A">
        <w:rPr>
          <w:sz w:val="22"/>
          <w:szCs w:val="22"/>
        </w:rPr>
        <w:t>11. lipnja</w:t>
      </w:r>
      <w:r w:rsidRPr="00CA0F22">
        <w:rPr>
          <w:sz w:val="22"/>
          <w:szCs w:val="22"/>
        </w:rPr>
        <w:t xml:space="preserve"> </w:t>
      </w:r>
      <w:r w:rsidRPr="00814A7B">
        <w:rPr>
          <w:sz w:val="22"/>
          <w:szCs w:val="22"/>
        </w:rPr>
        <w:t xml:space="preserve">2015. godine stvarni trošak po čl. </w:t>
      </w:r>
      <w:smartTag w:element="metricconverter" w:uri="urn:schemas-microsoft-com:office:smarttags">
        <w:smartTagPr>
          <w:attr w:val="170. st" w:name="ProductID"/>
        </w:smartTagPr>
        <w:r w:rsidRPr="00814A7B">
          <w:rPr>
            <w:sz w:val="22"/>
            <w:szCs w:val="22"/>
          </w:rPr>
          <w:t>170. st</w:t>
        </w:r>
      </w:smartTag>
      <w:r w:rsidRPr="00814A7B">
        <w:rPr>
          <w:sz w:val="22"/>
          <w:szCs w:val="22"/>
        </w:rPr>
        <w:t>. 2. SZ obračunat i određen</w:t>
      </w:r>
      <w:r>
        <w:rPr>
          <w:sz w:val="22"/>
          <w:szCs w:val="22"/>
        </w:rPr>
        <w:t xml:space="preserve"> u </w:t>
      </w:r>
      <w:r w:rsidRPr="00814A7B">
        <w:rPr>
          <w:sz w:val="22"/>
          <w:szCs w:val="22"/>
        </w:rPr>
        <w:t>iznos</w:t>
      </w:r>
      <w:r>
        <w:rPr>
          <w:sz w:val="22"/>
          <w:szCs w:val="22"/>
        </w:rPr>
        <w:t>u</w:t>
      </w:r>
      <w:r w:rsidRPr="00814A7B">
        <w:rPr>
          <w:sz w:val="22"/>
          <w:szCs w:val="22"/>
        </w:rPr>
        <w:t xml:space="preserve"> od </w:t>
      </w:r>
      <w:r>
        <w:rPr>
          <w:sz w:val="22"/>
          <w:szCs w:val="22"/>
        </w:rPr>
        <w:t>272</w:t>
      </w:r>
      <w:r w:rsidRPr="007736C2">
        <w:rPr>
          <w:sz w:val="22"/>
          <w:szCs w:val="22"/>
        </w:rPr>
        <w:t>.</w:t>
      </w:r>
      <w:r>
        <w:rPr>
          <w:sz w:val="22"/>
          <w:szCs w:val="22"/>
        </w:rPr>
        <w:t>70</w:t>
      </w:r>
      <w:r w:rsidRPr="007736C2">
        <w:rPr>
          <w:sz w:val="22"/>
          <w:szCs w:val="22"/>
        </w:rPr>
        <w:t>0,</w:t>
      </w:r>
      <w:r>
        <w:rPr>
          <w:sz w:val="22"/>
          <w:szCs w:val="22"/>
        </w:rPr>
        <w:t>18</w:t>
      </w:r>
      <w:r w:rsidRPr="007736C2">
        <w:rPr>
          <w:sz w:val="22"/>
          <w:szCs w:val="22"/>
        </w:rPr>
        <w:t xml:space="preserve"> kuna</w:t>
      </w:r>
      <w:r>
        <w:rPr>
          <w:sz w:val="22"/>
          <w:szCs w:val="22"/>
        </w:rPr>
        <w:t>,</w:t>
      </w:r>
      <w:r w:rsidRPr="007736C2">
        <w:rPr>
          <w:sz w:val="22"/>
          <w:szCs w:val="22"/>
        </w:rPr>
        <w:t xml:space="preserve"> </w:t>
      </w:r>
      <w:r w:rsidRPr="00502AD5">
        <w:rPr>
          <w:sz w:val="22"/>
          <w:szCs w:val="22"/>
        </w:rPr>
        <w:t xml:space="preserve">pa se ovim rješenjem </w:t>
      </w:r>
      <w:r>
        <w:rPr>
          <w:sz w:val="22"/>
          <w:szCs w:val="22"/>
        </w:rPr>
        <w:t xml:space="preserve">obračunava razlika troška </w:t>
      </w:r>
      <w:r w:rsidRPr="00502AD5">
        <w:rPr>
          <w:sz w:val="22"/>
          <w:szCs w:val="22"/>
        </w:rPr>
        <w:t xml:space="preserve">po čl. </w:t>
      </w:r>
      <w:smartTag w:element="metricconverter" w:uri="urn:schemas-microsoft-com:office:smarttags">
        <w:smartTagPr>
          <w:attr w:val="170. st" w:name="ProductID"/>
        </w:smartTagPr>
        <w:r w:rsidRPr="00502AD5">
          <w:rPr>
            <w:sz w:val="22"/>
            <w:szCs w:val="22"/>
          </w:rPr>
          <w:t>170. st</w:t>
        </w:r>
      </w:smartTag>
      <w:r w:rsidRPr="00502AD5">
        <w:rPr>
          <w:sz w:val="22"/>
          <w:szCs w:val="22"/>
        </w:rPr>
        <w:t xml:space="preserve">. 2. SZ </w:t>
      </w:r>
      <w:r>
        <w:rPr>
          <w:sz w:val="22"/>
          <w:szCs w:val="22"/>
        </w:rPr>
        <w:t xml:space="preserve">u iznosu od 236.638,42 kuna koja predstavlja razliku od iznosa stvarno nastalih troškova u iznosu od 1.073.566,67 kuna i do sada ranijim rješenjima ovog suda </w:t>
      </w:r>
      <w:r w:rsidRPr="00730406">
        <w:rPr>
          <w:sz w:val="22"/>
          <w:szCs w:val="22"/>
        </w:rPr>
        <w:t xml:space="preserve">St. 2/2012-389 </w:t>
      </w:r>
      <w:r>
        <w:rPr>
          <w:sz w:val="22"/>
          <w:szCs w:val="22"/>
        </w:rPr>
        <w:t xml:space="preserve">i </w:t>
      </w:r>
      <w:r w:rsidRPr="00730406">
        <w:rPr>
          <w:sz w:val="22"/>
          <w:szCs w:val="22"/>
        </w:rPr>
        <w:t xml:space="preserve">St. 2/2012-446 </w:t>
      </w:r>
      <w:r>
        <w:rPr>
          <w:sz w:val="22"/>
          <w:szCs w:val="22"/>
        </w:rPr>
        <w:t>obračunatim troškovima u ukupnom iznosu od (</w:t>
      </w:r>
      <w:r w:rsidRPr="00CA0F22">
        <w:rPr>
          <w:sz w:val="22"/>
          <w:szCs w:val="22"/>
        </w:rPr>
        <w:t>564.228,01 kuna</w:t>
      </w:r>
      <w:r>
        <w:rPr>
          <w:sz w:val="22"/>
          <w:szCs w:val="22"/>
        </w:rPr>
        <w:t xml:space="preserve"> + </w:t>
      </w:r>
      <w:r w:rsidRPr="00CA0F22">
        <w:rPr>
          <w:sz w:val="22"/>
          <w:szCs w:val="22"/>
        </w:rPr>
        <w:t>272.700,18 kuna</w:t>
      </w:r>
      <w:r>
        <w:rPr>
          <w:sz w:val="22"/>
          <w:szCs w:val="22"/>
        </w:rPr>
        <w:t xml:space="preserve"> =) 836.928,19 kuna.</w:t>
      </w:r>
    </w:p>
    <w:p w:rsidRDefault="00BF5D5C" w:rsidP="00BB0BDF" w:rsidR="00BF5D5C">
      <w:pPr>
        <w:pStyle w:val="Tijeloteksta"/>
        <w:ind w:firstLine="720"/>
        <w:rPr>
          <w:sz w:val="22"/>
          <w:szCs w:val="22"/>
        </w:rPr>
      </w:pPr>
    </w:p>
    <w:p w:rsidRDefault="00BF5D5C" w:rsidP="00BB0BDF" w:rsidR="00BF5D5C" w:rsidRPr="00502AD5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BF5D5C" w:rsidP="00643274" w:rsidR="00BF5D5C" w:rsidRPr="00074549">
      <w:pPr>
        <w:pStyle w:val="Tijeloteksta"/>
        <w:ind w:firstLine="720"/>
        <w:rPr>
          <w:sz w:val="16"/>
          <w:szCs w:val="16"/>
        </w:rPr>
      </w:pPr>
    </w:p>
    <w:p w:rsidRDefault="00BF5D5C" w:rsidP="003D3334" w:rsidR="00BF5D5C" w:rsidRPr="002E11E1">
      <w:pPr>
        <w:pStyle w:val="Tijeloteksta"/>
        <w:rPr>
          <w:sz w:val="22"/>
          <w:szCs w:val="22"/>
        </w:rPr>
      </w:pPr>
      <w:r w:rsidRPr="002E11E1">
        <w:rPr>
          <w:sz w:val="22"/>
          <w:szCs w:val="22"/>
        </w:rPr>
        <w:lastRenderedPageBreak/>
        <w:tab/>
        <w:t xml:space="preserve">Po odbitku iznosa troškova stečajnog postupka iz čl. </w:t>
      </w:r>
      <w:smartTag w:element="metricconverter" w:uri="urn:schemas-microsoft-com:office:smarttags">
        <w:smartTagPr>
          <w:attr w:val="170. st" w:name="ProductID"/>
        </w:smartTagPr>
        <w:r w:rsidRPr="002E11E1">
          <w:rPr>
            <w:sz w:val="22"/>
            <w:szCs w:val="22"/>
          </w:rPr>
          <w:t>170. st</w:t>
        </w:r>
      </w:smartTag>
      <w:r w:rsidRPr="002E11E1">
        <w:rPr>
          <w:sz w:val="22"/>
          <w:szCs w:val="22"/>
        </w:rPr>
        <w:t>. 1. (</w:t>
      </w:r>
      <w:r>
        <w:rPr>
          <w:sz w:val="22"/>
          <w:szCs w:val="22"/>
        </w:rPr>
        <w:t>25.455,00</w:t>
      </w:r>
      <w:r w:rsidRPr="002E11E1">
        <w:rPr>
          <w:sz w:val="22"/>
          <w:szCs w:val="22"/>
        </w:rPr>
        <w:t xml:space="preserve"> kuna) i st. 2. (</w:t>
      </w:r>
      <w:r>
        <w:rPr>
          <w:sz w:val="22"/>
          <w:szCs w:val="22"/>
        </w:rPr>
        <w:t>236.638,48</w:t>
      </w:r>
      <w:r w:rsidRPr="002E11E1">
        <w:rPr>
          <w:sz w:val="22"/>
          <w:szCs w:val="22"/>
        </w:rPr>
        <w:t xml:space="preserve"> kuna) SZ u ukupnom iznosu od </w:t>
      </w:r>
      <w:r>
        <w:rPr>
          <w:sz w:val="22"/>
          <w:szCs w:val="22"/>
        </w:rPr>
        <w:t>262.093,48</w:t>
      </w:r>
      <w:r w:rsidRPr="002E11E1">
        <w:rPr>
          <w:sz w:val="22"/>
          <w:szCs w:val="22"/>
        </w:rPr>
        <w:t xml:space="preserve"> kuna, iz ostvarene kupovnine pristupilo se namirenju tražbine razlučnog vjerovnika, te je namirena tražbina razlučnog vjerovnika H-ABDUCO d.o.o., Zagreb u iznosu od </w:t>
      </w:r>
      <w:r>
        <w:rPr>
          <w:sz w:val="22"/>
          <w:szCs w:val="22"/>
        </w:rPr>
        <w:t>247.006,52</w:t>
      </w:r>
      <w:r w:rsidRPr="002E11E1">
        <w:rPr>
          <w:sz w:val="22"/>
          <w:szCs w:val="22"/>
        </w:rPr>
        <w:t xml:space="preserve"> kuna, što čini namirenje tražbine po osnovu glavnice i kamata u visini od </w:t>
      </w:r>
      <w:r>
        <w:rPr>
          <w:sz w:val="22"/>
          <w:szCs w:val="22"/>
        </w:rPr>
        <w:t>0,712484%</w:t>
      </w:r>
      <w:r w:rsidRPr="002E11E1">
        <w:rPr>
          <w:sz w:val="22"/>
          <w:szCs w:val="22"/>
        </w:rPr>
        <w:t>.</w:t>
      </w:r>
    </w:p>
    <w:p w:rsidRDefault="00BF5D5C" w:rsidP="003D3334" w:rsidR="00BF5D5C" w:rsidRPr="00590E6B">
      <w:pPr>
        <w:pStyle w:val="Tijeloteksta"/>
        <w:tabs>
          <w:tab w:pos="720" w:val="num"/>
        </w:tabs>
        <w:rPr>
          <w:sz w:val="16"/>
          <w:szCs w:val="16"/>
        </w:rPr>
      </w:pPr>
    </w:p>
    <w:p w:rsidRDefault="00BF5D5C" w:rsidP="003D3334" w:rsidR="00BF5D5C" w:rsidRPr="0079718D">
      <w:pPr>
        <w:ind w:firstLine="720"/>
        <w:jc w:val="both"/>
        <w:rPr>
          <w:sz w:val="22"/>
          <w:szCs w:val="22"/>
        </w:rPr>
      </w:pPr>
      <w:r w:rsidRPr="0079718D">
        <w:rPr>
          <w:sz w:val="22"/>
          <w:szCs w:val="22"/>
        </w:rPr>
        <w:t>Zbog navedenog, na temelju spomenutih propisa, odlučeno kao u izreci.</w:t>
      </w:r>
    </w:p>
    <w:p w:rsidRDefault="00BF5D5C" w:rsidR="00BF5D5C">
      <w:pPr>
        <w:pStyle w:val="Naslov2"/>
        <w:rPr>
          <w:sz w:val="22"/>
          <w:szCs w:val="22"/>
        </w:rPr>
      </w:pPr>
    </w:p>
    <w:p w:rsidRDefault="00BF5D5C" w:rsidR="00BF5D5C" w:rsidRPr="005A1E5B">
      <w:pPr>
        <w:pStyle w:val="Naslov2"/>
        <w:rPr>
          <w:sz w:val="22"/>
          <w:szCs w:val="22"/>
        </w:rPr>
      </w:pPr>
      <w:r w:rsidRPr="005A1E5B">
        <w:rPr>
          <w:sz w:val="22"/>
          <w:szCs w:val="22"/>
        </w:rPr>
        <w:t xml:space="preserve">U Dubrovniku, </w:t>
      </w:r>
      <w:r>
        <w:rPr>
          <w:sz w:val="22"/>
          <w:szCs w:val="22"/>
        </w:rPr>
        <w:t>17</w:t>
      </w:r>
      <w:r w:rsidRPr="005A1E5B">
        <w:rPr>
          <w:sz w:val="22"/>
          <w:szCs w:val="22"/>
        </w:rPr>
        <w:t xml:space="preserve">. </w:t>
      </w:r>
      <w:r>
        <w:rPr>
          <w:sz w:val="22"/>
          <w:szCs w:val="22"/>
        </w:rPr>
        <w:t>prosinca</w:t>
      </w:r>
      <w:r w:rsidRPr="005A1E5B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5A1E5B">
        <w:rPr>
          <w:sz w:val="22"/>
          <w:szCs w:val="22"/>
        </w:rPr>
        <w:t>. godine</w:t>
      </w:r>
    </w:p>
    <w:p w:rsidRDefault="00BF5D5C" w:rsidR="00BF5D5C" w:rsidRPr="005A1E5B">
      <w:pPr>
        <w:jc w:val="center"/>
        <w:rPr>
          <w:b/>
          <w:sz w:val="22"/>
          <w:szCs w:val="22"/>
        </w:rPr>
      </w:pPr>
    </w:p>
    <w:p w:rsidRDefault="00BF5D5C" w:rsidR="00BF5D5C" w:rsidRPr="005A1E5B">
      <w:pPr>
        <w:jc w:val="both"/>
        <w:rPr>
          <w:b/>
          <w:sz w:val="22"/>
          <w:szCs w:val="22"/>
        </w:rPr>
      </w:pP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  <w:t>Stečajni sudac:</w:t>
      </w:r>
    </w:p>
    <w:p w:rsidRDefault="00BF5D5C" w:rsidR="00BF5D5C" w:rsidRPr="005A1E5B">
      <w:pPr>
        <w:jc w:val="both"/>
        <w:rPr>
          <w:b/>
          <w:sz w:val="22"/>
          <w:szCs w:val="22"/>
        </w:rPr>
      </w:pPr>
    </w:p>
    <w:p w:rsidRDefault="00BF5D5C" w:rsidR="00BF5D5C">
      <w:pPr>
        <w:jc w:val="both"/>
        <w:rPr>
          <w:b/>
          <w:sz w:val="22"/>
          <w:szCs w:val="22"/>
        </w:rPr>
      </w:pP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>, v.r.</w:t>
      </w:r>
    </w:p>
    <w:p w:rsidRDefault="00BF5D5C" w:rsidR="00BF5D5C" w:rsidRPr="005A1E5B">
      <w:pPr>
        <w:jc w:val="both"/>
        <w:rPr>
          <w:b/>
          <w:sz w:val="22"/>
          <w:szCs w:val="22"/>
        </w:rPr>
      </w:pPr>
    </w:p>
    <w:p w:rsidRDefault="00BF5D5C" w:rsidR="00BF5D5C" w:rsidRPr="005A1E5B">
      <w:pPr>
        <w:jc w:val="both"/>
        <w:rPr>
          <w:b/>
          <w:sz w:val="22"/>
          <w:szCs w:val="22"/>
        </w:rPr>
      </w:pPr>
    </w:p>
    <w:p w:rsidRDefault="00BF5D5C" w:rsidR="00BF5D5C">
      <w:pPr>
        <w:jc w:val="both"/>
        <w:rPr>
          <w:b/>
          <w:sz w:val="22"/>
          <w:szCs w:val="22"/>
        </w:rPr>
      </w:pPr>
    </w:p>
    <w:p w:rsidRDefault="00BF5D5C" w:rsidR="00BF5D5C" w:rsidRPr="005A1E5B">
      <w:pPr>
        <w:jc w:val="both"/>
        <w:rPr>
          <w:b/>
          <w:sz w:val="22"/>
          <w:szCs w:val="22"/>
        </w:rPr>
      </w:pPr>
    </w:p>
    <w:p w:rsidRDefault="00BF5D5C" w:rsidR="00BF5D5C" w:rsidRPr="005A1E5B">
      <w:pPr>
        <w:jc w:val="both"/>
        <w:rPr>
          <w:b/>
          <w:sz w:val="22"/>
          <w:szCs w:val="22"/>
        </w:rPr>
      </w:pPr>
      <w:r w:rsidRPr="005A1E5B">
        <w:rPr>
          <w:b/>
          <w:sz w:val="22"/>
          <w:szCs w:val="22"/>
        </w:rPr>
        <w:t>POUKA O PRAVNOM LIJEKU</w:t>
      </w:r>
    </w:p>
    <w:p w:rsidRDefault="00BF5D5C" w:rsidR="00BF5D5C" w:rsidRPr="005A1E5B">
      <w:pPr>
        <w:pStyle w:val="Tijeloteksta"/>
        <w:rPr>
          <w:sz w:val="22"/>
          <w:szCs w:val="22"/>
        </w:rPr>
      </w:pPr>
      <w:r w:rsidRPr="005A1E5B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BF5D5C" w:rsidR="00BF5D5C" w:rsidRPr="005A1E5B">
      <w:pPr>
        <w:jc w:val="both"/>
        <w:rPr>
          <w:b/>
          <w:sz w:val="22"/>
          <w:szCs w:val="22"/>
        </w:rPr>
      </w:pPr>
    </w:p>
    <w:p w:rsidRDefault="00BF5D5C" w:rsidR="00BF5D5C" w:rsidRPr="005A1E5B">
      <w:pPr>
        <w:jc w:val="both"/>
        <w:rPr>
          <w:b/>
          <w:sz w:val="22"/>
          <w:szCs w:val="22"/>
        </w:rPr>
      </w:pPr>
      <w:r w:rsidRPr="005A1E5B">
        <w:rPr>
          <w:b/>
          <w:sz w:val="22"/>
          <w:szCs w:val="22"/>
        </w:rPr>
        <w:t xml:space="preserve">DN-a </w:t>
      </w:r>
      <w:r w:rsidRPr="005A1E5B">
        <w:rPr>
          <w:sz w:val="22"/>
          <w:szCs w:val="22"/>
        </w:rPr>
        <w:t>(</w:t>
      </w:r>
      <w:r>
        <w:rPr>
          <w:sz w:val="22"/>
          <w:szCs w:val="22"/>
        </w:rPr>
        <w:t>17.12</w:t>
      </w:r>
      <w:r w:rsidRPr="005A1E5B">
        <w:rPr>
          <w:sz w:val="22"/>
          <w:szCs w:val="22"/>
        </w:rPr>
        <w:t>.201</w:t>
      </w:r>
      <w:r>
        <w:rPr>
          <w:sz w:val="22"/>
          <w:szCs w:val="22"/>
        </w:rPr>
        <w:t>5</w:t>
      </w:r>
      <w:r w:rsidRPr="005A1E5B">
        <w:rPr>
          <w:sz w:val="22"/>
          <w:szCs w:val="22"/>
        </w:rPr>
        <w:t>.g.)</w:t>
      </w:r>
      <w:r w:rsidRPr="005A1E5B">
        <w:rPr>
          <w:b/>
          <w:sz w:val="22"/>
          <w:szCs w:val="22"/>
        </w:rPr>
        <w:t>:</w:t>
      </w:r>
    </w:p>
    <w:p w:rsidRDefault="00BF5D5C" w:rsidP="00101C3B" w:rsidR="00BF5D5C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 xml:space="preserve">- stečajnom upravitelju, </w:t>
      </w:r>
    </w:p>
    <w:p w:rsidRDefault="00BF5D5C" w:rsidP="005F356B" w:rsidR="00BF5D5C">
      <w:pPr>
        <w:pStyle w:val="Tijeloteksta"/>
        <w:numPr>
          <w:ilvl w:val="0"/>
          <w:numId w:val="2"/>
        </w:numPr>
        <w:tabs>
          <w:tab w:pos="360" w:val="clear"/>
          <w:tab w:pos="142" w:val="num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H-ABDUCO d.o.o., Zagreb,</w:t>
      </w:r>
    </w:p>
    <w:p w:rsidRDefault="00BF5D5C" w:rsidP="00101C3B" w:rsidR="00BF5D5C" w:rsidRPr="00101C3B">
      <w:pPr>
        <w:rPr>
          <w:sz w:val="22"/>
          <w:szCs w:val="22"/>
        </w:rPr>
      </w:pPr>
      <w:r>
        <w:rPr>
          <w:sz w:val="22"/>
          <w:szCs w:val="22"/>
        </w:rPr>
        <w:t>- oglasna ploča.</w:t>
      </w:r>
    </w:p>
    <w:sectPr w:rsidSect="00F9626A" w:rsidR="00BF5D5C" w:rsidRPr="00101C3B">
      <w:headerReference w:type="even" r:id="rId10"/>
      <w:headerReference w:type="default" r:id="rId11"/>
      <w:pgSz w:h="16838" w:w="11906"/>
      <w:pgMar w:gutter="0" w:footer="720" w:header="720" w:left="1800" w:bottom="127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D5C" w:rsidR="00BF5D5C">
      <w:r>
        <w:separator/>
      </w:r>
    </w:p>
  </w:endnote>
  <w:endnote w:id="0" w:type="continuationSeparator">
    <w:p w:rsidRDefault="00BF5D5C" w:rsidR="00BF5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D5C" w:rsidR="00BF5D5C">
      <w:r>
        <w:separator/>
      </w:r>
    </w:p>
  </w:footnote>
  <w:footnote w:id="0" w:type="continuationSeparator">
    <w:p w:rsidRDefault="00BF5D5C" w:rsidR="00BF5D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D5C" w:rsidP="00326099" w:rsidR="00BF5D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5D5C" w:rsidR="00BF5D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D5C" w:rsidP="00326099" w:rsidR="00BF5D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D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5D5C" w:rsidP="008D1AAF" w:rsidR="00BF5D5C" w:rsidRPr="00E5646D">
    <w:pPr>
      <w:jc w:val="right"/>
      <w:rPr>
        <w:b/>
        <w:sz w:val="22"/>
        <w:szCs w:val="22"/>
      </w:rPr>
    </w:pPr>
    <w:r w:rsidRPr="00E5646D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2</w:t>
    </w:r>
    <w:r w:rsidRPr="00E5646D">
      <w:rPr>
        <w:b/>
        <w:sz w:val="22"/>
        <w:szCs w:val="22"/>
      </w:rPr>
      <w:t>/</w:t>
    </w:r>
    <w:r>
      <w:rPr>
        <w:b/>
        <w:sz w:val="22"/>
        <w:szCs w:val="22"/>
      </w:rPr>
      <w:t>2012-487</w:t>
    </w:r>
  </w:p>
  <w:p w:rsidRDefault="00BF5D5C" w:rsidP="008D1AAF" w:rsidR="00BF5D5C" w:rsidRPr="009C0A9F">
    <w:pPr>
      <w:pStyle w:val="Naslov1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C543E"/>
    <w:rsid w:val="00025C4A"/>
    <w:rsid w:val="00065A9F"/>
    <w:rsid w:val="00070198"/>
    <w:rsid w:val="00070472"/>
    <w:rsid w:val="0007232A"/>
    <w:rsid w:val="00073341"/>
    <w:rsid w:val="00074549"/>
    <w:rsid w:val="0007712B"/>
    <w:rsid w:val="000815A5"/>
    <w:rsid w:val="00082411"/>
    <w:rsid w:val="000852F4"/>
    <w:rsid w:val="00094188"/>
    <w:rsid w:val="000943D0"/>
    <w:rsid w:val="00094469"/>
    <w:rsid w:val="000A43A7"/>
    <w:rsid w:val="000A5339"/>
    <w:rsid w:val="000A629D"/>
    <w:rsid w:val="000A7680"/>
    <w:rsid w:val="000C1E55"/>
    <w:rsid w:val="000C1F15"/>
    <w:rsid w:val="000C543E"/>
    <w:rsid w:val="000D2C86"/>
    <w:rsid w:val="000D395E"/>
    <w:rsid w:val="000D631E"/>
    <w:rsid w:val="000E000F"/>
    <w:rsid w:val="000E1C88"/>
    <w:rsid w:val="000E7646"/>
    <w:rsid w:val="000F2C26"/>
    <w:rsid w:val="000F3DCC"/>
    <w:rsid w:val="0010111E"/>
    <w:rsid w:val="00101C3B"/>
    <w:rsid w:val="00106AD3"/>
    <w:rsid w:val="0010765F"/>
    <w:rsid w:val="00111E61"/>
    <w:rsid w:val="00121FF7"/>
    <w:rsid w:val="0012349A"/>
    <w:rsid w:val="0012484E"/>
    <w:rsid w:val="001265BB"/>
    <w:rsid w:val="00133188"/>
    <w:rsid w:val="00153034"/>
    <w:rsid w:val="00161908"/>
    <w:rsid w:val="00162FEA"/>
    <w:rsid w:val="001635B9"/>
    <w:rsid w:val="00187501"/>
    <w:rsid w:val="001932F5"/>
    <w:rsid w:val="00195A19"/>
    <w:rsid w:val="001C72C7"/>
    <w:rsid w:val="001D1A72"/>
    <w:rsid w:val="001F2241"/>
    <w:rsid w:val="00233F8E"/>
    <w:rsid w:val="002371A6"/>
    <w:rsid w:val="002472BC"/>
    <w:rsid w:val="00255D7D"/>
    <w:rsid w:val="00257591"/>
    <w:rsid w:val="0026382E"/>
    <w:rsid w:val="00273410"/>
    <w:rsid w:val="002804C8"/>
    <w:rsid w:val="00280526"/>
    <w:rsid w:val="00280B8C"/>
    <w:rsid w:val="00295785"/>
    <w:rsid w:val="002A639C"/>
    <w:rsid w:val="002A75E0"/>
    <w:rsid w:val="002B4CD1"/>
    <w:rsid w:val="002D60ED"/>
    <w:rsid w:val="002E11E1"/>
    <w:rsid w:val="002E27A5"/>
    <w:rsid w:val="002F4C8B"/>
    <w:rsid w:val="003060AB"/>
    <w:rsid w:val="00326099"/>
    <w:rsid w:val="00326176"/>
    <w:rsid w:val="00332B15"/>
    <w:rsid w:val="00335E63"/>
    <w:rsid w:val="0034066F"/>
    <w:rsid w:val="003445A5"/>
    <w:rsid w:val="00365ED6"/>
    <w:rsid w:val="00372BBB"/>
    <w:rsid w:val="003757C7"/>
    <w:rsid w:val="00375999"/>
    <w:rsid w:val="00391EF6"/>
    <w:rsid w:val="003A621D"/>
    <w:rsid w:val="003B29D1"/>
    <w:rsid w:val="003B4ECE"/>
    <w:rsid w:val="003D3334"/>
    <w:rsid w:val="003D5E4A"/>
    <w:rsid w:val="003E64C9"/>
    <w:rsid w:val="004174AF"/>
    <w:rsid w:val="004208B0"/>
    <w:rsid w:val="00421DF2"/>
    <w:rsid w:val="00426F4D"/>
    <w:rsid w:val="004508A9"/>
    <w:rsid w:val="004569A1"/>
    <w:rsid w:val="00461E2E"/>
    <w:rsid w:val="00462297"/>
    <w:rsid w:val="00473374"/>
    <w:rsid w:val="00474C91"/>
    <w:rsid w:val="0047599F"/>
    <w:rsid w:val="00484F1C"/>
    <w:rsid w:val="004A1C1C"/>
    <w:rsid w:val="004D6025"/>
    <w:rsid w:val="004E698D"/>
    <w:rsid w:val="00501E7D"/>
    <w:rsid w:val="00502AD5"/>
    <w:rsid w:val="005104F2"/>
    <w:rsid w:val="00511194"/>
    <w:rsid w:val="005155FE"/>
    <w:rsid w:val="00523C90"/>
    <w:rsid w:val="00525B17"/>
    <w:rsid w:val="00535D02"/>
    <w:rsid w:val="005430BB"/>
    <w:rsid w:val="00555655"/>
    <w:rsid w:val="00560390"/>
    <w:rsid w:val="005902D8"/>
    <w:rsid w:val="00590E6B"/>
    <w:rsid w:val="005A1E5B"/>
    <w:rsid w:val="005A7A0C"/>
    <w:rsid w:val="005E1639"/>
    <w:rsid w:val="005F2455"/>
    <w:rsid w:val="005F356B"/>
    <w:rsid w:val="00610456"/>
    <w:rsid w:val="00616873"/>
    <w:rsid w:val="00622EC3"/>
    <w:rsid w:val="00636022"/>
    <w:rsid w:val="00643274"/>
    <w:rsid w:val="00645B8C"/>
    <w:rsid w:val="006527B3"/>
    <w:rsid w:val="006553EA"/>
    <w:rsid w:val="00675EF0"/>
    <w:rsid w:val="00680082"/>
    <w:rsid w:val="00692078"/>
    <w:rsid w:val="00692FBA"/>
    <w:rsid w:val="006A02F8"/>
    <w:rsid w:val="006B597B"/>
    <w:rsid w:val="006B6607"/>
    <w:rsid w:val="006C157B"/>
    <w:rsid w:val="006D77E3"/>
    <w:rsid w:val="006D77F2"/>
    <w:rsid w:val="006E07AF"/>
    <w:rsid w:val="006E3D2E"/>
    <w:rsid w:val="006E6A09"/>
    <w:rsid w:val="006F1782"/>
    <w:rsid w:val="006F4452"/>
    <w:rsid w:val="007007BB"/>
    <w:rsid w:val="00730406"/>
    <w:rsid w:val="00742620"/>
    <w:rsid w:val="00753FE7"/>
    <w:rsid w:val="00764214"/>
    <w:rsid w:val="00771953"/>
    <w:rsid w:val="007736C2"/>
    <w:rsid w:val="007818DB"/>
    <w:rsid w:val="00791814"/>
    <w:rsid w:val="00791D20"/>
    <w:rsid w:val="00794D6E"/>
    <w:rsid w:val="0079718D"/>
    <w:rsid w:val="007977E6"/>
    <w:rsid w:val="007A7CC5"/>
    <w:rsid w:val="007C1283"/>
    <w:rsid w:val="007C214B"/>
    <w:rsid w:val="007C54A4"/>
    <w:rsid w:val="007E4729"/>
    <w:rsid w:val="00814922"/>
    <w:rsid w:val="00814A7B"/>
    <w:rsid w:val="00821A39"/>
    <w:rsid w:val="00841EE2"/>
    <w:rsid w:val="00854FD6"/>
    <w:rsid w:val="00874C4E"/>
    <w:rsid w:val="0088011F"/>
    <w:rsid w:val="008823E3"/>
    <w:rsid w:val="008A3CEB"/>
    <w:rsid w:val="008B4775"/>
    <w:rsid w:val="008C3DC9"/>
    <w:rsid w:val="008C7DB4"/>
    <w:rsid w:val="008D1111"/>
    <w:rsid w:val="008D1AAF"/>
    <w:rsid w:val="008D27E7"/>
    <w:rsid w:val="008D2F53"/>
    <w:rsid w:val="008E3A8C"/>
    <w:rsid w:val="008E7681"/>
    <w:rsid w:val="008F1C9C"/>
    <w:rsid w:val="0090251E"/>
    <w:rsid w:val="009038EE"/>
    <w:rsid w:val="009055DC"/>
    <w:rsid w:val="00910259"/>
    <w:rsid w:val="00914B7D"/>
    <w:rsid w:val="0092086D"/>
    <w:rsid w:val="0095656D"/>
    <w:rsid w:val="00967669"/>
    <w:rsid w:val="009A092E"/>
    <w:rsid w:val="009C011C"/>
    <w:rsid w:val="009C0A9F"/>
    <w:rsid w:val="009C567D"/>
    <w:rsid w:val="009C75CB"/>
    <w:rsid w:val="009D0D13"/>
    <w:rsid w:val="009D51AB"/>
    <w:rsid w:val="009E7706"/>
    <w:rsid w:val="009F295D"/>
    <w:rsid w:val="009F7A44"/>
    <w:rsid w:val="00A0314C"/>
    <w:rsid w:val="00A0458D"/>
    <w:rsid w:val="00A10485"/>
    <w:rsid w:val="00A141B2"/>
    <w:rsid w:val="00A2605A"/>
    <w:rsid w:val="00A42782"/>
    <w:rsid w:val="00A514C7"/>
    <w:rsid w:val="00A6112C"/>
    <w:rsid w:val="00A6186F"/>
    <w:rsid w:val="00A72314"/>
    <w:rsid w:val="00A96A9F"/>
    <w:rsid w:val="00AA3378"/>
    <w:rsid w:val="00AB21CE"/>
    <w:rsid w:val="00AC2557"/>
    <w:rsid w:val="00AC2CF0"/>
    <w:rsid w:val="00AC74BF"/>
    <w:rsid w:val="00AD06E1"/>
    <w:rsid w:val="00AE3CB0"/>
    <w:rsid w:val="00AF00C5"/>
    <w:rsid w:val="00AF5DD7"/>
    <w:rsid w:val="00AF71F1"/>
    <w:rsid w:val="00B032EA"/>
    <w:rsid w:val="00B07DDD"/>
    <w:rsid w:val="00B15B4F"/>
    <w:rsid w:val="00B17C45"/>
    <w:rsid w:val="00B2496D"/>
    <w:rsid w:val="00B54DF5"/>
    <w:rsid w:val="00B55803"/>
    <w:rsid w:val="00B63DE0"/>
    <w:rsid w:val="00B64B75"/>
    <w:rsid w:val="00B66FE4"/>
    <w:rsid w:val="00B7074A"/>
    <w:rsid w:val="00B94619"/>
    <w:rsid w:val="00B95BE4"/>
    <w:rsid w:val="00BB0BDF"/>
    <w:rsid w:val="00BB12E4"/>
    <w:rsid w:val="00BB437F"/>
    <w:rsid w:val="00BC034F"/>
    <w:rsid w:val="00BD13FA"/>
    <w:rsid w:val="00BF5D5C"/>
    <w:rsid w:val="00C045B3"/>
    <w:rsid w:val="00C37550"/>
    <w:rsid w:val="00C50D9B"/>
    <w:rsid w:val="00C51528"/>
    <w:rsid w:val="00C61CA7"/>
    <w:rsid w:val="00C666A2"/>
    <w:rsid w:val="00CA0134"/>
    <w:rsid w:val="00CA0F22"/>
    <w:rsid w:val="00CA3019"/>
    <w:rsid w:val="00CB1064"/>
    <w:rsid w:val="00CC09F3"/>
    <w:rsid w:val="00CD6DAB"/>
    <w:rsid w:val="00CD7965"/>
    <w:rsid w:val="00CF26AB"/>
    <w:rsid w:val="00D02D7E"/>
    <w:rsid w:val="00D03AE5"/>
    <w:rsid w:val="00D063E0"/>
    <w:rsid w:val="00D11429"/>
    <w:rsid w:val="00D150DA"/>
    <w:rsid w:val="00D179BA"/>
    <w:rsid w:val="00D26050"/>
    <w:rsid w:val="00D30D4A"/>
    <w:rsid w:val="00D447DD"/>
    <w:rsid w:val="00D73D9B"/>
    <w:rsid w:val="00D84EC7"/>
    <w:rsid w:val="00D85EB2"/>
    <w:rsid w:val="00D9256D"/>
    <w:rsid w:val="00DA43CF"/>
    <w:rsid w:val="00DC3F80"/>
    <w:rsid w:val="00DC516B"/>
    <w:rsid w:val="00DD772E"/>
    <w:rsid w:val="00DE097D"/>
    <w:rsid w:val="00DE78A5"/>
    <w:rsid w:val="00E04ABE"/>
    <w:rsid w:val="00E06E01"/>
    <w:rsid w:val="00E10046"/>
    <w:rsid w:val="00E21EBE"/>
    <w:rsid w:val="00E25D1E"/>
    <w:rsid w:val="00E40F97"/>
    <w:rsid w:val="00E41237"/>
    <w:rsid w:val="00E4340E"/>
    <w:rsid w:val="00E44916"/>
    <w:rsid w:val="00E45696"/>
    <w:rsid w:val="00E5646D"/>
    <w:rsid w:val="00EA79C1"/>
    <w:rsid w:val="00EB308D"/>
    <w:rsid w:val="00EB3D83"/>
    <w:rsid w:val="00EB49C4"/>
    <w:rsid w:val="00EC45ED"/>
    <w:rsid w:val="00EE3BB0"/>
    <w:rsid w:val="00F361BF"/>
    <w:rsid w:val="00F3687C"/>
    <w:rsid w:val="00F36C96"/>
    <w:rsid w:val="00F555F9"/>
    <w:rsid w:val="00F566AC"/>
    <w:rsid w:val="00F6403C"/>
    <w:rsid w:val="00F80387"/>
    <w:rsid w:val="00F81E36"/>
    <w:rsid w:val="00F9626A"/>
    <w:rsid w:val="00FA6200"/>
    <w:rsid w:val="00FB53E0"/>
    <w:rsid w:val="00FD0B1F"/>
    <w:rsid w:val="00FE15AF"/>
    <w:rsid w:val="00FF33CB"/>
    <w:rsid w:val="00F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2FEA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162FEA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162FEA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162FEA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C516B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C516B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C516B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162FEA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DC516B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62FEA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C516B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162FEA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C516B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162FEA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DC516B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C516B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535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D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D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D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D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RECTUS, društvo s ograničenom odgovornošću za graditeljstvo i trgovinu</izvorni_sadrzaj>
    <derivirana_varijabla naziv="DomainObject.Predmet.ProtustrankaFormated_1">  RECTUS, društvo s ograničenom odgovornošću za graditeljstvo i trgovinu</derivirana_varijabla>
  </DomainObject.Predmet.ProtustrankaFormated>
  <DomainObject.Predmet.ProtustrankaFormatedOIB>
    <izvorni_sadrzaj>  RECTUS, društvo s ograničenom odgovornošću za graditeljstvo i trgovinu, OIB 74357404899</izvorni_sadrzaj>
    <derivirana_varijabla naziv="DomainObject.Predmet.ProtustrankaFormatedOIB_1">  RECTUS, društvo s ograničenom odgovornošću za graditeljstvo i trgovinu, OIB 74357404899</derivirana_varijabla>
  </DomainObject.Predmet.ProtustrankaFormatedOIB>
  <DomainObject.Predmet.ProtustrankaFormatedWithAdress>
    <izvorni_sadrzaj> RECTUS, društvo s ograničenom odgovornošću za graditeljstvo i trgovinu, Mostarska 14/C, 20350 Metković</izvorni_sadrzaj>
    <derivirana_varijabla naziv="DomainObject.Predmet.ProtustrankaFormatedWithAdress_1"> RECTUS, društvo s ograničenom odgovornošću za graditeljstvo i trgovinu, Mostarska 14/C, 20350 Metković</derivirana_varijabla>
  </DomainObject.Predmet.ProtustrankaFormatedWithAdress>
  <DomainObject.Predmet.ProtustrankaFormatedWithAdressOIB>
    <izvorni_sadrzaj> RECTUS, društvo s ograničenom odgovornošću za graditeljstvo i trgovinu, OIB 74357404899, Mostarska 14/C, 20350 Metković</izvorni_sadrzaj>
    <derivirana_varijabla naziv="DomainObject.Predmet.ProtustrankaFormatedWithAdressOIB_1"> RECTUS, društvo s ograničenom odgovornošću za graditeljstvo i trgovinu, OIB 74357404899, Mostarska 14/C, 20350 Metković</derivirana_varijabla>
  </DomainObject.Predmet.ProtustrankaFormatedWithAdressOIB>
  <DomainObject.Predmet.ProtustrankaWithAdress>
    <izvorni_sadrzaj>RECTUS, društvo s ograničenom odgovornošću za graditeljstvo i trgovinu Mostarska 14/C, 20350 Metković</izvorni_sadrzaj>
    <derivirana_varijabla naziv="DomainObject.Predmet.ProtustrankaWithAdress_1">RECTUS, društvo s ograničenom odgovornošću za graditeljstvo i trgovinu Mostarska 14/C, 20350 Metković</derivirana_varijabla>
  </DomainObject.Predmet.ProtustrankaWithAdress>
  <DomainObject.Predmet.ProtustrankaWithAdressOIB>
    <izvorni_sadrzaj>RECTUS, društvo s ograničenom odgovornošću za graditeljstvo i trgovinu, OIB 74357404899, Mostarska 14/C, 20350 Metković</izvorni_sadrzaj>
    <derivirana_varijabla naziv="DomainObject.Predmet.ProtustrankaWithAdressOIB_1">RECTUS, društvo s ograničenom odgovornošću za graditeljstvo i trgovinu, OIB 74357404899, Mostarska 14/C, 20350 Metković</derivirana_varijabla>
  </DomainObject.Predmet.ProtustrankaWithAdressOIB>
  <DomainObject.Predmet.ProtustrankaNazivFormated>
    <izvorni_sadrzaj>RECTUS, društvo s ograničenom odgovornošću za graditeljstvo i trgovinu</izvorni_sadrzaj>
    <derivirana_varijabla naziv="DomainObject.Predmet.ProtustrankaNazivFormated_1">RECTUS, društvo s ograničenom odgovornošću za graditeljstvo i trgovinu</derivirana_varijabla>
  </DomainObject.Predmet.ProtustrankaNazivFormated>
  <DomainObject.Predmet.ProtustrankaNazivFormatedOIB>
    <izvorni_sadrzaj>RECTUS, društvo s ograničenom odgovornošću za graditeljstvo i trgovinu, OIB 74357404899</izvorni_sadrzaj>
    <derivirana_varijabla naziv="DomainObject.Predmet.ProtustrankaNazivFormatedOIB_1">RECTUS, društvo s ograničenom odgovornošću za graditeljstvo i trgovinu, OIB 74357404899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H-ABDUCO društvo s ograničenom odgovornošću za usluge</izvorni_sadrzaj>
    <derivirana_varijabla naziv="DomainObject.Predmet.StrankaFormated_1">  RH,MINISTARSTVO FINANCIJA-POREZNA UPRAVA,PODRUČNI URED DUBROVNIK zastupanog po punomoćniku Županijsko državno odvjetništvo u Dubrovniku; H-ABDUCO društvo s ograničenom odgovornošću za usluge</derivirana_varijabla>
  </DomainObject.Predmet.StrankaFormated>
  <DomainObject.Predmet.StrankaFormatedOIB>
    <izvorni_sadrzaj>  RH,MINISTARSTVO FINANCIJA-POREZNA UPRAVA,PODRUČNI URED DUBROVNIK zastupanog po punomoćniku Županijsko državno odvjetništvo u Dubrovniku; H-ABDUCO društvo s ograničenom odgovornošću za usluge, OIB 13667298928</izvorni_sadrzaj>
    <derivirana_varijabla naziv="DomainObject.Predmet.StrankaFormatedOIB_1">  RH,MINISTARSTVO FINANCIJA-POREZNA UPRAVA,PODRUČNI URED DUBROVNIK zastupanog po punomoćniku Županijsko državno odvjetništvo u Dubrovniku; H-ABDUCO društvo s ograničenom odgovornošću za usluge, OIB 13667298928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Dubrovniku; H-ABDUCO društvo s ograničenom odgovornošću za usluge, Slavonska avenija 6A, Zagreb</izvorni_sadrzaj>
    <derivirana_varijabla naziv="DomainObject.Predmet.StrankaFormatedWithAdress_1"> RH,MINISTARSTVO FINANCIJA-POREZNA UPRAVA,PODRUČNI URED DUBROVNIK zastupanog po punomoćniku Županijsko državno odvjetništvo u Dubrovniku; H-ABDUCO društvo s ograničenom odgovornošću za usluge, Slavonska avenija 6A, Zagreb</derivirana_varijabla>
  </DomainObject.Predmet.StrankaFormatedWithAdress>
  <DomainObject.Predmet.StrankaFormatedWithAdressOIB>
    <izvorni_sadrzaj> RH,MINISTARSTVO FINANCIJA-POREZNA UPRAVA,PODRUČNI URED DUBROVNIK zastupanog po punomoćniku Županijsko državno odvjetništvo u Dubrovniku; H-ABDUCO društvo s ograničenom odgovornošću za usluge, OIB 13667298928, Slavonska avenija 6A, Zagreb</izvorni_sadrzaj>
    <derivirana_varijabla naziv="DomainObject.Predmet.StrankaFormatedWithAdressOIB_1"> RH,MINISTARSTVO FINANCIJA-POREZNA UPRAVA,PODRUČNI URED DUBROVNIK zastupanog po punomoćniku Županijsko državno odvjetništvo u Dubrovniku; H-ABDUCO društvo s ograničenom odgovornošću za usluge, OIB 13667298928, Slavonska avenija 6A, Zagreb</derivirana_varijabla>
  </DomainObject.Predmet.StrankaFormatedWithAdressOIB>
  <DomainObject.Predmet.StrankaWithAdress>
    <izvorni_sadrzaj>RH,MINISTARSTVO FINANCIJA-POREZNA UPRAVA,PODRUČNI URED DUBROVNIK ,H-ABDUCO društvo s ograničenom odgovornošću za usluge Slavonska avenija 6A,Zagreb</izvorni_sadrzaj>
    <derivirana_varijabla naziv="DomainObject.Predmet.StrankaWithAdress_1">RH,MINISTARSTVO FINANCIJA-POREZNA UPRAVA,PODRUČNI URED DUBROVNIK ,H-ABDUCO društvo s ograničenom odgovornošću za usluge Slavonska avenija 6A,Zagreb</derivirana_varijabla>
  </DomainObject.Predmet.StrankaWithAdress>
  <DomainObject.Predmet.StrankaWithAdressOIB>
    <izvorni_sadrzaj>RH,MINISTARSTVO FINANCIJA-POREZNA UPRAVA,PODRUČNI URED DUBROVNIK,H-ABDUCO društvo s ograničenom odgovornošću za usluge, OIB 13667298928, Slavonska avenija 6A,Zagreb</izvorni_sadrzaj>
    <derivirana_varijabla naziv="DomainObject.Predmet.StrankaWithAdressOIB_1">RH,MINISTARSTVO FINANCIJA-POREZNA UPRAVA,PODRUČNI URED DUBROVNIK,H-ABDUCO društvo s ograničenom odgovornošću za usluge, OIB 13667298928, Slavonska avenija 6A,Zagreb</derivirana_varijabla>
  </DomainObject.Predmet.StrankaWithAdressOIB>
  <DomainObject.Predmet.StrankaNazivFormated>
    <izvorni_sadrzaj>RH,MINISTARSTVO FINANCIJA-POREZNA UPRAVA,PODRUČNI URED DUBROVNIK,H-ABDUCO društvo s ograničenom odgovornošću za usluge</izvorni_sadrzaj>
    <derivirana_varijabla naziv="DomainObject.Predmet.StrankaNazivFormated_1">RH,MINISTARSTVO FINANCIJA-POREZNA UPRAVA,PODRUČNI URED DUBROVNIK,H-ABDUCO društvo s ograničenom odgovornošću za usluge</derivirana_varijabla>
  </DomainObject.Predmet.StrankaNazivFormated>
  <DomainObject.Predmet.StrankaNazivFormatedOIB>
    <izvorni_sadrzaj>RH,MINISTARSTVO FINANCIJA-POREZNA UPRAVA,PODRUČNI URED DUBROVNIK,H-ABDUCO društvo s ograničenom odgovornošću za usluge, OIB 13667298928</izvorni_sadrzaj>
    <derivirana_varijabla naziv="DomainObject.Predmet.StrankaNazivFormatedOIB_1">RH,MINISTARSTVO FINANCIJA-POREZNA UPRAVA,PODRUČNI URED DUBROVNIK,H-ABDUCO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585635.17</izvorni_sadrzaj>
    <derivirana_varijabla naziv="DomainObject.Predmet.TrenutnaVrijednost_1">585635.17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H-ABDUCO društvo s ograničenom odgovornošću za usluge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H-ABDUCO društvo s ograničenom odgovornošću za usluge</item>
    </derivirana_varijabla>
  </DomainObject.Predmet.StrankaListFormated>
  <DomainObject.Predmet.StrankaListFormatedOIB>
    <izvorni_sadrzaj>
      <item>RH,MINISTARSTVO FINANCIJA-POREZNA UPRAVA,PODRUČNI URED DUBROVNIK zastupanog po punomoćniku Županijsko državno odvjetništvo u Dubrovniku</item>
      <item>H-ABDUCO društvo s ograničenom odgovornošću za usluge, OIB 13667298928</item>
    </izvorni_sadrzaj>
    <derivirana_varijabla naziv="DomainObject.Predmet.StrankaListFormatedOIB_1">
      <item>RH,MINISTARSTVO FINANCIJA-POREZNA UPRAVA,PODRUČNI URED DUBROVNIK zastupanog po punomoćniku Županijsko državno odvjetništvo u Dubrovniku</item>
      <item>H-ABDUCO društvo s ograničenom odgovornošću za usluge, OIB 13667298928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  <item>H-ABDUCO društvo s ograničenom odgovornošću za usluge, Slavonska avenija 6A, Zagreb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RH,MINISTARSTVO FINANCIJA-POREZNA UPRAVA,PODRUČNI URED DUBROVNIK zastupanog po punomoćniku Županijsko državno odvjetništvo u Dubrovniku</item>
      <item>H-ABDUCO društvo s ograničenom odgovornošću za usluge, OIB 13667298928, Slavonska avenija 6A, Zagreb</item>
    </izvorni_sadrzaj>
    <derivirana_varijabla naziv="DomainObject.Predmet.StrankaListFormatedWithAdressOIB_1">
      <item>RH,MINISTARSTVO FINANCIJA-POREZNA UPRAVA,PODRUČNI URED DUBROVNIK zastupanog po punomoćniku Županijsko državno odvjetništvo u Dubrovniku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RH,MINISTARSTVO FINANCIJA-POREZNA UPRAVA,PODRUČNI URED DUBROVNIK</item>
      <item>H-ABDUCO društvo s ograničenom odgovornošću za usluge</item>
    </izvorni_sadrzaj>
    <derivirana_varijabla naziv="DomainObject.Predmet.StrankaListNazivFormated_1">
      <item>RH,MINISTARSTVO FINANCIJA-POREZNA UPRAVA,PODRUČNI URED DUBROVNIK</item>
      <item>H-ABDUCO društvo s ograničenom odgovornošću za usluge</item>
    </derivirana_varijabla>
  </DomainObject.Predmet.StrankaListNazivFormated>
  <DomainObject.Predmet.StrankaListNazivFormatedOIB>
    <izvorni_sadrzaj>
      <item>RH,MINISTARSTVO FINANCIJA-POREZNA UPRAVA,PODRUČNI URED DUBROVNIK</item>
      <item>H-ABDUCO društvo s ograničenom odgovornošću za usluge, OIB 13667298928</item>
    </izvorni_sadrzaj>
    <derivirana_varijabla naziv="DomainObject.Predmet.StrankaListNazivFormatedOIB_1">
      <item>RH,MINISTARSTVO FINANCIJA-POREZNA UPRAVA,PODRUČNI URED DUBROVNIK</item>
      <item>H-ABDUCO društvo s ograničenom odgovornošću za usluge, OIB 13667298928</item>
    </derivirana_varijabla>
  </DomainObject.Predmet.StrankaListNazivFormatedOIB>
  <DomainObject.Predmet.ProtuStrankaListFormated>
    <izvorni_sadrzaj>
      <item>RECTUS, društvo s ograničenom odgovornošću za graditeljstvo i trgovinu</item>
    </izvorni_sadrzaj>
    <derivirana_varijabla naziv="DomainObject.Predmet.ProtuStrankaListFormated_1">
      <item>RECTUS, društvo s ograničenom odgovornošću za graditeljstvo i trgovinu</item>
    </derivirana_varijabla>
  </DomainObject.Predmet.ProtuStrankaListFormated>
  <DomainObject.Predmet.ProtuStrankaListFormatedOIB>
    <izvorni_sadrzaj>
      <item>RECTUS, društvo s ograničenom odgovornošću za graditeljstvo i trgovinu, OIB 74357404899</item>
    </izvorni_sadrzaj>
    <derivirana_varijabla naziv="DomainObject.Predmet.ProtuStrankaListFormatedOIB_1">
      <item>RECTUS, društvo s ograničenom odgovornošću za graditeljstvo i trgovinu, OIB 74357404899</item>
    </derivirana_varijabla>
  </DomainObject.Predmet.ProtuStrankaListFormatedOIB>
  <DomainObject.Predmet.ProtuStrankaListFormatedWithAdress>
    <izvorni_sadrzaj>
      <item>RECTUS, društvo s ograničenom odgovornošću za graditeljstvo i trgovinu, Mostarska 14/C, 20350 Metković</item>
    </izvorni_sadrzaj>
    <derivirana_varijabla naziv="DomainObject.Predmet.ProtuStrankaListFormatedWithAdress_1">
      <item>RECTUS, društvo s ograničenom odgovornošću za graditeljstvo i trgovinu, Mostarska 14/C, 20350 Metković</item>
    </derivirana_varijabla>
  </DomainObject.Predmet.ProtuStrankaListFormatedWithAdress>
  <DomainObject.Predmet.ProtuStrankaListFormatedWithAdressOIB>
    <izvorni_sadrzaj>
      <item>RECTUS, društvo s ograničenom odgovornošću za graditeljstvo i trgovinu, OIB 74357404899, Mostarska 14/C, 20350 Metković</item>
    </izvorni_sadrzaj>
    <derivirana_varijabla naziv="DomainObject.Predmet.ProtuStrankaListFormatedWithAdressOIB_1">
      <item>RECTUS, društvo s ograničenom odgovornošću za graditeljstvo i trgovinu, OIB 74357404899, Mostarska 14/C, 20350 Metković</item>
    </derivirana_varijabla>
  </DomainObject.Predmet.ProtuStrankaListFormatedWithAdressOIB>
  <DomainObject.Predmet.ProtuStrankaListNazivFormated>
    <izvorni_sadrzaj>
      <item>RECTUS, društvo s ograničenom odgovornošću za graditeljstvo i trgovinu</item>
    </izvorni_sadrzaj>
    <derivirana_varijabla naziv="DomainObject.Predmet.ProtuStrankaListNazivFormated_1">
      <item>RECTUS, društvo s ograničenom odgovornošću za graditeljstvo i trgovinu</item>
    </derivirana_varijabla>
  </DomainObject.Predmet.ProtuStrankaListNazivFormated>
  <DomainObject.Predmet.ProtuStrankaListNazivFormatedOIB>
    <izvorni_sadrzaj>
      <item>RECTUS, društvo s ograničenom odgovornošću za graditeljstvo i trgovinu, OIB 74357404899</item>
    </izvorni_sadrzaj>
    <derivirana_varijabla naziv="DomainObject.Predmet.ProtuStrankaListNazivFormatedOIB_1">
      <item>RECTUS, društvo s ograničenom odgovornošću za graditeljstvo i trgovinu, OIB 74357404899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derivirana_varijabla>
  </DomainObject.Predmet.OstaliListFormatedWithAdressOIB>
  <DomainObject.Predmet.OstaliListNazivFormated>
    <izvorni_sadrzaj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NazivFormated_1"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NazivFormated>
  <DomainObject.Predmet.OstaliListNazivFormatedOIB>
    <izvorni_sadrzaj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NazivFormatedOIB_1"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RECTUS, društvo s ograničenom odgovornošću za graditeljstvo i trgovinu</izvorni_sadrzaj>
    <derivirana_varijabla naziv="DomainObject.Predmet.ProtustrankaIDrugi_1">RECTUS, društvo s ograničenom odgovornošću za graditeljstvo i trgovinu</derivirana_varijabla>
  </DomainObject.Predmet.ProtustrankaIDrugi>
  <DomainObject.Predmet.StrankaIDrugiAdressOIB>
    <izvorni_sadrzaj>RH,MINISTARSTVO FINANCIJA-POREZNA UPRAVA,PODRUČNI URED DUBROVNIK i dr.</izvorni_sadrzaj>
    <derivirana_varijabla naziv="DomainObject.Predmet.StrankaIDrugiAdressOIB_1">RH,MINISTARSTVO FINANCIJA-POREZNA UPRAVA,PODRUČNI URED DUBROVNIK i dr.</derivirana_varijabla>
  </DomainObject.Predmet.StrankaIDrugiAdressOIB>
  <DomainObject.Predmet.ProtustrankaIDrugiAdressOIB>
    <izvorni_sadrzaj>RECTUS, društvo s ograničenom odgovornošću za graditeljstvo i trgovinu, OIB 74357404899, Mostarska 14/C, 20350 Metković</izvorni_sadrzaj>
    <derivirana_varijabla naziv="DomainObject.Predmet.ProtustrankaIDrugiAdressOIB_1">RECTUS, društvo s ograničenom odgovornošću za graditeljstvo i trgovinu, OIB 74357404899, Mostarska 14/C,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izvorni_sadrzaj>
    <derivirana_varijabla naziv="DomainObject.Predmet.SudioniciListNaziv_1"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izvorni_sadrzaj>
    <derivirana_varijabla naziv="DomainObject.Predmet.SudioniciListNazivOIB_1">
      <item>, OIB null</item>
      <item>, OIB null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1198</properties:Words>
  <properties:Characters>6515</properties:Characters>
  <properties:Lines>137</properties:Lines>
  <properties:Paragraphs>35</properties:Paragraphs>
  <properties:TotalTime>15</properties:TotalTime>
  <properties:ScaleCrop>false</properties:ScaleCrop>
  <properties:LinksUpToDate>false</properties:LinksUpToDate>
  <properties:CharactersWithSpaces>7732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2015-12-14T08:59:00Z</dcterms:created>
  <dc:creator>Ante Kačić</dc:creator>
  <dc:description/>
  <cp:keywords/>
  <cp:lastModifiedBy>Mara Marčinko</cp:lastModifiedBy>
  <cp:lastPrinted>2015-12-17T10:02:00Z</cp:lastPrinted>
  <dcterms:modified xmlns:xsi="http://www.w3.org/2001/XMLSchema-instance" xsi:type="dcterms:W3CDTF">2015-12-17T10:25:00Z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