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c0583" w14:paraId="bfc0583" w:rsidRDefault="00AE649C" w:rsidP="001B5631" w:rsidR="00AE649C" w:rsidRPr="00B76F3C">
      <w:pPr>
        <w:pStyle w:val="Naslov3"/>
        <w:numPr>
          <w:ilvl w:val="0"/>
          <w:numId w:val="0"/>
        </w:numPr>
        <w:ind w:left="288"/>
        <w15:collapsed w:val="false"/>
      </w:pPr>
      <w:bookmarkStart w:name="_GoBack" w:id="0"/>
      <w:bookmarkEnd w:id="0"/>
    </w:p>
    <w:p w:rsidRDefault="001B5631" w:rsidP="00E67D40" w:rsidR="001B5631">
      <w:pPr>
        <w:pStyle w:val="SudNaziv"/>
      </w:pPr>
      <w:r>
        <w:rPr>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B5631" w:rsidP="00E67D40" w:rsidR="001B5631">
      <w:pPr>
        <w:pStyle w:val="SudNaziv"/>
      </w:pPr>
    </w:p>
    <w:p w:rsidRDefault="001B5631" w:rsidP="001B5631" w:rsidR="001B5631" w:rsidRPr="001B5631">
      <w:pPr>
        <w:pStyle w:val="SudNaziv"/>
        <w:rPr>
          <w:lang w:val="en-US"/>
        </w:rPr>
      </w:pPr>
    </w:p>
    <w:p w:rsidRDefault="001B5631" w:rsidP="001B5631" w:rsidR="001B5631" w:rsidRPr="001B5631">
      <w:pPr>
        <w:pStyle w:val="SudNaziv"/>
      </w:pPr>
    </w:p>
    <w:p w:rsidRDefault="001B5631" w:rsidP="001B5631" w:rsidR="001B5631" w:rsidRPr="001B5631">
      <w:pPr>
        <w:pStyle w:val="SudNaziv"/>
      </w:pPr>
      <w:r w:rsidRPr="001B5631">
        <w:t>R E P U B L I K A   H R V A T S K A</w:t>
      </w:r>
    </w:p>
    <w:p w:rsidRDefault="001B5631" w:rsidP="001B5631" w:rsidR="001B5631" w:rsidRPr="001B5631">
      <w:pPr>
        <w:pStyle w:val="SudNaziv"/>
      </w:pPr>
    </w:p>
    <w:p w:rsidRDefault="001B5631" w:rsidP="001B5631" w:rsidR="001B5631" w:rsidRPr="001B5631">
      <w:pPr>
        <w:pStyle w:val="SudNaziv"/>
      </w:pPr>
      <w:r w:rsidRPr="001B5631">
        <w:t>Z A K L J U Č A K</w:t>
      </w:r>
    </w:p>
    <w:p w:rsidRDefault="001B5631" w:rsidP="001B5631" w:rsidR="001B5631" w:rsidRPr="001B5631">
      <w:pPr>
        <w:pStyle w:val="SudNaziv"/>
      </w:pPr>
    </w:p>
    <w:p w:rsidRDefault="001B5631" w:rsidP="001B5631" w:rsidR="001B5631" w:rsidRPr="001B5631">
      <w:pPr>
        <w:pStyle w:val="SudNaziv"/>
      </w:pPr>
    </w:p>
    <w:p w:rsidRDefault="001B5631" w:rsidP="001B5631" w:rsidR="001B5631" w:rsidRPr="001B5631">
      <w:pPr>
        <w:pStyle w:val="SudNaziv"/>
      </w:pPr>
      <w:r w:rsidRPr="001B5631">
        <w:t>Trgovački sud u Rijeci, po stečajnom sucu Danieli Korlević, u stečajnom postupku nad dužnikom HIT MARINA d.o.o. Novi Vinodolski, Mel bb, temeljem čl.</w:t>
      </w:r>
      <w:smartTag w:element="metricconverter" w:uri="urn:schemas-microsoft-com:office:smarttags">
        <w:smartTagPr>
          <w:attr w:val="164. st" w:name="ProductID"/>
        </w:smartTagPr>
        <w:r w:rsidRPr="001B5631">
          <w:t>164. st</w:t>
        </w:r>
      </w:smartTag>
      <w:r w:rsidRPr="001B5631">
        <w:t xml:space="preserve">.4. Stečajnog zakona (NN 44/96, 29/99, 129/00, 123/03, 197/03, 187/04, 82/06, 116/10 i 25/12) dana 07. rujna 2015. godine </w:t>
      </w:r>
    </w:p>
    <w:p w:rsidRDefault="001B5631" w:rsidP="001B5631" w:rsidR="001B5631" w:rsidRPr="001B5631">
      <w:pPr>
        <w:pStyle w:val="SudNaziv"/>
      </w:pPr>
    </w:p>
    <w:p w:rsidRDefault="001B5631" w:rsidP="001B5631" w:rsidR="001B5631" w:rsidRPr="001B5631">
      <w:pPr>
        <w:pStyle w:val="SudNaziv"/>
      </w:pPr>
      <w:r w:rsidRPr="001B5631">
        <w:t>z a k l j u č i o    j e</w:t>
      </w:r>
    </w:p>
    <w:p w:rsidRDefault="001B5631" w:rsidP="001B5631" w:rsidR="001B5631" w:rsidRPr="001B5631">
      <w:pPr>
        <w:pStyle w:val="SudNaziv"/>
      </w:pPr>
    </w:p>
    <w:p w:rsidRDefault="001B5631" w:rsidP="001B5631" w:rsidR="001B5631" w:rsidRPr="001B5631">
      <w:pPr>
        <w:pStyle w:val="SudNaziv"/>
        <w:rPr>
          <w:lang w:val="en-US"/>
        </w:rPr>
      </w:pPr>
      <w:r w:rsidRPr="001B5631">
        <w:t xml:space="preserve">I. </w:t>
      </w:r>
      <w:r w:rsidRPr="001B5631">
        <w:tab/>
        <w:t>Utvrđena vrijednost nekretnina stečajnog dužnika upisanih u zemljišnim knjigama Općinskog suda u Rijeci, Z</w:t>
      </w:r>
      <w:r w:rsidRPr="001B5631">
        <w:rPr>
          <w:lang w:val="en-US"/>
        </w:rPr>
        <w:t xml:space="preserve">emljišnoknjižnog odjela u Novom Vinodolskom  </w:t>
      </w:r>
    </w:p>
    <w:p w:rsidRDefault="001B5631" w:rsidP="001B5631" w:rsidR="001B5631" w:rsidRPr="001B5631">
      <w:pPr>
        <w:pStyle w:val="SudNaziv"/>
      </w:pPr>
    </w:p>
    <w:p w:rsidRDefault="001B5631" w:rsidP="001B5631" w:rsidR="001B5631" w:rsidRPr="001B5631">
      <w:pPr>
        <w:pStyle w:val="SudNaziv"/>
      </w:pPr>
      <w:r w:rsidRPr="001B5631">
        <w:tab/>
        <w:t xml:space="preserve">k.č.br. 16521/9 zgrada i dvorište, površine 424 čhv, 1525 m2, upisana u zk.ul. 5707, k.o. Novi, u naravi objekt "Fijolica" i to: </w:t>
      </w:r>
    </w:p>
    <w:p w:rsidRDefault="001B5631" w:rsidP="001B5631" w:rsidR="001B5631" w:rsidRPr="001B5631">
      <w:pPr>
        <w:pStyle w:val="SudNaziv"/>
      </w:pPr>
      <w:r w:rsidRPr="001B5631">
        <w:tab/>
        <w:t xml:space="preserve">1. etaža: 18840/146757 </w:t>
      </w:r>
    </w:p>
    <w:p w:rsidRDefault="001B5631" w:rsidP="001B5631" w:rsidR="001B5631" w:rsidRPr="001B5631">
      <w:pPr>
        <w:pStyle w:val="SudNaziv"/>
      </w:pPr>
      <w:r w:rsidRPr="001B5631">
        <w:t xml:space="preserve">1. posebni dio zgrade sagrađene na k.č.br. 16521/9, poslovna zgrada "Fijolica" prizemlje; lokal br.1. u prizemlju, koji se sastoji od natkrivenog ulaza, lokala 1 i terase, ukupne neto površine 188,40 m2 u nacrtu označeno okomitim crtama i modrom bojom; po ovlaštenom sudskom vještaku Zlatku Košćina iz Rijeke, Vidikovac 30, iznosi 387.000,00 kn; </w:t>
      </w:r>
    </w:p>
    <w:p w:rsidRDefault="001B5631" w:rsidP="001B5631" w:rsidR="001B5631" w:rsidRPr="001B5631">
      <w:pPr>
        <w:pStyle w:val="SudNaziv"/>
      </w:pPr>
    </w:p>
    <w:p w:rsidRDefault="001B5631" w:rsidP="001B5631" w:rsidR="001B5631" w:rsidRPr="001B5631">
      <w:pPr>
        <w:pStyle w:val="SudNaziv"/>
      </w:pPr>
      <w:r w:rsidRPr="001B5631">
        <w:tab/>
        <w:t xml:space="preserve">2. etaža: 12400/146757 </w:t>
      </w:r>
    </w:p>
    <w:p w:rsidRDefault="001B5631" w:rsidP="001B5631" w:rsidR="001B5631" w:rsidRPr="001B5631">
      <w:pPr>
        <w:pStyle w:val="SudNaziv"/>
      </w:pPr>
      <w:r w:rsidRPr="001B5631">
        <w:t>1. posebni dio zgrade sagrađene na k.č.br. 16521/9, poslovna zgrada "Fijolica" prizemlje; lokal br.2. u prizemlju, koji se sastoji od natkrivenog ulaza, lokala 2 i terase, ukupne neto površine 124 m2 u nacrtu označeno okomitim crtama i svijetloplavom bojom; po ovlaštenom sudskom vještaku Zlatku Košćina iz Rijeke, Vidikovac 30, iznosi 247.000,00 kn;</w:t>
      </w:r>
    </w:p>
    <w:p w:rsidRDefault="001B5631" w:rsidP="001B5631" w:rsidR="001B5631" w:rsidRPr="001B5631">
      <w:pPr>
        <w:pStyle w:val="SudNaziv"/>
      </w:pPr>
    </w:p>
    <w:p w:rsidRDefault="001B5631" w:rsidP="001B5631" w:rsidR="001B5631" w:rsidRPr="001B5631">
      <w:pPr>
        <w:pStyle w:val="SudNaziv"/>
      </w:pPr>
      <w:r w:rsidRPr="001B5631">
        <w:tab/>
        <w:t>3. etaža: 14469/146757</w:t>
      </w:r>
    </w:p>
    <w:p w:rsidRDefault="001B5631" w:rsidP="001B5631" w:rsidR="001B5631" w:rsidRPr="001B5631">
      <w:pPr>
        <w:pStyle w:val="SudNaziv"/>
      </w:pPr>
      <w:r w:rsidRPr="001B5631">
        <w:t>1. posebni dio zgrade sagrađene na k.č.br. 16521/9, poslovna zgrada "Fijolica" prizemlje; lokal br.3. u prizemlju, koji se sastoji od natkrivenog ulaza, lokala 3 i terase, ukupne neto površine 144,69 m2 u nacrtu označeno šrafiranom svjetloplavom bojom; po ovlaštenom sudskom vještaku Zlatku Košćina iz Rijeke, Vidikovac 30, iznosi 218.000,00 kn;</w:t>
      </w:r>
    </w:p>
    <w:p w:rsidRDefault="001B5631" w:rsidP="001B5631" w:rsidR="001B5631" w:rsidRPr="001B5631">
      <w:pPr>
        <w:pStyle w:val="SudNaziv"/>
      </w:pPr>
    </w:p>
    <w:p w:rsidRDefault="001B5631" w:rsidP="001B5631" w:rsidR="001B5631" w:rsidRPr="001B5631">
      <w:pPr>
        <w:pStyle w:val="SudNaziv"/>
      </w:pPr>
    </w:p>
    <w:p w:rsidRDefault="001B5631" w:rsidP="001B5631" w:rsidR="001B5631" w:rsidRPr="001B5631">
      <w:pPr>
        <w:pStyle w:val="SudNaziv"/>
      </w:pPr>
    </w:p>
    <w:p w:rsidRDefault="001B5631" w:rsidP="001B5631" w:rsidR="001B5631" w:rsidRPr="001B5631">
      <w:pPr>
        <w:pStyle w:val="SudNaziv"/>
      </w:pPr>
    </w:p>
    <w:p w:rsidRDefault="001B5631" w:rsidP="001B5631" w:rsidR="001B5631" w:rsidRPr="001B5631">
      <w:pPr>
        <w:pStyle w:val="SudNaziv"/>
      </w:pPr>
    </w:p>
    <w:p w:rsidRDefault="001B5631" w:rsidP="001B5631" w:rsidR="001B5631" w:rsidRPr="001B5631">
      <w:pPr>
        <w:pStyle w:val="SudNaziv"/>
      </w:pPr>
      <w:r w:rsidRPr="001B5631">
        <w:tab/>
        <w:t>4. etaža: 6178/146757</w:t>
      </w:r>
    </w:p>
    <w:p w:rsidRDefault="001B5631" w:rsidP="001B5631" w:rsidR="001B5631" w:rsidRPr="001B5631">
      <w:pPr>
        <w:pStyle w:val="SudNaziv"/>
      </w:pPr>
      <w:r w:rsidRPr="001B5631">
        <w:t>1. posebni dio zgrade sagrađene na k.č.br. 16521/9, poslovna zgrada "Fijolica" prizemlje; lokal br.4. u prizemlju, koji se sastoji od ulaza, lokala 4 i terase, ukupne neto površine 61,78 m2 u nacrtu označeno kosim crtama i modrom bojom; po ovlaštenom sudskom vještaku Zlatku Košćina iz Rijeke, Vidikovac 30, iznosi 134.000,00 kn;</w:t>
      </w:r>
    </w:p>
    <w:p w:rsidRDefault="001B5631" w:rsidP="001B5631" w:rsidR="001B5631" w:rsidRPr="001B5631">
      <w:pPr>
        <w:pStyle w:val="SudNaziv"/>
      </w:pPr>
    </w:p>
    <w:p w:rsidRDefault="001B5631" w:rsidP="001B5631" w:rsidR="001B5631" w:rsidRPr="001B5631">
      <w:pPr>
        <w:pStyle w:val="SudNaziv"/>
      </w:pPr>
      <w:r w:rsidRPr="001B5631">
        <w:tab/>
        <w:t xml:space="preserve">5. etaža: 5721/146757 </w:t>
      </w:r>
    </w:p>
    <w:p w:rsidRDefault="001B5631" w:rsidP="001B5631" w:rsidR="001B5631" w:rsidRPr="001B5631">
      <w:pPr>
        <w:pStyle w:val="SudNaziv"/>
      </w:pPr>
      <w:r w:rsidRPr="001B5631">
        <w:t>1. posebni dio zgrade sagrađene na k.č.br. 16521/9, poslovna zgrada "Fijolica" prizemlje; lokal br.5. u prizemlju, koji se sastoji od lokala 5 i terase, ukupne neto površine 57,21 m2 u nacrtu označeno šrafirano modrom plavom bojom; po ovlaštenom sudskom vještaku Zlatku Košćina iz Rijeke, Vidikovac 30 i 6. etaža: 5159/146757, 1. posebni dio zgrade sagrađene na k.č.br. 16521/9, poslovna zgrada "Fijolica" prizemlje; lokal br.6. u prizemlju, koji se sastoji od lokala 6, ukupne neto površine 51,59 m2 u nacrtu označeno kosim crtama i svjetlo plavom bojom; po ovlaštenom sudskom vještaku Zlatku Košćina iz Rijeke, Vidikovac 30, iznosi 219.000,00 kn;</w:t>
      </w:r>
    </w:p>
    <w:p w:rsidRDefault="001B5631" w:rsidP="001B5631" w:rsidR="001B5631" w:rsidRPr="001B5631">
      <w:pPr>
        <w:pStyle w:val="SudNaziv"/>
      </w:pPr>
    </w:p>
    <w:p w:rsidRDefault="001B5631" w:rsidP="001B5631" w:rsidR="001B5631" w:rsidRPr="001B5631">
      <w:pPr>
        <w:pStyle w:val="SudNaziv"/>
      </w:pPr>
      <w:r w:rsidRPr="001B5631">
        <w:tab/>
        <w:t xml:space="preserve">8. etaža: 4674/146757 </w:t>
      </w:r>
    </w:p>
    <w:p w:rsidRDefault="001B5631" w:rsidP="001B5631" w:rsidR="001B5631" w:rsidRPr="001B5631">
      <w:pPr>
        <w:pStyle w:val="SudNaziv"/>
      </w:pPr>
      <w:r w:rsidRPr="001B5631">
        <w:t>1. posebni dio zgrade sagrađene na k.č.br. 16521/9, poslovna zgrada "Fijolica" prizemlje; lokal br.8. u prizemlju, koji se sastoji od lokala 8 i terase, ukupne neto površine 46,74 m2 u nacrtu označeno crtama koso i svjetlo plavom bojom; po ovlaštenom sudskom vještaku Zlatku Košćina iz Rijeke, Vidikovac 30, iznosi 60.000,00 kn;</w:t>
      </w:r>
    </w:p>
    <w:p w:rsidRDefault="001B5631" w:rsidP="001B5631" w:rsidR="001B5631" w:rsidRPr="001B5631">
      <w:pPr>
        <w:pStyle w:val="SudNaziv"/>
      </w:pPr>
    </w:p>
    <w:p w:rsidRDefault="001B5631" w:rsidP="001B5631" w:rsidR="001B5631" w:rsidRPr="001B5631">
      <w:pPr>
        <w:pStyle w:val="SudNaziv"/>
      </w:pPr>
      <w:r w:rsidRPr="001B5631">
        <w:tab/>
        <w:t xml:space="preserve">14. etaža: 6546/146757 </w:t>
      </w:r>
    </w:p>
    <w:p w:rsidRDefault="001B5631" w:rsidP="001B5631" w:rsidR="001B5631" w:rsidRPr="001B5631">
      <w:pPr>
        <w:pStyle w:val="SudNaziv"/>
      </w:pPr>
      <w:r w:rsidRPr="001B5631">
        <w:t>1. posebni dio zgrade sagrađene na k.č.br. 16521/9, 1. kat, stan br. 6 na prvom katu, koji se sastoji od hodnika, kuhinje, dnevnog boravka, dvije sobe, kupaonice, lođe, ukupne neto korisne površine 65,46 m2 u nacrtu označeno crtama crvenom bojom; po ovlaštenom sudskom vještaku Zlatku Košćina iz Rijeke, Vidikovac 30, iznosi 436.000,00 kn;</w:t>
      </w:r>
    </w:p>
    <w:p w:rsidRDefault="001B5631" w:rsidP="001B5631" w:rsidR="001B5631" w:rsidRPr="001B5631">
      <w:pPr>
        <w:pStyle w:val="SudNaziv"/>
      </w:pPr>
    </w:p>
    <w:p w:rsidRDefault="001B5631" w:rsidP="001B5631" w:rsidR="001B5631" w:rsidRPr="001B5631">
      <w:pPr>
        <w:pStyle w:val="SudNaziv"/>
      </w:pPr>
      <w:r w:rsidRPr="001B5631">
        <w:tab/>
        <w:t xml:space="preserve">15. etaža: 4761/146757 </w:t>
      </w:r>
    </w:p>
    <w:p w:rsidRDefault="001B5631" w:rsidP="001B5631" w:rsidR="001B5631" w:rsidRPr="001B5631">
      <w:pPr>
        <w:pStyle w:val="SudNaziv"/>
      </w:pPr>
      <w:r w:rsidRPr="001B5631">
        <w:t>1. posebni dio zgrade sagrađene na k.č.br. 16521/9, 1. kat, stan br.7 na prvom katu, koji se sastoji od ulaza + kuhinje, kupaonice, sobe, dnevnog boravka, sobe, lođe, ukupne neto korisne površine 47,61 m2 u nacrtu označeno šrafirano crvenom bojom; po ovlaštenom sudskom vještaku Zlatku Košćina iz Rijeke, Vidikovac 30, iznosi 316.000,00 kn;</w:t>
      </w:r>
    </w:p>
    <w:p w:rsidRDefault="001B5631" w:rsidP="001B5631" w:rsidR="001B5631" w:rsidRPr="001B5631">
      <w:pPr>
        <w:pStyle w:val="SudNaziv"/>
      </w:pPr>
    </w:p>
    <w:p w:rsidRDefault="001B5631" w:rsidP="001B5631" w:rsidR="001B5631" w:rsidRPr="001B5631">
      <w:pPr>
        <w:pStyle w:val="SudNaziv"/>
      </w:pPr>
      <w:r w:rsidRPr="001B5631">
        <w:tab/>
        <w:t xml:space="preserve">24. etaža: 3911/146757 </w:t>
      </w:r>
    </w:p>
    <w:p w:rsidRDefault="001B5631" w:rsidP="001B5631" w:rsidR="001B5631" w:rsidRPr="001B5631">
      <w:pPr>
        <w:pStyle w:val="SudNaziv"/>
      </w:pPr>
      <w:r w:rsidRPr="001B5631">
        <w:t>1. posebni dio zgrade sagrađene na k.č.br. 16521/9, 2. kat, stan br.16 na drugom katu, koji se sastoji od ulaza + kuhinje, dnevnog boravka, kupaonice, sobe, lođe, ukupne neto korisne površine 39,11 m2 u nacrtu označeno crtama koso smeđom bojom; po ovlaštenom sudskom vještaku Zlatku Košćina iz Rijeke, Vidikovac 30, iznosi 159.000,00 kn.</w:t>
      </w:r>
    </w:p>
    <w:p w:rsidRDefault="001B5631" w:rsidP="001B5631" w:rsidR="001B5631" w:rsidRPr="001B5631">
      <w:pPr>
        <w:pStyle w:val="SudNaziv"/>
      </w:pPr>
      <w:r w:rsidRPr="001B5631">
        <w:t xml:space="preserve"> </w:t>
      </w:r>
    </w:p>
    <w:p w:rsidRDefault="001B5631" w:rsidP="001B5631" w:rsidR="001B5631" w:rsidRPr="001B5631">
      <w:pPr>
        <w:pStyle w:val="SudNaziv"/>
      </w:pPr>
      <w:r w:rsidRPr="001B5631">
        <w:lastRenderedPageBreak/>
        <w:t xml:space="preserve">II. </w:t>
      </w:r>
      <w:r w:rsidRPr="001B5631">
        <w:tab/>
        <w:t>Prodaja nekretnina iz točke I. ovog zaključka obavit će se usmenom javnom dražbom uz odgovarajuću primjenu propisa o ovrsi kojima je uređena ovrha na nekretnini.</w:t>
      </w:r>
    </w:p>
    <w:p w:rsidRDefault="001B5631" w:rsidP="001B5631" w:rsidR="001B5631" w:rsidRPr="001B5631">
      <w:pPr>
        <w:pStyle w:val="SudNaziv"/>
      </w:pPr>
    </w:p>
    <w:p w:rsidRDefault="001B5631" w:rsidP="001B5631" w:rsidR="001B5631" w:rsidRPr="001B5631">
      <w:pPr>
        <w:pStyle w:val="SudNaziv"/>
      </w:pPr>
      <w:r w:rsidRPr="001B5631">
        <w:t xml:space="preserve">III. </w:t>
      </w:r>
      <w:r w:rsidRPr="001B5631">
        <w:tab/>
        <w:t xml:space="preserve">Ročište za prodaju održat će se dana </w:t>
      </w:r>
    </w:p>
    <w:p w:rsidRDefault="001B5631" w:rsidP="001B5631" w:rsidR="001B5631" w:rsidRPr="001B5631">
      <w:pPr>
        <w:pStyle w:val="SudNaziv"/>
      </w:pPr>
    </w:p>
    <w:p w:rsidRDefault="001B5631" w:rsidP="001B5631" w:rsidR="001B5631" w:rsidRPr="001B5631">
      <w:pPr>
        <w:pStyle w:val="SudNaziv"/>
        <w:numPr>
          <w:ilvl w:val="0"/>
          <w:numId w:val="47"/>
        </w:numPr>
      </w:pPr>
      <w:r w:rsidRPr="001B5631">
        <w:t xml:space="preserve">listopada 2015. g. u 09:00 sati </w:t>
      </w:r>
    </w:p>
    <w:p w:rsidRDefault="001B5631" w:rsidP="001B5631" w:rsidR="001B5631" w:rsidRPr="001B5631">
      <w:pPr>
        <w:pStyle w:val="SudNaziv"/>
      </w:pPr>
      <w:r w:rsidRPr="001B5631">
        <w:t>Trgovački sud u Rijeci</w:t>
      </w:r>
    </w:p>
    <w:p w:rsidRDefault="001B5631" w:rsidP="001B5631" w:rsidR="001B5631" w:rsidRPr="001B5631">
      <w:pPr>
        <w:pStyle w:val="SudNaziv"/>
      </w:pPr>
      <w:r w:rsidRPr="001B5631">
        <w:t>I. kat, sudnica 2</w:t>
      </w:r>
    </w:p>
    <w:p w:rsidRDefault="001B5631" w:rsidP="001B5631" w:rsidR="001B5631" w:rsidRPr="001B5631">
      <w:pPr>
        <w:pStyle w:val="SudNaziv"/>
      </w:pPr>
    </w:p>
    <w:p w:rsidRDefault="001B5631" w:rsidP="001B5631" w:rsidR="001B5631" w:rsidRPr="001B5631">
      <w:pPr>
        <w:pStyle w:val="SudNaziv"/>
      </w:pPr>
      <w:r w:rsidRPr="001B5631">
        <w:t xml:space="preserve">IV. </w:t>
      </w:r>
      <w:r w:rsidRPr="001B5631">
        <w:tab/>
        <w:t xml:space="preserve">Ovaj zaključak bit će objavljen na oglasnoj ploči suda, na stranicama web stečaj i Hrvatske gospodarske komore i tjednom tisku. </w:t>
      </w:r>
    </w:p>
    <w:p w:rsidRDefault="001B5631" w:rsidP="001B5631" w:rsidR="001B5631" w:rsidRPr="001B5631">
      <w:pPr>
        <w:pStyle w:val="SudNaziv"/>
      </w:pPr>
    </w:p>
    <w:p w:rsidRDefault="001B5631" w:rsidP="001B5631" w:rsidR="001B5631" w:rsidRPr="001B5631">
      <w:pPr>
        <w:pStyle w:val="SudNaziv"/>
      </w:pPr>
      <w:r w:rsidRPr="001B5631">
        <w:t xml:space="preserve">V. </w:t>
      </w:r>
      <w:r w:rsidRPr="001B5631">
        <w:tab/>
        <w:t>Uvjeti prodaje:</w:t>
      </w:r>
    </w:p>
    <w:p w:rsidRDefault="001B5631" w:rsidP="001B5631" w:rsidR="001B5631" w:rsidRPr="001B5631">
      <w:pPr>
        <w:pStyle w:val="SudNaziv"/>
      </w:pPr>
    </w:p>
    <w:p w:rsidRDefault="001B5631" w:rsidP="001B5631" w:rsidR="001B5631" w:rsidRPr="001B5631">
      <w:pPr>
        <w:pStyle w:val="SudNaziv"/>
      </w:pPr>
      <w:r w:rsidRPr="001B5631">
        <w:t>- prodaje se 1. etaža: 18840/146757, 1. posebni dio zgrade sagrađene na k.č.br. 16521/9, poslovna zgrada "Fijolica" prizemlje; lokal br.1. u prizemlju, koji se sastoji od natkrivenog ulaza, lokala 1 i terase, ukupne neto površine 188,40 m2 u nacrtu označeno okomitim crtama i modrom bojom</w:t>
      </w:r>
    </w:p>
    <w:p w:rsidRDefault="001B5631" w:rsidP="001B5631" w:rsidR="001B5631" w:rsidRPr="001B5631">
      <w:pPr>
        <w:pStyle w:val="SudNaziv"/>
      </w:pPr>
      <w:r w:rsidRPr="001B5631">
        <w:t>- poslovni prostor je u stanju roh – bau izvedbe;</w:t>
      </w:r>
    </w:p>
    <w:p w:rsidRDefault="001B5631" w:rsidP="001B5631" w:rsidR="001B5631" w:rsidRPr="001B5631">
      <w:pPr>
        <w:pStyle w:val="SudNaziv"/>
      </w:pPr>
      <w:r w:rsidRPr="001B5631">
        <w:t xml:space="preserve">- nekretnina je u najmu i nije slobodna od osoba i stvari i </w:t>
      </w:r>
    </w:p>
    <w:p w:rsidRDefault="001B5631" w:rsidP="001B5631" w:rsidR="001B5631" w:rsidRPr="001B5631">
      <w:pPr>
        <w:pStyle w:val="SudNaziv"/>
      </w:pPr>
      <w:r w:rsidRPr="001B5631">
        <w:t xml:space="preserve">- troškove priključka snose kupci. </w:t>
      </w:r>
    </w:p>
    <w:p w:rsidRDefault="001B5631" w:rsidP="001B5631" w:rsidR="001B5631" w:rsidRPr="001B5631">
      <w:pPr>
        <w:pStyle w:val="SudNaziv"/>
      </w:pPr>
    </w:p>
    <w:p w:rsidRDefault="001B5631" w:rsidP="001B5631" w:rsidR="001B5631" w:rsidRPr="001B5631">
      <w:pPr>
        <w:pStyle w:val="SudNaziv"/>
      </w:pPr>
      <w:r w:rsidRPr="001B5631">
        <w:t>- prodaje se 2. etaža: 12400/146757, 1. posebni dio zgrade sagrađene na k.č.br. 16521/9, poslovna zgrada "Fijolica" prizemlje; lokal br.2. u prizemlju, koji se sastoji od natkrivenog ulaza, lokala 2 i terase, ukupne neto površine 124 m2 u nacrtu označeno okomitim crtama i svijetloplavom bojom.</w:t>
      </w:r>
    </w:p>
    <w:p w:rsidRDefault="001B5631" w:rsidP="001B5631" w:rsidR="001B5631" w:rsidRPr="001B5631">
      <w:pPr>
        <w:pStyle w:val="SudNaziv"/>
      </w:pPr>
      <w:r w:rsidRPr="001B5631">
        <w:t>- poslovni prostor je u stanju roh – bau izvedbe;</w:t>
      </w:r>
    </w:p>
    <w:p w:rsidRDefault="001B5631" w:rsidP="001B5631" w:rsidR="001B5631" w:rsidRPr="001B5631">
      <w:pPr>
        <w:pStyle w:val="SudNaziv"/>
      </w:pPr>
      <w:r w:rsidRPr="001B5631">
        <w:t xml:space="preserve">- nekretnina je u najmu i nije slobodna od osoba i stvari i </w:t>
      </w:r>
    </w:p>
    <w:p w:rsidRDefault="001B5631" w:rsidP="001B5631" w:rsidR="001B5631" w:rsidRPr="001B5631">
      <w:pPr>
        <w:pStyle w:val="SudNaziv"/>
      </w:pPr>
      <w:r w:rsidRPr="001B5631">
        <w:t xml:space="preserve">- troškove priključka snose kupci. </w:t>
      </w:r>
    </w:p>
    <w:p w:rsidRDefault="001B5631" w:rsidP="001B5631" w:rsidR="001B5631" w:rsidRPr="001B5631">
      <w:pPr>
        <w:pStyle w:val="SudNaziv"/>
      </w:pPr>
    </w:p>
    <w:p w:rsidRDefault="001B5631" w:rsidP="001B5631" w:rsidR="001B5631" w:rsidRPr="001B5631">
      <w:pPr>
        <w:pStyle w:val="SudNaziv"/>
      </w:pPr>
      <w:r w:rsidRPr="001B5631">
        <w:t xml:space="preserve">- prodaje se 3. etaža: 14469/146757, 1. posebni dio zgrade sagrađene na k.č.br. 16521/9, poslovna zgrada "Fijolica" prizemlje; lokal br.3. u prizemlju, koji se sastoji od natkrivenog ulaza, lokala 3 i terase, ukupne neto površine 144,69 m2 u nacrtu označeno šrafiranom svjetloplavom bojom; </w:t>
      </w:r>
    </w:p>
    <w:p w:rsidRDefault="001B5631" w:rsidP="001B5631" w:rsidR="001B5631" w:rsidRPr="001B5631">
      <w:pPr>
        <w:pStyle w:val="SudNaziv"/>
      </w:pPr>
      <w:r w:rsidRPr="001B5631">
        <w:t>- poslovni prostor je u stanju roh – bau izvedbe;</w:t>
      </w:r>
    </w:p>
    <w:p w:rsidRDefault="001B5631" w:rsidP="001B5631" w:rsidR="001B5631" w:rsidRPr="001B5631">
      <w:pPr>
        <w:pStyle w:val="SudNaziv"/>
      </w:pPr>
      <w:r w:rsidRPr="001B5631">
        <w:t xml:space="preserve">- nekretnina je u najmu i nije slobodna od osoba i stvari;  </w:t>
      </w:r>
    </w:p>
    <w:p w:rsidRDefault="001B5631" w:rsidP="001B5631" w:rsidR="001B5631" w:rsidRPr="001B5631">
      <w:pPr>
        <w:pStyle w:val="SudNaziv"/>
      </w:pPr>
      <w:r w:rsidRPr="001B5631">
        <w:t xml:space="preserve">- troškove priključka snose kupci; </w:t>
      </w:r>
    </w:p>
    <w:p w:rsidRDefault="001B5631" w:rsidP="001B5631" w:rsidR="001B5631" w:rsidRPr="001B5631">
      <w:pPr>
        <w:pStyle w:val="SudNaziv"/>
      </w:pPr>
      <w:r w:rsidRPr="001B5631">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5631" w:rsidP="001B5631" w:rsidR="001B5631" w:rsidRPr="001B5631">
      <w:pPr>
        <w:pStyle w:val="SudNaziv"/>
      </w:pPr>
      <w:r w:rsidRPr="001B5631">
        <w:t>- temeljem čl.96. st.1. Ovršnog zakona osoba koja ima zakonsko ili ugovorno pravo prvokupa upisano u zemljišnoj knjizi ima prednost pred najpovoljnijim ponuditeljem, ako odmah po zaključenju dražbe izjavi da nekretninu kupuje uz iste uvjete.</w:t>
      </w:r>
    </w:p>
    <w:p w:rsidRDefault="001B5631" w:rsidP="001B5631" w:rsidR="001B5631" w:rsidRPr="001B5631">
      <w:pPr>
        <w:pStyle w:val="SudNaziv"/>
      </w:pPr>
      <w:r w:rsidRPr="001B5631">
        <w:t xml:space="preserve"> </w:t>
      </w:r>
    </w:p>
    <w:p w:rsidRDefault="001B5631" w:rsidP="001B5631" w:rsidR="001B5631" w:rsidRPr="001B5631">
      <w:pPr>
        <w:pStyle w:val="SudNaziv"/>
      </w:pPr>
    </w:p>
    <w:p w:rsidRDefault="001B5631" w:rsidP="001B5631" w:rsidR="001B5631" w:rsidRPr="001B5631">
      <w:pPr>
        <w:pStyle w:val="SudNaziv"/>
      </w:pPr>
    </w:p>
    <w:p w:rsidRDefault="001B5631" w:rsidP="001B5631" w:rsidR="001B5631" w:rsidRPr="001B5631">
      <w:pPr>
        <w:pStyle w:val="SudNaziv"/>
      </w:pPr>
      <w:r w:rsidRPr="001B5631">
        <w:lastRenderedPageBreak/>
        <w:t xml:space="preserve">- prodaje se 4. etaža: 6178/146757, 1. posebni dio zgrade sagrađene na k.č.br. 16521/9, poslovna zgrada "Fijolica" prizemlje; lokal br.4. u prizemlju, koji se sastoji od ulaza, lokala 4 i terase, ukupne neto površine 61,78 m2 u nacrtu označeno kosim crtama i modrom bojom; </w:t>
      </w:r>
    </w:p>
    <w:p w:rsidRDefault="001B5631" w:rsidP="001B5631" w:rsidR="001B5631" w:rsidRPr="001B5631">
      <w:pPr>
        <w:pStyle w:val="SudNaziv"/>
      </w:pPr>
      <w:r w:rsidRPr="001B5631">
        <w:t>- poslovni prostor je u stanju roh – bau izvedbe;</w:t>
      </w:r>
    </w:p>
    <w:p w:rsidRDefault="001B5631" w:rsidP="001B5631" w:rsidR="001B5631" w:rsidRPr="001B5631">
      <w:pPr>
        <w:pStyle w:val="SudNaziv"/>
      </w:pPr>
      <w:r w:rsidRPr="001B5631">
        <w:t xml:space="preserve">- nekretnina je u najmu i nije slobodna od osoba i stvari; </w:t>
      </w:r>
    </w:p>
    <w:p w:rsidRDefault="001B5631" w:rsidP="001B5631" w:rsidR="001B5631" w:rsidRPr="001B5631">
      <w:pPr>
        <w:pStyle w:val="SudNaziv"/>
      </w:pPr>
      <w:r w:rsidRPr="001B5631">
        <w:t xml:space="preserve">- troškove priključka snose kupci; </w:t>
      </w:r>
    </w:p>
    <w:p w:rsidRDefault="001B5631" w:rsidP="001B5631" w:rsidR="001B5631" w:rsidRPr="001B5631">
      <w:pPr>
        <w:pStyle w:val="SudNaziv"/>
      </w:pPr>
      <w:r w:rsidRPr="001B5631">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5631" w:rsidP="001B5631" w:rsidR="001B5631" w:rsidRPr="001B5631">
      <w:pPr>
        <w:pStyle w:val="SudNaziv"/>
      </w:pPr>
      <w:r w:rsidRPr="001B5631">
        <w:t>- temeljem čl.96. st.1. Ovršnog zakona osoba koja ima zakonsko ili ugovorno pravo prvokupa upisano u zemljišnoj knjizi ima prednost pred najpovoljnijim ponuditeljem, ako odmah po zaključenju dražbe izjavi da nekretninu kupuje uz iste uvjete.</w:t>
      </w:r>
    </w:p>
    <w:p w:rsidRDefault="001B5631" w:rsidP="001B5631" w:rsidR="001B5631" w:rsidRPr="001B5631">
      <w:pPr>
        <w:pStyle w:val="SudNaziv"/>
      </w:pPr>
    </w:p>
    <w:p w:rsidRDefault="001B5631" w:rsidP="001B5631" w:rsidR="001B5631" w:rsidRPr="001B5631">
      <w:pPr>
        <w:pStyle w:val="SudNaziv"/>
      </w:pPr>
      <w:r w:rsidRPr="001B5631">
        <w:t>- prodaju se 5. etaža: 5721/146757, 1. posebni dio zgrade sagrađene na k.č.br. 16521/9, poslovna zgrada "Fijolica" prizemlje; lokal br.5. u prizemlju, koji se sastoji od lokala 5 i terase, ukupne neto površine 57,21 m2 u nacrtu označeno šrafirano modrom plavom bojom i 6. etaža: 5159/146757, 1. posebni dio zgrade sagrađene na k.č.br. 16521/9, poslovna zgrada "Fijolica" prizemlje; lokal br.6. u prizemlju, koji se sastoji od lokala 6, ukupne neto površine 51,59 m2 u nacrtu označeno kosim crtama i svjetlo plavom bojom;</w:t>
      </w:r>
    </w:p>
    <w:p w:rsidRDefault="001B5631" w:rsidP="001B5631" w:rsidR="001B5631" w:rsidRPr="001B5631">
      <w:pPr>
        <w:pStyle w:val="SudNaziv"/>
      </w:pPr>
      <w:r w:rsidRPr="001B5631">
        <w:t>- u građevinskom smislu poslovni prostori 5. i 6. čine jednu građevinsku cjelinu i prodaju se zajedno;</w:t>
      </w:r>
    </w:p>
    <w:p w:rsidRDefault="001B5631" w:rsidP="001B5631" w:rsidR="001B5631" w:rsidRPr="001B5631">
      <w:pPr>
        <w:pStyle w:val="SudNaziv"/>
      </w:pPr>
      <w:r w:rsidRPr="001B5631">
        <w:t>- nekretnina je u najmu i nije slobodna od osoba i stvari;</w:t>
      </w:r>
    </w:p>
    <w:p w:rsidRDefault="001B5631" w:rsidP="001B5631" w:rsidR="001B5631" w:rsidRPr="001B5631">
      <w:pPr>
        <w:pStyle w:val="SudNaziv"/>
      </w:pPr>
      <w:r w:rsidRPr="001B5631">
        <w:t xml:space="preserve">- troškove priključka snose kupci; </w:t>
      </w:r>
    </w:p>
    <w:p w:rsidRDefault="001B5631" w:rsidP="001B5631" w:rsidR="001B5631" w:rsidRPr="001B5631">
      <w:pPr>
        <w:pStyle w:val="SudNaziv"/>
      </w:pPr>
      <w:r w:rsidRPr="001B5631">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5631" w:rsidP="001B5631" w:rsidR="001B5631" w:rsidRPr="001B5631">
      <w:pPr>
        <w:pStyle w:val="SudNaziv"/>
      </w:pPr>
      <w:r w:rsidRPr="001B5631">
        <w:t>- temeljem čl.96. st.1. Ovršnog zakona osoba koja ima zakonsko ili ugovorno pravo prvokupa upisano u zemljišnoj knjizi ima prednost pred najpovoljnijim ponuditeljem, ako odmah po zaključenju dražbe izjavi da nekretninu kupuje uz iste uvjete.</w:t>
      </w:r>
    </w:p>
    <w:p w:rsidRDefault="001B5631" w:rsidP="001B5631" w:rsidR="001B5631" w:rsidRPr="001B5631">
      <w:pPr>
        <w:pStyle w:val="SudNaziv"/>
      </w:pPr>
    </w:p>
    <w:p w:rsidRDefault="001B5631" w:rsidP="001B5631" w:rsidR="001B5631" w:rsidRPr="001B5631">
      <w:pPr>
        <w:pStyle w:val="SudNaziv"/>
      </w:pPr>
      <w:r w:rsidRPr="001B5631">
        <w:t xml:space="preserve">- prodaje se 8. etaža: 4674/146757, 1. posebni dio zgrade sagrađene na k.č.br. 16521/9, poslovna zgrada "Fijolica" prizemlje; lokal br.8. u prizemlju, koji se sastoji od lokala 8 i terase, ukupne neto površine 46,74 m2 u nacrtu označeno crtama koso i svjetlo plavom bojom;  </w:t>
      </w:r>
    </w:p>
    <w:p w:rsidRDefault="001B5631" w:rsidP="001B5631" w:rsidR="001B5631" w:rsidRPr="001B5631">
      <w:pPr>
        <w:pStyle w:val="SudNaziv"/>
      </w:pPr>
      <w:r w:rsidRPr="001B5631">
        <w:t>- poslovni prostor je u stanju roh – bau izvedbe;</w:t>
      </w:r>
    </w:p>
    <w:p w:rsidRDefault="001B5631" w:rsidP="001B5631" w:rsidR="001B5631" w:rsidRPr="001B5631">
      <w:pPr>
        <w:pStyle w:val="SudNaziv"/>
      </w:pPr>
      <w:r w:rsidRPr="001B5631">
        <w:t>- nekretnina je u najmu i nije slobodna od osoba i stvari;</w:t>
      </w:r>
    </w:p>
    <w:p w:rsidRDefault="001B5631" w:rsidP="001B5631" w:rsidR="001B5631" w:rsidRPr="001B5631">
      <w:pPr>
        <w:pStyle w:val="SudNaziv"/>
      </w:pPr>
      <w:r w:rsidRPr="001B5631">
        <w:t xml:space="preserve">- troškove priključka snose kupci; </w:t>
      </w:r>
    </w:p>
    <w:p w:rsidRDefault="001B5631" w:rsidP="001B5631" w:rsidR="001B5631" w:rsidRPr="001B5631">
      <w:pPr>
        <w:pStyle w:val="SudNaziv"/>
      </w:pPr>
      <w:r w:rsidRPr="001B5631">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5631" w:rsidP="001B5631" w:rsidR="001B5631" w:rsidRPr="001B5631">
      <w:pPr>
        <w:pStyle w:val="SudNaziv"/>
      </w:pPr>
      <w:r w:rsidRPr="001B5631">
        <w:lastRenderedPageBreak/>
        <w:t>- temeljem čl.96. st.1. Ovršnog zakona osoba koja ima zakonsko ili ugovorno pravo prvokupa upisano u zemljišnoj knjizi ima prednost pred najpovoljnijim ponuditeljem, ako odmah po zaključenju dražbe izjavi da nekretninu kupuje uz iste uvjete.</w:t>
      </w:r>
    </w:p>
    <w:p w:rsidRDefault="001B5631" w:rsidP="001B5631" w:rsidR="001B5631" w:rsidRPr="001B5631">
      <w:pPr>
        <w:pStyle w:val="SudNaziv"/>
      </w:pPr>
    </w:p>
    <w:p w:rsidRDefault="001B5631" w:rsidP="001B5631" w:rsidR="001B5631" w:rsidRPr="001B5631">
      <w:pPr>
        <w:pStyle w:val="SudNaziv"/>
      </w:pPr>
      <w:r w:rsidRPr="001B5631">
        <w:t xml:space="preserve">- prodaje se 14. etaža: 6546/146757, 1. posebni dio zgrade sagrađene na k.č.br. 16521/9, 1. kat, stan br. 6 na prvom katu, koji se sastoji od hodnika, kuhinje, dnevnog boravka, dvije sobe, kupaonice, lođe, ukupne neto korisne površine 65,46 m2 u nacrtu označeno crtama crvenom bojom;  </w:t>
      </w:r>
    </w:p>
    <w:p w:rsidRDefault="001B5631" w:rsidP="001B5631" w:rsidR="001B5631" w:rsidRPr="001B5631">
      <w:pPr>
        <w:pStyle w:val="SudNaziv"/>
      </w:pPr>
      <w:r w:rsidRPr="001B5631">
        <w:t xml:space="preserve">- troškove priključka snose kupci; </w:t>
      </w:r>
    </w:p>
    <w:p w:rsidRDefault="001B5631" w:rsidP="001B5631" w:rsidR="001B5631" w:rsidRPr="001B5631">
      <w:pPr>
        <w:pStyle w:val="SudNaziv"/>
      </w:pPr>
      <w:r w:rsidRPr="001B5631">
        <w:t xml:space="preserve">- nekretnina je u najmu i nije slobodna od osoba i stvari. </w:t>
      </w:r>
    </w:p>
    <w:p w:rsidRDefault="001B5631" w:rsidP="001B5631" w:rsidR="001B5631" w:rsidRPr="001B5631">
      <w:pPr>
        <w:pStyle w:val="SudNaziv"/>
      </w:pPr>
      <w:r w:rsidRPr="001B5631">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5631" w:rsidP="001B5631" w:rsidR="001B5631" w:rsidRPr="001B5631">
      <w:pPr>
        <w:pStyle w:val="SudNaziv"/>
      </w:pPr>
      <w:r w:rsidRPr="001B5631">
        <w:t>- temeljem čl.96. st.1. Ovršnog zakona osoba koja ima zakonsko ili ugovorno pravo prvokupa upisano u zemljišnoj knjizi ima prednost pred najpovoljnijim ponuditeljem, ako odmah po zaključenju dražbe izjavi da nekretninu kupuje uz iste uvjete.</w:t>
      </w:r>
    </w:p>
    <w:p w:rsidRDefault="001B5631" w:rsidP="001B5631" w:rsidR="001B5631" w:rsidRPr="001B5631">
      <w:pPr>
        <w:pStyle w:val="SudNaziv"/>
      </w:pPr>
    </w:p>
    <w:p w:rsidRDefault="001B5631" w:rsidP="001B5631" w:rsidR="001B5631" w:rsidRPr="001B5631">
      <w:pPr>
        <w:pStyle w:val="SudNaziv"/>
      </w:pPr>
      <w:r w:rsidRPr="001B5631">
        <w:t xml:space="preserve">- prodaje se 15. etaža: 4761/146757, 1. posebni dio zgrade sagrađene na k.č.br. 16521/9, 1. kat, stan br.7 na prvom katu, koji se sastoji od ulaza + kuhinje, kupaonice, sobe, dnevnog boravka, sobe, lođe, ukupne neto korisne površine 47,61 m2 u nacrtu označeno šrafirano crvenom bojom;  </w:t>
      </w:r>
    </w:p>
    <w:p w:rsidRDefault="001B5631" w:rsidP="001B5631" w:rsidR="001B5631" w:rsidRPr="001B5631">
      <w:pPr>
        <w:pStyle w:val="SudNaziv"/>
      </w:pPr>
      <w:r w:rsidRPr="001B5631">
        <w:t xml:space="preserve">- nekretnina je u najmu i nije slobodna od osoba i stvari i </w:t>
      </w:r>
    </w:p>
    <w:p w:rsidRDefault="001B5631" w:rsidP="001B5631" w:rsidR="001B5631" w:rsidRPr="001B5631">
      <w:pPr>
        <w:pStyle w:val="SudNaziv"/>
      </w:pPr>
      <w:r w:rsidRPr="001B5631">
        <w:t xml:space="preserve">- troškove priključka snose kupci; </w:t>
      </w:r>
    </w:p>
    <w:p w:rsidRDefault="001B5631" w:rsidP="001B5631" w:rsidR="001B5631" w:rsidRPr="001B5631">
      <w:pPr>
        <w:pStyle w:val="SudNaziv"/>
      </w:pPr>
    </w:p>
    <w:p w:rsidRDefault="001B5631" w:rsidP="001B5631" w:rsidR="001B5631" w:rsidRPr="001B5631">
      <w:pPr>
        <w:pStyle w:val="SudNaziv"/>
      </w:pPr>
      <w:r w:rsidRPr="001B5631">
        <w:t xml:space="preserve">- prodaje se 24. etaža: 3911/146757, 1. posebni dio zgrade sagrađene na k.č.br. 16521/9, 2. kat, stan br.16 na drugom katu, koji se sastoji od ulaza + kuhinje, dnevnog boravka, kupaonice, sobe, lođe, ukupne neto korisne površine 39,11 m2 u nacrtu označeno crtama koso smeđom bojom;  </w:t>
      </w:r>
    </w:p>
    <w:p w:rsidRDefault="001B5631" w:rsidP="001B5631" w:rsidR="001B5631" w:rsidRPr="001B5631">
      <w:pPr>
        <w:pStyle w:val="SudNaziv"/>
      </w:pPr>
      <w:r w:rsidRPr="001B5631">
        <w:t>- troškove priključka snose kupci i</w:t>
      </w:r>
    </w:p>
    <w:p w:rsidRDefault="001B5631" w:rsidP="001B5631" w:rsidR="001B5631" w:rsidRPr="001B5631">
      <w:pPr>
        <w:pStyle w:val="SudNaziv"/>
      </w:pPr>
      <w:r w:rsidRPr="001B5631">
        <w:t xml:space="preserve">- nekretnina je slobodna od osoba i stvari.  </w:t>
      </w:r>
    </w:p>
    <w:p w:rsidRDefault="001B5631" w:rsidP="001B5631" w:rsidR="001B5631" w:rsidRPr="001B5631">
      <w:pPr>
        <w:pStyle w:val="SudNaziv"/>
      </w:pPr>
    </w:p>
    <w:p w:rsidRDefault="001B5631" w:rsidP="001B5631" w:rsidR="001B5631" w:rsidRPr="001B5631">
      <w:pPr>
        <w:pStyle w:val="SudNaziv"/>
      </w:pPr>
      <w:r w:rsidRPr="001B5631">
        <w:t xml:space="preserve">- utvrđena vrijednost nekretnina opisanih u točki I. zaključka    </w:t>
      </w:r>
    </w:p>
    <w:p w:rsidRDefault="001B5631" w:rsidP="001B5631" w:rsidR="001B5631" w:rsidRPr="001B5631">
      <w:pPr>
        <w:pStyle w:val="SudNaziv"/>
      </w:pPr>
      <w:r w:rsidRPr="001B5631">
        <w:tab/>
        <w:t>- 1. etaža:  18840/146757 iznosi 387.000,00 kn</w:t>
      </w:r>
    </w:p>
    <w:p w:rsidRDefault="001B5631" w:rsidP="001B5631" w:rsidR="001B5631" w:rsidRPr="001B5631">
      <w:pPr>
        <w:pStyle w:val="SudNaziv"/>
      </w:pPr>
      <w:r w:rsidRPr="001B5631">
        <w:tab/>
        <w:t>- 2. etaža: 12400/146757 iznosi 247.000,00 kn</w:t>
      </w:r>
    </w:p>
    <w:p w:rsidRDefault="001B5631" w:rsidP="001B5631" w:rsidR="001B5631" w:rsidRPr="001B5631">
      <w:pPr>
        <w:pStyle w:val="SudNaziv"/>
      </w:pPr>
      <w:r w:rsidRPr="001B5631">
        <w:tab/>
        <w:t>- 3. etaža: 14469/146757 iznosi 218.000,00 kn</w:t>
      </w:r>
    </w:p>
    <w:p w:rsidRDefault="001B5631" w:rsidP="001B5631" w:rsidR="001B5631" w:rsidRPr="001B5631">
      <w:pPr>
        <w:pStyle w:val="SudNaziv"/>
      </w:pPr>
      <w:r w:rsidRPr="001B5631">
        <w:tab/>
        <w:t>- 4. etaža: 6178/146757 iznosi 134.000,00 kn</w:t>
      </w:r>
    </w:p>
    <w:p w:rsidRDefault="001B5631" w:rsidP="001B5631" w:rsidR="001B5631" w:rsidRPr="001B5631">
      <w:pPr>
        <w:pStyle w:val="SudNaziv"/>
      </w:pPr>
      <w:r w:rsidRPr="001B5631">
        <w:tab/>
        <w:t>- 5. etaža: 5721/146757 i 6. etaža: 5159/146757 iznose 219.000,00 kn</w:t>
      </w:r>
    </w:p>
    <w:p w:rsidRDefault="001B5631" w:rsidP="001B5631" w:rsidR="001B5631" w:rsidRPr="001B5631">
      <w:pPr>
        <w:pStyle w:val="SudNaziv"/>
      </w:pPr>
      <w:r w:rsidRPr="001B5631">
        <w:tab/>
        <w:t>- 8. etaža: 4674/146757 iznosi 60.000,00 kn</w:t>
      </w:r>
    </w:p>
    <w:p w:rsidRDefault="001B5631" w:rsidP="001B5631" w:rsidR="001B5631" w:rsidRPr="001B5631">
      <w:pPr>
        <w:pStyle w:val="SudNaziv"/>
      </w:pPr>
      <w:r w:rsidRPr="001B5631">
        <w:tab/>
        <w:t>-14. etaža: 6546/146757 iznosi 436.000,00 kn</w:t>
      </w:r>
    </w:p>
    <w:p w:rsidRDefault="001B5631" w:rsidP="001B5631" w:rsidR="001B5631" w:rsidRPr="001B5631">
      <w:pPr>
        <w:pStyle w:val="SudNaziv"/>
      </w:pPr>
      <w:r w:rsidRPr="001B5631">
        <w:tab/>
        <w:t xml:space="preserve">-15. etaža: 4761/146757 iznosi 316.000,00 kn </w:t>
      </w:r>
    </w:p>
    <w:p w:rsidRDefault="001B5631" w:rsidP="001B5631" w:rsidR="001B5631" w:rsidRPr="001B5631">
      <w:pPr>
        <w:pStyle w:val="SudNaziv"/>
      </w:pPr>
      <w:r w:rsidRPr="001B5631">
        <w:tab/>
        <w:t xml:space="preserve">-24. etaža: 3911/146757iznosi 159.000,00 kn </w:t>
      </w:r>
    </w:p>
    <w:p w:rsidRDefault="001B5631" w:rsidP="001B5631" w:rsidR="001B5631" w:rsidRPr="001B5631">
      <w:pPr>
        <w:pStyle w:val="SudNaziv"/>
      </w:pPr>
      <w:r w:rsidRPr="001B5631">
        <w:t xml:space="preserve"> </w:t>
      </w:r>
    </w:p>
    <w:p w:rsidRDefault="001B5631" w:rsidP="001B5631" w:rsidR="001B5631" w:rsidRPr="001B5631">
      <w:pPr>
        <w:pStyle w:val="SudNaziv"/>
      </w:pPr>
      <w:r w:rsidRPr="001B5631">
        <w:t>- nekretnine se na prvom i drugom ročištu za dražbu ne mogu prodati ispod utvrđene vrijednosti;</w:t>
      </w:r>
    </w:p>
    <w:p w:rsidRDefault="001B5631" w:rsidP="001B5631" w:rsidR="001B5631" w:rsidRPr="001B5631">
      <w:pPr>
        <w:pStyle w:val="SudNaziv"/>
      </w:pPr>
    </w:p>
    <w:p w:rsidRDefault="001B5631" w:rsidP="001B5631" w:rsidR="001B5631" w:rsidRPr="001B5631">
      <w:pPr>
        <w:pStyle w:val="SudNaziv"/>
      </w:pPr>
      <w:r w:rsidRPr="001B5631">
        <w:t>-  poreze i prireze u vezi s prodajom snosit će kupac;</w:t>
      </w:r>
    </w:p>
    <w:p w:rsidRDefault="001B5631" w:rsidP="001B5631" w:rsidR="001B5631" w:rsidRPr="001B5631">
      <w:pPr>
        <w:pStyle w:val="SudNaziv"/>
      </w:pPr>
    </w:p>
    <w:p w:rsidRDefault="001B5631" w:rsidP="001B5631" w:rsidR="001B5631" w:rsidRPr="001B5631">
      <w:pPr>
        <w:pStyle w:val="SudNaziv"/>
      </w:pPr>
      <w:r w:rsidRPr="001B5631">
        <w:lastRenderedPageBreak/>
        <w:t xml:space="preserve">- na nekretninama označenim u točki I. izreke zaključka je u zemljišnim knjigama Općinskog suda u Rijeci, ZKO Novi Vinodolski na temelju Ugovora o kreditu od 05. listopada 2006. godine uknjiženo pravo zaloga u iznosu od 4.555.165,40 EUR (četirimilijunapetstopedesetpettisućastošezdesetpeteuraičetrdesetcenti)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1B5631" w:rsidP="001B5631" w:rsidR="001B5631" w:rsidRPr="001B5631">
      <w:pPr>
        <w:pStyle w:val="SudNaziv"/>
      </w:pPr>
    </w:p>
    <w:p w:rsidRDefault="001B5631" w:rsidP="001B5631" w:rsidR="001B5631" w:rsidRPr="001B5631">
      <w:pPr>
        <w:pStyle w:val="SudNaziv"/>
      </w:pPr>
      <w:r w:rsidRPr="001B5631">
        <w:t xml:space="preserve">- na nekretninama označenim u točki I. izreke zaključka je u zemljišnim knjigama Općinskog suda u Rijeci, ZKO Novi Vinodolski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1B5631" w:rsidP="001B5631" w:rsidR="001B5631" w:rsidRPr="001B5631">
      <w:pPr>
        <w:pStyle w:val="SudNaziv"/>
      </w:pPr>
    </w:p>
    <w:p w:rsidRDefault="001B5631" w:rsidP="001B5631" w:rsidR="001B5631" w:rsidRPr="001B5631">
      <w:pPr>
        <w:pStyle w:val="SudNaziv"/>
      </w:pPr>
      <w:r w:rsidRPr="001B5631">
        <w:t xml:space="preserve">- na nekretninama označenim u točki I. izreke zaključka je u zemljišnim knjigama Općinskog suda u Rijeci, ZKO Novi Vinodolski na temelju Ugovora o kreditu od 05. listopada 2006. godine uknjiženo pravo zaloga u iznosu od 4.555.165,40 EUR (četirimilijunapetstopedesetpettisućastošezdesetpeteuraičetrdesetcenti)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1B5631" w:rsidP="001B5631" w:rsidR="001B5631" w:rsidRPr="001B5631">
      <w:pPr>
        <w:pStyle w:val="SudNaziv"/>
      </w:pPr>
    </w:p>
    <w:p w:rsidRDefault="001B5631" w:rsidP="001B5631" w:rsidR="001B5631" w:rsidRPr="001B5631">
      <w:pPr>
        <w:pStyle w:val="SudNaziv"/>
      </w:pPr>
      <w:r w:rsidRPr="001B5631">
        <w:t>- na nekretninama označenim u točki I. izreke zaključka je u zemljišnim knjigama Općinskog suda u Rijeci, ZKO Novi Vinodolski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1B5631" w:rsidP="001B5631" w:rsidR="001B5631" w:rsidRPr="001B5631">
      <w:pPr>
        <w:pStyle w:val="SudNaziv"/>
      </w:pPr>
    </w:p>
    <w:p w:rsidRDefault="001B5631" w:rsidP="001B5631" w:rsidR="001B5631" w:rsidRPr="001B5631">
      <w:pPr>
        <w:pStyle w:val="SudNaziv"/>
      </w:pPr>
      <w:r w:rsidRPr="001B5631">
        <w:t xml:space="preserve">- na nekretninama označenim u točki I. izreke zaključka je u zemljišnim knjigama Općinskog suda u Rijeci, ZKO Novi Vinodolski na temelju rješenja Županijskog suda u Rijeci br. GŽ-2601/2011 od 06. veljače 2012. i rješenja br. Ovr-460/2010 od 27. rujna 2010. zaprimljenog pod Z-843/10, uknjiženo pravo zaloga radi osiguranja novčane tražbine predlagatelja osiguranja LJILJAN'S d.o.o., Kutina, Željeznička 2 u iznosu od </w:t>
      </w:r>
      <w:r w:rsidRPr="001B5631">
        <w:lastRenderedPageBreak/>
        <w:t>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1B5631" w:rsidP="001B5631" w:rsidR="001B5631" w:rsidRPr="001B5631">
      <w:pPr>
        <w:pStyle w:val="SudNaziv"/>
      </w:pPr>
      <w:r w:rsidRPr="001B5631">
        <w:tab/>
        <w:t xml:space="preserve">- na iznos od 12.108,98 kn od 16.01.2006.g. do isplate, </w:t>
      </w:r>
    </w:p>
    <w:p w:rsidRDefault="001B5631" w:rsidP="001B5631" w:rsidR="001B5631" w:rsidRPr="001B5631">
      <w:pPr>
        <w:pStyle w:val="SudNaziv"/>
      </w:pPr>
      <w:r w:rsidRPr="001B5631">
        <w:tab/>
        <w:t xml:space="preserve">- na iznos od 43.431,81 kn od 16.01.2006.g. do isplate, </w:t>
      </w:r>
    </w:p>
    <w:p w:rsidRDefault="001B5631" w:rsidP="001B5631" w:rsidR="001B5631" w:rsidRPr="001B5631">
      <w:pPr>
        <w:pStyle w:val="SudNaziv"/>
      </w:pPr>
      <w:r w:rsidRPr="001B5631">
        <w:tab/>
        <w:t xml:space="preserve">- na iznos od 12.913.70 kn od 16.01.2006.g. do isplate, </w:t>
      </w:r>
    </w:p>
    <w:p w:rsidRDefault="001B5631" w:rsidP="001B5631" w:rsidR="001B5631" w:rsidRPr="001B5631">
      <w:pPr>
        <w:pStyle w:val="SudNaziv"/>
      </w:pPr>
      <w:r w:rsidRPr="001B5631">
        <w:tab/>
        <w:t xml:space="preserve">- na iznos od 9.925,92 kn od 16.01.2006.g. do isplate, </w:t>
      </w:r>
    </w:p>
    <w:p w:rsidRDefault="001B5631" w:rsidP="001B5631" w:rsidR="001B5631" w:rsidRPr="001B5631">
      <w:pPr>
        <w:pStyle w:val="SudNaziv"/>
      </w:pPr>
      <w:r w:rsidRPr="001B5631">
        <w:tab/>
        <w:t xml:space="preserve">- na iznos od 13.662,23 kn od 17.01.2006.g. do isplate, </w:t>
      </w:r>
    </w:p>
    <w:p w:rsidRDefault="001B5631" w:rsidP="001B5631" w:rsidR="001B5631" w:rsidRPr="001B5631">
      <w:pPr>
        <w:pStyle w:val="SudNaziv"/>
      </w:pPr>
      <w:r w:rsidRPr="001B5631">
        <w:tab/>
        <w:t xml:space="preserve">- na iznos od 1.778,15 kn od 17.01.2006.g. do isplate, </w:t>
      </w:r>
    </w:p>
    <w:p w:rsidRDefault="001B5631" w:rsidP="001B5631" w:rsidR="001B5631" w:rsidRPr="001B5631">
      <w:pPr>
        <w:pStyle w:val="SudNaziv"/>
      </w:pPr>
      <w:r w:rsidRPr="001B5631">
        <w:tab/>
        <w:t xml:space="preserve">- na iznos od 11.429,84 kn od 17.01.2006.g. do isplate, </w:t>
      </w:r>
    </w:p>
    <w:p w:rsidRDefault="001B5631" w:rsidP="001B5631" w:rsidR="001B5631" w:rsidRPr="001B5631">
      <w:pPr>
        <w:pStyle w:val="SudNaziv"/>
      </w:pPr>
      <w:r w:rsidRPr="001B5631">
        <w:tab/>
        <w:t xml:space="preserve">- na iznos od 93.777,60 kn od 26.04.2006.g. do isplate, </w:t>
      </w:r>
    </w:p>
    <w:p w:rsidRDefault="001B5631" w:rsidP="001B5631" w:rsidR="001B5631" w:rsidRPr="001B5631">
      <w:pPr>
        <w:pStyle w:val="SudNaziv"/>
      </w:pPr>
      <w:r w:rsidRPr="001B5631">
        <w:tab/>
        <w:t xml:space="preserve">- na iznos od 23.002,39 kn od 05.08.2007.g. do isplate, </w:t>
      </w:r>
    </w:p>
    <w:p w:rsidRDefault="001B5631" w:rsidP="001B5631" w:rsidR="001B5631" w:rsidRPr="001B5631">
      <w:pPr>
        <w:pStyle w:val="SudNaziv"/>
      </w:pPr>
      <w:r w:rsidRPr="001B5631">
        <w:tab/>
        <w:t xml:space="preserve">i troškova postupka: </w:t>
      </w:r>
    </w:p>
    <w:p w:rsidRDefault="001B5631" w:rsidP="001B5631" w:rsidR="001B5631" w:rsidRPr="001B5631">
      <w:pPr>
        <w:pStyle w:val="SudNaziv"/>
      </w:pPr>
      <w:r w:rsidRPr="001B5631">
        <w:tab/>
        <w:t xml:space="preserve">- na iznos od 6.258,97 kn od 04.06.2008.g. do isplate, </w:t>
      </w:r>
    </w:p>
    <w:p w:rsidRDefault="001B5631" w:rsidP="001B5631" w:rsidR="001B5631" w:rsidRPr="001B5631">
      <w:pPr>
        <w:pStyle w:val="SudNaziv"/>
      </w:pPr>
      <w:r w:rsidRPr="001B5631">
        <w:tab/>
        <w:t xml:space="preserve">- na iznos od 10.195,00 kn od 27.02.2009.g. do isplate, </w:t>
      </w:r>
    </w:p>
    <w:p w:rsidRDefault="001B5631" w:rsidP="001B5631" w:rsidR="001B5631" w:rsidRPr="001B5631">
      <w:pPr>
        <w:pStyle w:val="SudNaziv"/>
      </w:pPr>
      <w:r w:rsidRPr="001B5631">
        <w:t>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D.O.O. KUTINA, ŽELJEZNIČKA 2, OIB: 32056006555, zaprimljeno 22. veljače 2012. pod brojem Z-217/12;</w:t>
      </w:r>
    </w:p>
    <w:p w:rsidRDefault="001B5631" w:rsidP="001B5631" w:rsidR="001B5631" w:rsidRPr="001B5631">
      <w:pPr>
        <w:pStyle w:val="SudNaziv"/>
      </w:pPr>
    </w:p>
    <w:p w:rsidRDefault="001B5631" w:rsidP="001B5631" w:rsidR="001B5631" w:rsidRPr="001B5631">
      <w:pPr>
        <w:pStyle w:val="SudNaziv"/>
      </w:pPr>
      <w:r w:rsidRPr="001B5631">
        <w:t xml:space="preserve">- na nekretninama označenim pod točkom I. rješenja, 2. etaža: 12400/146757 u zemljišnim knjigama Općinskog suda u Rijeci, zemljišnoknjižnom odjelu u Novom Vinodolskom izvršena je zabilježba ovršivosti tražbine radi čijeg je osiguranja uknjižba dopuštena (čl.259. st.2 OZ ); </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2. etaža: 12400/146757 je u zemljišnim knjigama Općinskog suda u Rijeci, zemljišnoknjižnom odjelu u Novom Vinodolskom izvršena zabilježba ovršivosti tražbine radi čijeg osiguranja je uknjižba dopuštena i uknjižba založnog prava i zabilježba ovršivosti tražbine imaju učinak da se ovrha na tim nekretninama smije provesti i prema trećoj osobi koja je tu nekretninu kasnije stekla (čl.260. st.1. OZ );</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2. etaža 12400/78960 je u zemljišnim knjigama Općinskog suda u Rijeci, zemljišnoknjižnom odjelu u Novom Vinodolskom zabilježeno da uknjižba založnog prava upisanog pod Z-217/12 od 22. veljače 2012. zadržava red prvenstva kojim je doneseno rješenje o uknjižbi založnog prava Ovr-460/10 od 27. rujna 2010. pod brojem Z-843/10;</w:t>
      </w:r>
    </w:p>
    <w:p w:rsidRDefault="001B5631" w:rsidP="001B5631" w:rsidR="001B5631" w:rsidRPr="001B5631">
      <w:pPr>
        <w:pStyle w:val="SudNaziv"/>
      </w:pPr>
      <w:r w:rsidRPr="001B5631">
        <w:t xml:space="preserve"> </w:t>
      </w:r>
    </w:p>
    <w:p w:rsidRDefault="001B5631" w:rsidP="001B5631" w:rsidR="001B5631" w:rsidRPr="001B5631">
      <w:pPr>
        <w:pStyle w:val="SudNaziv"/>
      </w:pPr>
      <w:r w:rsidRPr="001B5631">
        <w:lastRenderedPageBreak/>
        <w:t xml:space="preserve">-na nekretninama stečajnog dužnika kao pravnog sljednika Hitkomerca d.o.o. Crikvenica označenim pod točkom I. rješenja, 3. etaža 14469/146757,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 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1B5631" w:rsidP="001B5631" w:rsidR="001B5631" w:rsidRPr="001B5631">
      <w:pPr>
        <w:pStyle w:val="SudNaziv"/>
      </w:pPr>
      <w:r w:rsidRPr="001B5631">
        <w:t xml:space="preserve"> </w:t>
      </w:r>
    </w:p>
    <w:p w:rsidRDefault="001B5631" w:rsidP="001B5631" w:rsidR="001B5631" w:rsidRPr="001B5631">
      <w:pPr>
        <w:pStyle w:val="SudNaziv"/>
      </w:pPr>
      <w:r w:rsidRPr="001B5631">
        <w:t>-na nekretninama stečajnog dužnika kao pravnog sljednika Hitkomerca d.o.o. Crikvenica označenim točkom I. rješenja, 3. etaža 14469/146757 je u zemljišnim knjigama Općinskog suda u Rijeci, zemljišnoknjižnom odjelu u Novom Vinodolskom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3. etaža: 14469/146757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pravo zakupa u korist IVICE PAVELIĆA iz Novog Vinodolskog, Zagrebačka 9a, zaprimljeno 14. listopada 2009. pod brojem Z-1156/09;</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3. etaža 14469/146757 je u zemljišnim knjigama Općinskog suda u Rijeci, zemljišnoknjižnom odjelu u Novom Vinodolskom na temelju 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1B5631" w:rsidP="001B5631" w:rsidR="001B5631" w:rsidRPr="001B5631">
      <w:pPr>
        <w:pStyle w:val="SudNaziv"/>
      </w:pPr>
    </w:p>
    <w:p w:rsidRDefault="001B5631" w:rsidP="001B5631" w:rsidR="001B5631" w:rsidRPr="001B5631">
      <w:pPr>
        <w:pStyle w:val="SudNaziv"/>
      </w:pPr>
      <w:r w:rsidRPr="001B5631">
        <w:t xml:space="preserve">-na nekretninama stečajnog dužnika kao pravnog sljednika Hitkomerca d.o.o. Crikvenica označenim pod točkom I. rješenja, 3. etaža 14469/146757 je u zemljišnim knjigama Općinskog suda u Rijeci, zemljišnoknjižnom odjelu u Novom Vinodolskom na temelju rješenja Županijskog suda u Rijeci br. GŽ-2601/2011 od 06. veljače 2012. i rješenja br. Ovr-460/2010 od 27. rujna 2010. zaprimljenog pod Z-843/10, uknjiženo pravo zaloga radi osiguranja novčane tražbine predlagatelja osiguranja LJILJAN'S </w:t>
      </w:r>
      <w:r w:rsidRPr="001B5631">
        <w:lastRenderedPageBreak/>
        <w:t>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1B5631" w:rsidP="001B5631" w:rsidR="001B5631" w:rsidRPr="001B5631">
      <w:pPr>
        <w:pStyle w:val="SudNaziv"/>
      </w:pPr>
      <w:r w:rsidRPr="001B5631">
        <w:tab/>
        <w:t xml:space="preserve"> - na iznos od 12.108,98 kn od 16.01.2006.g. do isplate, </w:t>
      </w:r>
    </w:p>
    <w:p w:rsidRDefault="001B5631" w:rsidP="001B5631" w:rsidR="001B5631" w:rsidRPr="001B5631">
      <w:pPr>
        <w:pStyle w:val="SudNaziv"/>
      </w:pPr>
      <w:r w:rsidRPr="001B5631">
        <w:tab/>
        <w:t xml:space="preserve">- na iznos od 43.431,81 kn od 16.01.2006.g. do isplate, </w:t>
      </w:r>
    </w:p>
    <w:p w:rsidRDefault="001B5631" w:rsidP="001B5631" w:rsidR="001B5631" w:rsidRPr="001B5631">
      <w:pPr>
        <w:pStyle w:val="SudNaziv"/>
      </w:pPr>
      <w:r w:rsidRPr="001B5631">
        <w:tab/>
        <w:t xml:space="preserve">- na iznos od 12.913.70 kn od 16.01.2006.g. do isplate, </w:t>
      </w:r>
    </w:p>
    <w:p w:rsidRDefault="001B5631" w:rsidP="001B5631" w:rsidR="001B5631" w:rsidRPr="001B5631">
      <w:pPr>
        <w:pStyle w:val="SudNaziv"/>
      </w:pPr>
      <w:r w:rsidRPr="001B5631">
        <w:tab/>
        <w:t xml:space="preserve">- na iznos od 9.925,92 kn od 16.01.2006.g. do isplate, </w:t>
      </w:r>
    </w:p>
    <w:p w:rsidRDefault="001B5631" w:rsidP="001B5631" w:rsidR="001B5631" w:rsidRPr="001B5631">
      <w:pPr>
        <w:pStyle w:val="SudNaziv"/>
      </w:pPr>
      <w:r w:rsidRPr="001B5631">
        <w:tab/>
        <w:t xml:space="preserve">- na iznos od 13.662,23 kn od 17.01.2006.g. do isplate, </w:t>
      </w:r>
    </w:p>
    <w:p w:rsidRDefault="001B5631" w:rsidP="001B5631" w:rsidR="001B5631" w:rsidRPr="001B5631">
      <w:pPr>
        <w:pStyle w:val="SudNaziv"/>
      </w:pPr>
      <w:r w:rsidRPr="001B5631">
        <w:tab/>
        <w:t xml:space="preserve">- na iznos od 1.778,15 kn od 17.01.2006.g. do isplate, </w:t>
      </w:r>
    </w:p>
    <w:p w:rsidRDefault="001B5631" w:rsidP="001B5631" w:rsidR="001B5631" w:rsidRPr="001B5631">
      <w:pPr>
        <w:pStyle w:val="SudNaziv"/>
      </w:pPr>
      <w:r w:rsidRPr="001B5631">
        <w:tab/>
        <w:t xml:space="preserve">- na iznos od 11.429,84 kn od 17.01.2006.g. do isplate, </w:t>
      </w:r>
    </w:p>
    <w:p w:rsidRDefault="001B5631" w:rsidP="001B5631" w:rsidR="001B5631" w:rsidRPr="001B5631">
      <w:pPr>
        <w:pStyle w:val="SudNaziv"/>
      </w:pPr>
      <w:r w:rsidRPr="001B5631">
        <w:tab/>
        <w:t xml:space="preserve">- na iznos od 93.777,60 kn od 26.04.2006.g. do isplate, </w:t>
      </w:r>
    </w:p>
    <w:p w:rsidRDefault="001B5631" w:rsidP="001B5631" w:rsidR="001B5631" w:rsidRPr="001B5631">
      <w:pPr>
        <w:pStyle w:val="SudNaziv"/>
      </w:pPr>
      <w:r w:rsidRPr="001B5631">
        <w:tab/>
        <w:t xml:space="preserve">- na iznos od 23.002,39 kn od 05.08.2007.g. do isplate, </w:t>
      </w:r>
    </w:p>
    <w:p w:rsidRDefault="001B5631" w:rsidP="001B5631" w:rsidR="001B5631" w:rsidRPr="001B5631">
      <w:pPr>
        <w:pStyle w:val="SudNaziv"/>
      </w:pPr>
      <w:r w:rsidRPr="001B5631">
        <w:tab/>
        <w:t xml:space="preserve">i troškova postupka: </w:t>
      </w:r>
    </w:p>
    <w:p w:rsidRDefault="001B5631" w:rsidP="001B5631" w:rsidR="001B5631" w:rsidRPr="001B5631">
      <w:pPr>
        <w:pStyle w:val="SudNaziv"/>
      </w:pPr>
      <w:r w:rsidRPr="001B5631">
        <w:tab/>
        <w:t xml:space="preserve">- na iznos od 6.258,97 kn od 04.06.2008.g. do isplate, </w:t>
      </w:r>
    </w:p>
    <w:p w:rsidRDefault="001B5631" w:rsidP="001B5631" w:rsidR="001B5631" w:rsidRPr="001B5631">
      <w:pPr>
        <w:pStyle w:val="SudNaziv"/>
      </w:pPr>
      <w:r w:rsidRPr="001B5631">
        <w:tab/>
        <w:t xml:space="preserve">- na iznos od 10.195,00 kn od 27.02.2009.g. do isplate, </w:t>
      </w:r>
    </w:p>
    <w:p w:rsidRDefault="001B5631" w:rsidP="001B5631" w:rsidR="001B5631" w:rsidRPr="001B5631">
      <w:pPr>
        <w:pStyle w:val="SudNaziv"/>
      </w:pPr>
      <w:r w:rsidRPr="001B5631">
        <w:t>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D.O.O. KUTINA, ŽELJEZNIČKA 2, OIB: 32056006555, zaprimljeno 22. veljače 2012. pod brojem Z-217/12;</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točkom I. rješenja, 3. etaža 14469/146757 je u zemljišnim knjigama Općinskog suda u Rijeci, zemljišnoknjižnom odjelu u Novom Vinodolskom izvršena je zabilježba ovršivosti tražbine radi čijeg je osiguranja uknjižba dopuštena (čl.259. st.2 OZ);</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točkom I. rješenja, 3. etaža 14469/146757 je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1B5631" w:rsidP="001B5631" w:rsidR="001B5631" w:rsidRPr="001B5631">
      <w:pPr>
        <w:pStyle w:val="SudNaziv"/>
      </w:pPr>
    </w:p>
    <w:p w:rsidRDefault="001B5631" w:rsidP="001B5631" w:rsidR="001B5631" w:rsidRPr="001B5631">
      <w:pPr>
        <w:pStyle w:val="SudNaziv"/>
      </w:pPr>
      <w:r w:rsidRPr="001B5631">
        <w:t xml:space="preserve">-na nekretninama stečajnog dužnika kao pravnog sljednika Hitkomerca d.o.o. Crikvenica označenim pod točkom I. rješenja, 4. etaža: 6178/146757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 euraičetrdesetcenti) u protuvrijednosti u kunama po srednjem tečaju HNB uvećano za redovnu kamatu na bazi tromjesečnog LIBOR za EUR uvećanog za 3,25 postotna poena godišnje, </w:t>
      </w:r>
      <w:r w:rsidRPr="001B5631">
        <w:lastRenderedPageBreak/>
        <w:t xml:space="preserve">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4. etaža: 6178/146757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4. etaža: 6178/146757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je pravo zakupa u korist IVICE PAVELIĆA iz Novog Vinodolskog, Zagrebačka 9a, zaprimljeno 14. listopada 2009. pod brojem Z-1156/09;</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4. etaža: 6178/146757 je u zemljišnim knjigama Općinskog suda u Rijeci, zemljišnoknjižnom odjelu u Novom Vinodolskom na temelju 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4. etaža: 6178/146757 je u zemljišnim knjigama Općinskog suda u Rijeci, zemljišnoknjižnom odjelu u Novom Vinodolskom na temelju rješenja Županijskog suda u Rijeci br. GŽ-2601/2011 od 06. veljače 2012. i rješenja br. Ovr-460/2010 od 27. rujna 2010. zaprimljenog pod Z-843/10, uknjiženo je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1B5631" w:rsidP="001B5631" w:rsidR="001B5631" w:rsidRPr="001B5631">
      <w:pPr>
        <w:pStyle w:val="SudNaziv"/>
      </w:pPr>
      <w:r w:rsidRPr="001B5631">
        <w:tab/>
        <w:t xml:space="preserve"> - na iznos od 12.108,98 kn od 16.01.2006.g. do isplate, </w:t>
      </w:r>
    </w:p>
    <w:p w:rsidRDefault="001B5631" w:rsidP="001B5631" w:rsidR="001B5631" w:rsidRPr="001B5631">
      <w:pPr>
        <w:pStyle w:val="SudNaziv"/>
      </w:pPr>
      <w:r w:rsidRPr="001B5631">
        <w:tab/>
        <w:t xml:space="preserve">- na iznos od 43.431,81 kn od 16.01.2006.g. do isplate, </w:t>
      </w:r>
    </w:p>
    <w:p w:rsidRDefault="001B5631" w:rsidP="001B5631" w:rsidR="001B5631" w:rsidRPr="001B5631">
      <w:pPr>
        <w:pStyle w:val="SudNaziv"/>
      </w:pPr>
      <w:r w:rsidRPr="001B5631">
        <w:tab/>
        <w:t xml:space="preserve">- na iznos od 12.913.70 kn od 16.01.2006.g. do isplate, </w:t>
      </w:r>
    </w:p>
    <w:p w:rsidRDefault="001B5631" w:rsidP="001B5631" w:rsidR="001B5631" w:rsidRPr="001B5631">
      <w:pPr>
        <w:pStyle w:val="SudNaziv"/>
      </w:pPr>
      <w:r w:rsidRPr="001B5631">
        <w:lastRenderedPageBreak/>
        <w:tab/>
        <w:t xml:space="preserve">- na iznos od 9.925,92 kn od 16.01.2006.g. do isplate, </w:t>
      </w:r>
    </w:p>
    <w:p w:rsidRDefault="001B5631" w:rsidP="001B5631" w:rsidR="001B5631" w:rsidRPr="001B5631">
      <w:pPr>
        <w:pStyle w:val="SudNaziv"/>
      </w:pPr>
      <w:r w:rsidRPr="001B5631">
        <w:tab/>
        <w:t xml:space="preserve">- na iznos od 13.662,23 kn od 17.01.2006.g. do isplate, </w:t>
      </w:r>
    </w:p>
    <w:p w:rsidRDefault="001B5631" w:rsidP="001B5631" w:rsidR="001B5631" w:rsidRPr="001B5631">
      <w:pPr>
        <w:pStyle w:val="SudNaziv"/>
      </w:pPr>
      <w:r w:rsidRPr="001B5631">
        <w:tab/>
        <w:t xml:space="preserve">- na iznos od 1.778,15 kn od 17.01.2006.g. do isplate, </w:t>
      </w:r>
    </w:p>
    <w:p w:rsidRDefault="001B5631" w:rsidP="001B5631" w:rsidR="001B5631" w:rsidRPr="001B5631">
      <w:pPr>
        <w:pStyle w:val="SudNaziv"/>
      </w:pPr>
      <w:r w:rsidRPr="001B5631">
        <w:tab/>
        <w:t xml:space="preserve">- na iznos od 11.429,84 kn od 17.01.2006.g. do isplate, </w:t>
      </w:r>
    </w:p>
    <w:p w:rsidRDefault="001B5631" w:rsidP="001B5631" w:rsidR="001B5631" w:rsidRPr="001B5631">
      <w:pPr>
        <w:pStyle w:val="SudNaziv"/>
      </w:pPr>
      <w:r w:rsidRPr="001B5631">
        <w:tab/>
        <w:t xml:space="preserve">- na iznos od 93.777,60 kn od 26.04.2006.g. do isplate, </w:t>
      </w:r>
    </w:p>
    <w:p w:rsidRDefault="001B5631" w:rsidP="001B5631" w:rsidR="001B5631" w:rsidRPr="001B5631">
      <w:pPr>
        <w:pStyle w:val="SudNaziv"/>
      </w:pPr>
      <w:r w:rsidRPr="001B5631">
        <w:tab/>
        <w:t xml:space="preserve">- na iznos od 23.002,39 kn od 05.08.2007.g. do isplate, </w:t>
      </w:r>
    </w:p>
    <w:p w:rsidRDefault="001B5631" w:rsidP="001B5631" w:rsidR="001B5631" w:rsidRPr="001B5631">
      <w:pPr>
        <w:pStyle w:val="SudNaziv"/>
      </w:pPr>
      <w:r w:rsidRPr="001B5631">
        <w:tab/>
        <w:t xml:space="preserve">i troškova postupka: </w:t>
      </w:r>
    </w:p>
    <w:p w:rsidRDefault="001B5631" w:rsidP="001B5631" w:rsidR="001B5631" w:rsidRPr="001B5631">
      <w:pPr>
        <w:pStyle w:val="SudNaziv"/>
      </w:pPr>
      <w:r w:rsidRPr="001B5631">
        <w:tab/>
        <w:t xml:space="preserve">- na iznos od 6.258,97 kn od 04.06.2008.g. do isplate, </w:t>
      </w:r>
    </w:p>
    <w:p w:rsidRDefault="001B5631" w:rsidP="001B5631" w:rsidR="001B5631" w:rsidRPr="001B5631">
      <w:pPr>
        <w:pStyle w:val="SudNaziv"/>
      </w:pPr>
      <w:r w:rsidRPr="001B5631">
        <w:tab/>
        <w:t xml:space="preserve">- na iznos od 10.195,00 kn od 27.02.2009.g. do isplate, </w:t>
      </w:r>
    </w:p>
    <w:p w:rsidRDefault="001B5631" w:rsidP="001B5631" w:rsidR="001B5631" w:rsidRPr="001B5631">
      <w:pPr>
        <w:pStyle w:val="SudNaziv"/>
      </w:pPr>
      <w:r w:rsidRPr="001B5631">
        <w:tab/>
        <w:t xml:space="preserve">a koje zatezne kamate se obračunavaju za razdoblje od dospijeća do namirenja po </w:t>
      </w:r>
      <w:r w:rsidRPr="001B5631">
        <w:tab/>
        <w:t xml:space="preserve">stopi koja se određuje za svako polugodište uvećanjem eskontne stope Hrvatske </w:t>
      </w:r>
      <w:r w:rsidRPr="001B5631">
        <w:tab/>
        <w:t xml:space="preserve">narodne banke koja je vrijedila zadnjeg dana polugodišta koje je prethodilo </w:t>
      </w:r>
      <w:r w:rsidRPr="001B5631">
        <w:tab/>
        <w:t xml:space="preserve">tekućem polugodištu za pet posto, radi osiguranja troškova ovog ovršnog </w:t>
      </w:r>
      <w:r w:rsidRPr="001B5631">
        <w:tab/>
        <w:t xml:space="preserve">postupka od 5.620,00 kn na koji teče zakonska zatezna kamata od 18. kolovoza </w:t>
      </w:r>
      <w:r w:rsidRPr="001B5631">
        <w:tab/>
        <w:t xml:space="preserve">2009.g. do isplate po stopi koja se određuje za svako polugodište, uvećanjem </w:t>
      </w:r>
      <w:r w:rsidRPr="001B5631">
        <w:tab/>
        <w:t xml:space="preserve">eskontne stope Hrvatske narodne banke koja je vrijedila zadnjeg dana polugodišta </w:t>
      </w:r>
      <w:r w:rsidRPr="001B5631">
        <w:tab/>
        <w:t xml:space="preserve">koje je prethodilo tekućem polugodištu za pet posto, kao i radi osiguranja </w:t>
      </w:r>
      <w:r w:rsidRPr="001B5631">
        <w:tab/>
        <w:t xml:space="preserve">troškova ovog postupka u korist LJILJAN'S D.O.O. KUTINA, ŽELJEZNIČKA 2 </w:t>
      </w:r>
    </w:p>
    <w:p w:rsidRDefault="001B5631" w:rsidP="001B5631" w:rsidR="001B5631" w:rsidRPr="001B5631">
      <w:pPr>
        <w:pStyle w:val="SudNaziv"/>
      </w:pPr>
      <w:r w:rsidRPr="001B5631">
        <w:tab/>
        <w:t>OIB: 32056006555, zaprimljeno 22. veljače 2012. pod brojem Z-217/12;</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4. etaža: 6178/146757 je u zemljišnim knjigama Općinskog suda u Rijeci, zemljišnoknjižnom odjelu u Novom Vinodolskom izvršena zabilježba ovršivosti tražbine radi čijeg osiguranja je uknjižba dopuštena i uknjižba založnog prava i zabilježba ovršivosti tražbine imaju učinak da se ovrha na tim nekretninama smije provesti i prema trećoj sobi koja je tu nekretninu kasnije stekla (čl.260. st.1. OZ );</w:t>
      </w:r>
    </w:p>
    <w:p w:rsidRDefault="001B5631" w:rsidP="001B5631" w:rsidR="001B5631" w:rsidRPr="001B5631">
      <w:pPr>
        <w:pStyle w:val="SudNaziv"/>
      </w:pPr>
    </w:p>
    <w:p w:rsidRDefault="001B5631" w:rsidP="001B5631" w:rsidR="001B5631" w:rsidRPr="001B5631">
      <w:pPr>
        <w:pStyle w:val="SudNaziv"/>
      </w:pPr>
      <w:r w:rsidRPr="001B5631">
        <w:t>-na nekretninama označenim pod točkom I. rješenja, 4. etaža: 6178/146757 u zemljišnim knjigama Općinskog suda u Rijeci, zemljišnoknjižnom odjelu u Novom Vinodolskom izvršena je zabilježba ovršivosti tražbine radi čijeg je osiguranja uknjižba dopuštena (čl.259. st.2 OZ );</w:t>
      </w:r>
    </w:p>
    <w:p w:rsidRDefault="001B5631" w:rsidP="001B5631" w:rsidR="001B5631" w:rsidRPr="001B5631">
      <w:pPr>
        <w:pStyle w:val="SudNaziv"/>
      </w:pPr>
    </w:p>
    <w:p w:rsidRDefault="001B5631" w:rsidP="001B5631" w:rsidR="001B5631" w:rsidRPr="001B5631">
      <w:pPr>
        <w:pStyle w:val="SudNaziv"/>
      </w:pPr>
      <w:r w:rsidRPr="001B5631">
        <w:t xml:space="preserve">-na nekretninama stečajnog dužnika kao pravnog sljednika Hitkomerca d.o.o. Crikvenica označenim pod točkom I. rješenje, 4. etaža: 6178/146757 je u zemljišnim knjigama Općinskog suda u Rijeci, zemljišnoknjižnom odjelu u Novom Vinodolskom zabilježeno je da uknjižba založnog prava upisanog pod Z-217/12 od 22. veljače 2012. zadržava red prvenstva kojim je doneseno rješenje o uknjižbi založnog prava Ovr-460/10 od 27. rujna 2010. pod brojem Z-843/10; </w:t>
      </w:r>
    </w:p>
    <w:p w:rsidRDefault="001B5631" w:rsidP="001B5631" w:rsidR="001B5631" w:rsidRPr="001B5631">
      <w:pPr>
        <w:pStyle w:val="SudNaziv"/>
      </w:pPr>
    </w:p>
    <w:p w:rsidRDefault="001B5631" w:rsidP="001B5631" w:rsidR="001B5631" w:rsidRPr="001B5631">
      <w:pPr>
        <w:pStyle w:val="SudNaziv"/>
      </w:pPr>
      <w:r w:rsidRPr="001B5631">
        <w:t xml:space="preserve">-na nekretninama stečajnog dužnika kao pravnog sljednika Hitkomerca d.o.o. Crikvenica označenim pod točkom I. rješenja, 5. etaža:  5721/146757, 6. etaža: 5159/146757, 8. etaža: 4674/146757  i 14. etaža: 6546/146757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(četirimilijunapetstopedesetpettisućastošezdesetpeteuraičetrdesetcenti) u protuvri-jednosti u kunama po srednjem tečaju HNB uvećano za redovnu kamatu na bazi </w:t>
      </w:r>
      <w:r w:rsidRPr="001B5631">
        <w:lastRenderedPageBreak/>
        <w:t xml:space="preserve">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5. etaža: 5721/146757, 6. etaža: 5159/146757, 8. etaža: 4674/146757  i 14. etaža: 6546/146757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5. etaža: 5721/146757, 6. etaža: 5159/146757, 8. etaža: 4674/146757  i 14. etaža: 6546/146757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je pravo zakupa u korist IVICE PAVELIĆA iz Novog Vinodolskog, Zagrebačka 9a, zaprimljeno 14. listopada 2009. pod brojem Z-1156/09;</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5. etaža: 5721/146757, 6. etaža: 5159/146757, 8. etaža: 4674/146757  i 14. etaža: 6546/146757   je u zemljišnim knjigama Općinskog suda u Rijeci, zemljišnoknjižnom odjelu u Novom Vinodolskom na temelju 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1B5631" w:rsidP="001B5631" w:rsidR="001B5631" w:rsidRPr="001B5631">
      <w:pPr>
        <w:pStyle w:val="SudNaziv"/>
      </w:pPr>
    </w:p>
    <w:p w:rsidRDefault="001B5631" w:rsidP="001B5631" w:rsidR="001B5631" w:rsidRPr="001B5631">
      <w:pPr>
        <w:pStyle w:val="SudNaziv"/>
      </w:pPr>
      <w:r w:rsidRPr="001B5631">
        <w:t xml:space="preserve">- na nekretninama stečajnog dužnika kao pravnog sljednika Hitkomerca d.o.o. Crikvenica označenim pod točkom I. rješenja, 15. etaža: 4761/146757 i 24. etaža: 3911/146757 je u zemljišnim knjigama Općinskog suda u Rijeci, zemljišnoknjižnom odjelu u Novom Vinodolskom na temelju Ugovora o kreditu od 05. listopada 2006. godine uknjiženo pravo zaloga na nekretninama u iznosu od 4.555.165,40 EUR (četirimilijuna petstopedesetpettisućastošezdesetpeteurai 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w:t>
      </w:r>
      <w:r w:rsidRPr="001B5631">
        <w:lastRenderedPageBreak/>
        <w:t xml:space="preserve">naknadama sukladno Ugovoru u korist: ZAGREBAČKE BANKE D.D. ZAGREB, PAROMLINSKA 2, zaprimljeno 02. studenoga 2006. pod brojem Z-1133/06; </w:t>
      </w:r>
    </w:p>
    <w:p w:rsidRDefault="001B5631" w:rsidP="001B5631" w:rsidR="001B5631" w:rsidRPr="001B5631">
      <w:pPr>
        <w:pStyle w:val="SudNaziv"/>
      </w:pPr>
    </w:p>
    <w:p w:rsidRDefault="001B5631" w:rsidP="001B5631" w:rsidR="001B5631" w:rsidRPr="001B5631">
      <w:pPr>
        <w:pStyle w:val="SudNaziv"/>
      </w:pPr>
      <w:r w:rsidRPr="001B5631">
        <w:t>-na nekretninama stečajnog dužnika kao pravnog sljednika Hitkomerca d.o.o. Crikvenica označenim pod točkom I. rješenja, 15. etaža: 4761/146757 i 24. etaža: 3911/146757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1B5631" w:rsidP="001B5631" w:rsidR="001B5631" w:rsidRPr="001B5631">
      <w:pPr>
        <w:pStyle w:val="SudNaziv"/>
      </w:pPr>
    </w:p>
    <w:p w:rsidRDefault="001B5631" w:rsidP="001B5631" w:rsidR="001B5631" w:rsidRPr="001B5631">
      <w:pPr>
        <w:pStyle w:val="SudNaziv"/>
      </w:pPr>
      <w:r w:rsidRPr="001B5631">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1B5631" w:rsidP="001B5631" w:rsidR="001B5631" w:rsidRPr="001B5631">
      <w:pPr>
        <w:pStyle w:val="SudNaziv"/>
      </w:pPr>
    </w:p>
    <w:p w:rsidRDefault="001B5631" w:rsidP="001B5631" w:rsidR="001B5631" w:rsidRPr="001B5631">
      <w:pPr>
        <w:pStyle w:val="SudNaziv"/>
      </w:pPr>
      <w:r w:rsidRPr="001B5631">
        <w:t>-  kao kupci na javnoj dražbi mogu sudjelovati osobe koje su najkasnije do 19. listopada 2015.g. dale osiguranje uplatom 10% od utvrđene vrijednosti u korist žiroračuna ovog suda broj HR59 2390 0011 3000 0270 3 kod Hrvatske poštanske banke d.d. Zagreb s pozivom na gornji poslovni broj i dokaz o tome predočili sucu prije dražbe;</w:t>
      </w:r>
    </w:p>
    <w:p w:rsidRDefault="001B5631" w:rsidP="001B5631" w:rsidR="001B5631" w:rsidRPr="001B5631">
      <w:pPr>
        <w:pStyle w:val="SudNaziv"/>
      </w:pPr>
    </w:p>
    <w:p w:rsidRDefault="001B5631" w:rsidP="001B5631" w:rsidR="001B5631" w:rsidRPr="001B5631">
      <w:pPr>
        <w:pStyle w:val="SudNaziv"/>
      </w:pPr>
      <w:r w:rsidRPr="001B5631">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1B5631" w:rsidP="001B5631" w:rsidR="001B5631" w:rsidRPr="001B5631">
      <w:pPr>
        <w:pStyle w:val="SudNaziv"/>
      </w:pPr>
    </w:p>
    <w:p w:rsidRDefault="001B5631" w:rsidP="001B5631" w:rsidR="001B5631" w:rsidRPr="001B5631">
      <w:pPr>
        <w:pStyle w:val="SudNaziv"/>
      </w:pPr>
      <w:r w:rsidRPr="001B5631">
        <w:t>- osobama čija ponuda ne bude prihvaćena, osiguranje će se vratiti nakon zaključenja javne dražbe;</w:t>
      </w:r>
    </w:p>
    <w:p w:rsidRDefault="001B5631" w:rsidP="001B5631" w:rsidR="001B5631" w:rsidRPr="001B5631">
      <w:pPr>
        <w:pStyle w:val="SudNaziv"/>
      </w:pPr>
    </w:p>
    <w:p w:rsidRDefault="001B5631" w:rsidP="001B5631" w:rsidR="001B5631" w:rsidRPr="001B5631">
      <w:pPr>
        <w:pStyle w:val="SudNaziv"/>
      </w:pPr>
      <w:r w:rsidRPr="001B5631">
        <w:t>- zainteresirane osobe mogu razgledati nekretnine uz prethodni dogovor sa stečajnim upraviteljem na telefon 098 259 362.</w:t>
      </w:r>
    </w:p>
    <w:p w:rsidRDefault="001B5631" w:rsidP="001B5631" w:rsidR="001B5631" w:rsidRPr="001B5631">
      <w:pPr>
        <w:pStyle w:val="SudNaziv"/>
      </w:pPr>
    </w:p>
    <w:p w:rsidRDefault="001B5631" w:rsidP="001B5631" w:rsidR="001B5631" w:rsidRPr="001B5631">
      <w:pPr>
        <w:pStyle w:val="SudNaziv"/>
      </w:pPr>
      <w:r w:rsidRPr="001B5631">
        <w:t>U Rijeci, 07. rujna 2015. godine</w:t>
      </w:r>
    </w:p>
    <w:p w:rsidRDefault="001B5631" w:rsidP="001B5631" w:rsidR="001B5631" w:rsidRPr="001B5631">
      <w:pPr>
        <w:pStyle w:val="SudNaziv"/>
      </w:pPr>
    </w:p>
    <w:p w:rsidRDefault="001B5631" w:rsidP="001B5631" w:rsidR="001B5631" w:rsidRPr="001B5631">
      <w:pPr>
        <w:pStyle w:val="SudNaziv"/>
      </w:pPr>
      <w:r w:rsidRPr="001B5631">
        <w:tab/>
      </w:r>
      <w:r w:rsidRPr="001B5631">
        <w:tab/>
      </w:r>
      <w:r w:rsidRPr="001B5631">
        <w:tab/>
      </w:r>
      <w:r w:rsidRPr="001B5631">
        <w:tab/>
      </w:r>
      <w:r w:rsidRPr="001B5631">
        <w:tab/>
        <w:t xml:space="preserve">      Stečajni sudac</w:t>
      </w:r>
    </w:p>
    <w:p w:rsidRDefault="001B5631" w:rsidP="001B5631" w:rsidR="001B5631" w:rsidRPr="001B5631">
      <w:pPr>
        <w:pStyle w:val="SudNaziv"/>
      </w:pPr>
      <w:r w:rsidRPr="001B5631">
        <w:t xml:space="preserve">               </w:t>
      </w:r>
      <w:r w:rsidRPr="001B5631">
        <w:tab/>
      </w:r>
      <w:r w:rsidRPr="001B5631">
        <w:tab/>
      </w:r>
      <w:r w:rsidRPr="001B5631">
        <w:tab/>
      </w:r>
      <w:r w:rsidRPr="001B5631">
        <w:tab/>
      </w:r>
      <w:r w:rsidRPr="001B5631">
        <w:tab/>
      </w:r>
      <w:r w:rsidRPr="001B5631">
        <w:tab/>
        <w:t xml:space="preserve">         Daniela Korlević   </w:t>
      </w:r>
    </w:p>
    <w:p w:rsidRDefault="001B5631" w:rsidP="001B5631" w:rsidR="001B5631" w:rsidRPr="001B5631">
      <w:pPr>
        <w:pStyle w:val="SudNaziv"/>
      </w:pPr>
      <w:r w:rsidRPr="001B5631">
        <w:rPr>
          <w:lang w:val="en-US"/>
        </w:rPr>
        <w:t xml:space="preserve"> </w:t>
      </w:r>
    </w:p>
    <w:p w:rsidRDefault="001B5631" w:rsidP="001B5631" w:rsidR="001B5631" w:rsidRPr="001B5631">
      <w:pPr>
        <w:pStyle w:val="SudNaziv"/>
      </w:pPr>
    </w:p>
    <w:p w:rsidRDefault="001B5631" w:rsidP="001B5631" w:rsidR="001B5631" w:rsidRPr="001B5631">
      <w:pPr>
        <w:pStyle w:val="SudNaziv"/>
      </w:pPr>
      <w:r w:rsidRPr="001B5631">
        <w:t>UPUTA O PRAVNOM LIJEKU:</w:t>
      </w:r>
    </w:p>
    <w:p w:rsidRDefault="001B5631" w:rsidP="001B5631" w:rsidR="001B5631" w:rsidRPr="001B5631">
      <w:pPr>
        <w:pStyle w:val="SudNaziv"/>
      </w:pPr>
      <w:r w:rsidRPr="001B5631">
        <w:t>Protiv zaključka nije dopuštena žalba (čl.</w:t>
      </w:r>
      <w:smartTag w:element="metricconverter" w:uri="urn:schemas-microsoft-com:office:smarttags">
        <w:smartTagPr>
          <w:attr w:val="11. st" w:name="ProductID"/>
        </w:smartTagPr>
        <w:r w:rsidRPr="001B5631">
          <w:t>11. st</w:t>
        </w:r>
      </w:smartTag>
      <w:r w:rsidRPr="001B5631">
        <w:t>.9. Stečajnog zakona).</w:t>
      </w:r>
    </w:p>
    <w:p w:rsidRDefault="001B5631" w:rsidP="001B5631" w:rsidR="001B5631" w:rsidRPr="001B5631">
      <w:pPr>
        <w:pStyle w:val="SudNaziv"/>
      </w:pPr>
    </w:p>
    <w:p w:rsidRDefault="001B5631" w:rsidP="001B5631" w:rsidR="001B5631" w:rsidRPr="001B5631">
      <w:pPr>
        <w:pStyle w:val="SudNaziv"/>
      </w:pPr>
    </w:p>
    <w:p w:rsidRDefault="001B5631" w:rsidP="001B5631" w:rsidR="001B5631" w:rsidRPr="001B5631">
      <w:pPr>
        <w:pStyle w:val="SudNaziv"/>
      </w:pPr>
    </w:p>
    <w:p w:rsidRDefault="001B5631" w:rsidP="001B5631" w:rsidR="001B5631" w:rsidRPr="001B5631">
      <w:pPr>
        <w:pStyle w:val="SudNaziv"/>
      </w:pPr>
    </w:p>
    <w:p w:rsidRDefault="001B5631" w:rsidP="001B5631" w:rsidR="001B5631" w:rsidRPr="001B5631">
      <w:pPr>
        <w:pStyle w:val="SudNaziv"/>
      </w:pPr>
      <w:r w:rsidRPr="001B5631">
        <w:t>DNA:</w:t>
      </w:r>
    </w:p>
    <w:p w:rsidRDefault="001B5631" w:rsidP="001B5631" w:rsidR="001B5631" w:rsidRPr="001B5631">
      <w:pPr>
        <w:pStyle w:val="SudNaziv"/>
        <w:numPr>
          <w:ilvl w:val="0"/>
          <w:numId w:val="48"/>
        </w:numPr>
      </w:pPr>
      <w:r w:rsidRPr="001B5631">
        <w:t>stečajnom upravitelju Dušan Crljenko</w:t>
      </w:r>
    </w:p>
    <w:p w:rsidRDefault="001B5631" w:rsidP="001B5631" w:rsidR="001B5631" w:rsidRPr="001B5631">
      <w:pPr>
        <w:pStyle w:val="SudNaziv"/>
        <w:numPr>
          <w:ilvl w:val="0"/>
          <w:numId w:val="48"/>
        </w:numPr>
      </w:pPr>
      <w:r w:rsidRPr="001B5631">
        <w:t>e-oglasna ploča</w:t>
      </w:r>
    </w:p>
    <w:p w:rsidRDefault="001B5631" w:rsidP="001B5631" w:rsidR="001B5631" w:rsidRPr="001B5631">
      <w:pPr>
        <w:pStyle w:val="SudNaziv"/>
        <w:numPr>
          <w:ilvl w:val="0"/>
          <w:numId w:val="48"/>
        </w:numPr>
      </w:pPr>
      <w:r w:rsidRPr="001B5631">
        <w:t>razlučnom vjerovniku:</w:t>
      </w:r>
    </w:p>
    <w:p w:rsidRDefault="001B5631" w:rsidP="001B5631" w:rsidR="001B5631" w:rsidRPr="001B5631">
      <w:pPr>
        <w:pStyle w:val="SudNaziv"/>
      </w:pPr>
      <w:r w:rsidRPr="001B5631">
        <w:t xml:space="preserve"> </w:t>
      </w:r>
      <w:r w:rsidRPr="001B5631">
        <w:tab/>
      </w:r>
      <w:r w:rsidRPr="001B5631">
        <w:tab/>
        <w:t>ZABA d.d. Zagreb po pun. OD Hanžeković i partneri, Zagreb</w:t>
      </w:r>
    </w:p>
    <w:p w:rsidRDefault="001B5631" w:rsidP="001B5631" w:rsidR="001B5631" w:rsidRPr="001B5631">
      <w:pPr>
        <w:pStyle w:val="SudNaziv"/>
      </w:pPr>
      <w:r w:rsidRPr="001B5631">
        <w:tab/>
      </w:r>
      <w:r w:rsidRPr="001B5631">
        <w:tab/>
        <w:t xml:space="preserve">RH po zz ŽDO Rijeka          </w:t>
      </w:r>
      <w:r w:rsidRPr="001B5631">
        <w:tab/>
      </w:r>
    </w:p>
    <w:p w:rsidRDefault="001B5631" w:rsidP="001B5631" w:rsidR="001B5631" w:rsidRPr="001B5631">
      <w:pPr>
        <w:pStyle w:val="SudNaziv"/>
      </w:pPr>
      <w:r w:rsidRPr="001B5631">
        <w:tab/>
        <w:t xml:space="preserve"> </w:t>
      </w:r>
      <w:r w:rsidRPr="001B5631">
        <w:tab/>
        <w:t>Ljiljans d.o.o. Kutina po pun. Đurđa Dragović Grahek, Kutina, Kneza Trpimira 4</w:t>
      </w:r>
    </w:p>
    <w:p w:rsidRDefault="001B5631" w:rsidP="001B5631" w:rsidR="001B5631" w:rsidRPr="001B5631">
      <w:pPr>
        <w:pStyle w:val="SudNaziv"/>
      </w:pPr>
      <w:r w:rsidRPr="001B5631">
        <w:tab/>
      </w:r>
      <w:r w:rsidRPr="001B5631">
        <w:tab/>
        <w:t>Ivica Pavelić, Novi Vinodolski, Zagrebačka 9a</w:t>
      </w:r>
    </w:p>
    <w:p w:rsidRDefault="001B5631" w:rsidP="001B5631" w:rsidR="001B5631" w:rsidRPr="001B5631">
      <w:pPr>
        <w:pStyle w:val="SudNaziv"/>
      </w:pPr>
      <w:r w:rsidRPr="001B5631">
        <w:t xml:space="preserve">-     Porezna uprava Rijeka </w:t>
      </w:r>
    </w:p>
    <w:p w:rsidRDefault="001B5631" w:rsidP="001B5631" w:rsidR="001B5631" w:rsidRPr="001B5631">
      <w:pPr>
        <w:pStyle w:val="SudNaziv"/>
      </w:pPr>
    </w:p>
    <w:p w:rsidRDefault="001B5631" w:rsidP="001B5631" w:rsidR="001B5631" w:rsidRPr="001B5631">
      <w:pPr>
        <w:pStyle w:val="SudNaziv"/>
      </w:pPr>
      <w:r w:rsidRPr="001B5631">
        <w:t>U Rijeci, 07.9.2015.g.</w:t>
      </w:r>
    </w:p>
    <w:p w:rsidRDefault="001B5631" w:rsidP="001B5631" w:rsidR="001B5631" w:rsidRPr="001B5631">
      <w:pPr>
        <w:pStyle w:val="SudNaziv"/>
      </w:pPr>
    </w:p>
    <w:p w:rsidRDefault="001B5631" w:rsidP="001B5631" w:rsidR="001B5631" w:rsidRPr="001B5631">
      <w:pPr>
        <w:pStyle w:val="SudNaziv"/>
      </w:pPr>
      <w:r w:rsidRPr="001B5631">
        <w:t>Stečajni sudac</w:t>
      </w:r>
    </w:p>
    <w:p w:rsidRDefault="001B5631" w:rsidP="001B5631" w:rsidR="001B5631" w:rsidRPr="001B5631">
      <w:pPr>
        <w:pStyle w:val="SudNaziv"/>
      </w:pPr>
      <w:r w:rsidRPr="001B5631">
        <w:t>Daniela Korlević</w:t>
      </w:r>
    </w:p>
    <w:p w:rsidRDefault="001B5631" w:rsidP="00E67D40" w:rsidR="001B5631">
      <w:pPr>
        <w:pStyle w:val="SudNaziv"/>
      </w:pPr>
    </w:p>
    <w:p w:rsidRDefault="001B563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showingPlcHdr/>
                    <w:picture/>
                  </w:sdtPr>
                  <w:sdtEndPr/>
                  <w:sdtContent>
                    <w:p w:rsidRDefault="001B5631" w:rsidP="00E67D40" w:rsidR="008333A9" w:rsidRPr="00236598">
                      <w:pPr>
                        <w:pStyle w:val="GrbRH"/>
                      </w:pPr>
                      <w:r>
                        <w:rPr>
                          <w:lang w:eastAsia="hr-HR"/>
                        </w:rPr>
                        <w:drawing>
                          <wp:inline distR="0" distL="0" distB="0" distT="0">
                            <wp:extent cy="961200" cx="720000"/>
                            <wp:effectExtent b="0" r="4445" t="0" l="0"/>
                            <wp:docPr name="Slika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FBA7EBD"/>
    <w:multiLevelType w:val="hybridMultilevel"/>
    <w:tmpl w:val="4E161D8E"/>
    <w:lvl w:tplc="041A000F" w:ilvl="0">
      <w:start w:val="2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563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83767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St-162/2010-375</izvorni_sadrzaj>
    <derivirana_varijabla naziv="DomainObject.Oznaka_1">St-162/2010-375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St-162/2010-375</izvorni_sadrzaj>
    <derivirana_varijabla naziv="DomainObject.PoslovniBrojDokumenta_1">St-162/2010-375</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BBDFF9-2399-4291-B912-2381C6D086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5684</properties:Words>
  <properties:Characters>32413</properties:Characters>
  <properties:Lines>650</properties:Lines>
  <properties:Paragraphs>177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Jasna Radulović</cp:lastModifiedBy>
  <dcterms:modified xmlns:xsi="http://www.w3.org/2001/XMLSchema-instance" xsi:type="dcterms:W3CDTF">2015-09-07T11:22:00Z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14</vt:i4>
  </prop:property>
  <prop:property name="Naslov" pid="5" fmtid="{D5CDD505-2E9C-101B-9397-08002B2CF9AE}">
    <vt:lpwstr>St-162/2010-375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