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f9b0a" w14:paraId="39f9b0a" w:rsidRDefault="00167F79" w:rsidP="005D7BF8" w:rsidR="00167F79" w:rsidRPr="005D7BF8">
      <w:pPr>
        <w:pStyle w:val="Bezproreda"/>
        <w:jc w:val="both"/>
        <w15:collapsed w:val="false"/>
        <w:rPr>
          <w:rFonts w:hAnsi="Times New Roman" w:ascii="Times New Roman"/>
          <w:sz w:val="24"/>
        </w:rPr>
      </w:pPr>
      <w:bookmarkStart w:name="_GoBack" w:id="0"/>
      <w:bookmarkEnd w:id="0"/>
      <w:r w:rsidRPr="005D7BF8">
        <w:rPr>
          <w:rFonts w:hAnsi="Times New Roman" w:ascii="Times New Roman"/>
          <w:sz w:val="24"/>
        </w:rPr>
        <w:t xml:space="preserve">  </w:t>
      </w:r>
      <w:r>
        <w:rPr>
          <w:rFonts w:hAnsi="Times New Roman" w:ascii="Times New Roman"/>
          <w:sz w:val="24"/>
        </w:rPr>
        <w:t xml:space="preserve">             </w:t>
      </w:r>
      <w:r w:rsidRPr="005D7BF8">
        <w:rPr>
          <w:rFonts w:hAnsi="Times New Roman" w:ascii="Times New Roman"/>
          <w:sz w:val="24"/>
        </w:rPr>
        <w:t xml:space="preserve">  </w:t>
      </w:r>
      <w:r w:rsidRPr="005D7BF8">
        <w:rPr>
          <w:rFonts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67F79" w:rsidP="005D7BF8" w:rsidR="00167F79" w:rsidRPr="005D7BF8">
      <w:pPr>
        <w:pStyle w:val="Bezproreda"/>
        <w:jc w:val="both"/>
        <w:rPr>
          <w:rFonts w:hAnsi="Times New Roman" w:ascii="Times New Roman"/>
          <w:sz w:val="24"/>
        </w:rPr>
      </w:pPr>
      <w:r w:rsidRPr="005D7BF8">
        <w:rPr>
          <w:rFonts w:eastAsia="MS Mincho" w:hAnsi="Times New Roman" w:ascii="Times New Roman"/>
          <w:sz w:val="24"/>
          <w:szCs w:val="24"/>
        </w:rPr>
        <w:t xml:space="preserve">   REPUBLIKA HRVATSKA</w:t>
      </w:r>
    </w:p>
    <w:p w:rsidRDefault="00167F79" w:rsidP="005D7BF8" w:rsidR="00167F79" w:rsidRPr="005D7BF8">
      <w:pPr>
        <w:pStyle w:val="Bezproreda"/>
        <w:jc w:val="both"/>
        <w:rPr>
          <w:rFonts w:hAnsi="Times New Roman" w:ascii="Times New Roman"/>
          <w:sz w:val="24"/>
        </w:rPr>
      </w:pPr>
      <w:r w:rsidRPr="005D7BF8">
        <w:rPr>
          <w:rFonts w:eastAsia="MS Mincho" w:hAnsi="Times New Roman" w:ascii="Times New Roman"/>
          <w:sz w:val="24"/>
          <w:szCs w:val="24"/>
        </w:rPr>
        <w:t>TRGOVAČKI SUD U RIJECI</w:t>
      </w:r>
    </w:p>
    <w:p w:rsidRDefault="00167F79" w:rsidP="005D7BF8" w:rsidR="00167F79" w:rsidRPr="005D7BF8">
      <w:pPr>
        <w:pStyle w:val="Bezproreda"/>
        <w:jc w:val="both"/>
        <w:rPr>
          <w:rFonts w:eastAsia="MS Mincho" w:hAnsi="Times New Roman" w:ascii="Times New Roman"/>
          <w:sz w:val="24"/>
          <w:szCs w:val="24"/>
        </w:rPr>
      </w:pPr>
      <w:r w:rsidRPr="005D7BF8">
        <w:rPr>
          <w:rFonts w:eastAsia="MS Mincho" w:hAnsi="Times New Roman" w:ascii="Times New Roman"/>
          <w:sz w:val="24"/>
          <w:szCs w:val="24"/>
        </w:rPr>
        <w:t xml:space="preserve">       Rijeka, Zadarska 1 i 3</w:t>
      </w:r>
    </w:p>
    <w:p w:rsidRDefault="00167F79" w:rsidR="00167F79"/>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472D35" w:rsidP="00472D35" w:rsidR="00472D35">
      <w:pPr>
        <w:jc w:val="both"/>
        <w:rPr>
          <w:rFonts w:hAnsi="Times New Roman" w:ascii="Times New Roman"/>
        </w:rPr>
      </w:pPr>
    </w:p>
    <w:p w:rsidRDefault="006100E1" w:rsidP="006100E1" w:rsidR="006100E1" w:rsidRPr="006100E1">
      <w:pPr>
        <w:jc w:val="both"/>
        <w:rPr>
          <w:rFonts w:hAnsi="Times New Roman" w:ascii="Times New Roman"/>
        </w:rPr>
      </w:pPr>
      <w:r>
        <w:rPr>
          <w:rFonts w:hAnsi="Times New Roman" w:ascii="Times New Roman"/>
        </w:rPr>
        <w:tab/>
      </w:r>
      <w:r w:rsidR="000E6EBB" w:rsidRPr="000E6EBB">
        <w:rPr>
          <w:rFonts w:hAnsi="Times New Roman" w:ascii="Times New Roman"/>
        </w:rPr>
        <w:t xml:space="preserve">Trgovački sud u Rijeci, OIB 88785964957, po sucu pojedincu Danieli Korlević, odlučujući o prijedlogu Financijske agencije, Regionalni centar Rijeka, F. Kurelca 8 za otvaranje stečajnog postupka nad trgovačkim društvom </w:t>
      </w:r>
      <w:r w:rsidR="005211AD" w:rsidRPr="005211AD">
        <w:rPr>
          <w:rFonts w:hAnsi="Times New Roman" w:ascii="Times New Roman"/>
          <w:b/>
        </w:rPr>
        <w:t>HOSTELI RIJEKA jednostavno društvo s ograničenom odgovornošću za pružanje usluga, Rijeka, Vodovodna 4, OIB 60709690238,</w:t>
      </w:r>
      <w:r w:rsidR="008D254D">
        <w:rPr>
          <w:rFonts w:hAnsi="Times New Roman" w:ascii="Times New Roman"/>
          <w:b/>
        </w:rPr>
        <w:t>,</w:t>
      </w:r>
      <w:r w:rsidR="008D254D" w:rsidRPr="008D254D">
        <w:rPr>
          <w:rFonts w:hAnsi="Times New Roman" w:ascii="Times New Roman"/>
          <w:b/>
        </w:rPr>
        <w:t xml:space="preserve"> </w:t>
      </w:r>
      <w:r w:rsidR="0004002A" w:rsidRPr="0004002A">
        <w:rPr>
          <w:rFonts w:hAnsi="Times New Roman" w:ascii="Times New Roman"/>
        </w:rPr>
        <w:t xml:space="preserve">dana </w:t>
      </w:r>
      <w:r w:rsidR="000E6EBB">
        <w:rPr>
          <w:rFonts w:hAnsi="Times New Roman" w:ascii="Times New Roman"/>
        </w:rPr>
        <w:t>20. ožujka 2017</w:t>
      </w:r>
      <w:r w:rsidRPr="006100E1">
        <w:rPr>
          <w:rFonts w:hAnsi="Times New Roman" w:ascii="Times New Roman"/>
        </w:rPr>
        <w:t>. godine</w:t>
      </w:r>
    </w:p>
    <w:p w:rsidRDefault="003310E4" w:rsidP="00AA71D8" w:rsidR="003310E4">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5211AD" w:rsidRPr="005211AD">
        <w:rPr>
          <w:rFonts w:hAnsi="Times New Roman" w:ascii="Times New Roman"/>
          <w:b/>
        </w:rPr>
        <w:t>HOSTELI RIJEKA jednostavno društvo s ograničenom odgovornošću za pružanje usluga, Rijeka, Vodovodna 4, OIB 60709690238,</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5211AD">
        <w:rPr>
          <w:rFonts w:hAnsi="Times New Roman" w:ascii="Times New Roman"/>
          <w:b/>
        </w:rPr>
        <w:t>20</w:t>
      </w:r>
      <w:r w:rsidR="000E6EBB">
        <w:rPr>
          <w:rFonts w:hAnsi="Times New Roman" w:ascii="Times New Roman"/>
          <w:b/>
        </w:rPr>
        <w:t>.000</w:t>
      </w:r>
      <w:r w:rsidR="00C95D7D" w:rsidRPr="00AC6A2D">
        <w:rPr>
          <w:rFonts w:hAnsi="Times New Roman" w:ascii="Times New Roman"/>
          <w:b/>
        </w:rPr>
        <w:t>,</w:t>
      </w:r>
      <w:r w:rsidR="00C95D7D" w:rsidRPr="00253FBA">
        <w:rPr>
          <w:rFonts w:hAnsi="Times New Roman" w:ascii="Times New Roman"/>
          <w:b/>
        </w:rPr>
        <w:t>00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0E6EBB">
        <w:rPr>
          <w:rFonts w:hAnsi="Times New Roman" w:ascii="Times New Roman"/>
        </w:rPr>
        <w:t>dvadeset</w:t>
      </w:r>
      <w:r w:rsidR="005211AD">
        <w:rPr>
          <w:rFonts w:hAnsi="Times New Roman" w:ascii="Times New Roman"/>
        </w:rPr>
        <w:t>t</w:t>
      </w:r>
      <w:r w:rsidR="00717A11">
        <w:rPr>
          <w:rFonts w:hAnsi="Times New Roman" w:ascii="Times New Roman"/>
        </w:rPr>
        <w:t>isuć</w:t>
      </w:r>
      <w:r w:rsidR="005211AD">
        <w:rPr>
          <w:rFonts w:hAnsi="Times New Roman" w:ascii="Times New Roman"/>
        </w:rPr>
        <w:t>a</w:t>
      </w:r>
      <w:r w:rsidR="00717A11">
        <w:rPr>
          <w:rFonts w:hAnsi="Times New Roman" w:ascii="Times New Roman"/>
        </w:rPr>
        <w:t>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C024B8">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5211AD">
        <w:rPr>
          <w:rFonts w:hAnsi="Times New Roman" w:ascii="Times New Roman"/>
        </w:rPr>
        <w:t>964</w:t>
      </w:r>
      <w:r w:rsidR="00717A11">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F002D4">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5211AD" w:rsidRPr="005211AD">
        <w:rPr>
          <w:rFonts w:hAnsi="Times New Roman" w:ascii="Times New Roman"/>
          <w:b/>
        </w:rPr>
        <w:t>HOSTELI RIJEKA jednostavno društvo s ograničenom odgovornošću za pružanje usluga, Rijek</w:t>
      </w:r>
      <w:r w:rsidR="005211AD">
        <w:rPr>
          <w:rFonts w:hAnsi="Times New Roman" w:ascii="Times New Roman"/>
          <w:b/>
        </w:rPr>
        <w:t>a, Vodovodna 4, OIB 60709690238</w:t>
      </w:r>
      <w:r w:rsidR="008D254D">
        <w:rPr>
          <w:rFonts w:hAnsi="Times New Roman" w:ascii="Times New Roman"/>
          <w:b/>
        </w:rPr>
        <w:t>.</w:t>
      </w:r>
    </w:p>
    <w:p w:rsidRDefault="008D254D" w:rsidP="00F002D4" w:rsidR="008D254D">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717A11" w:rsidP="00717A11" w:rsidR="00717A11">
      <w:pPr>
        <w:jc w:val="both"/>
        <w:rPr>
          <w:rFonts w:hAnsi="Times New Roman" w:ascii="Times New Roman"/>
        </w:rPr>
      </w:pPr>
    </w:p>
    <w:p w:rsidRDefault="005211AD" w:rsidP="005211AD" w:rsidR="005211AD" w:rsidRPr="005211AD">
      <w:pPr>
        <w:jc w:val="both"/>
        <w:rPr>
          <w:rFonts w:hAnsi="Times New Roman" w:ascii="Times New Roman"/>
        </w:rPr>
      </w:pPr>
      <w:r w:rsidRPr="005211AD">
        <w:rPr>
          <w:rFonts w:hAnsi="Times New Roman" w:ascii="Times New Roman"/>
        </w:rPr>
        <w:tab/>
        <w:t xml:space="preserve">Financijska agencija, Regionalni centar Rijeka podnijela je ovome sudu 20. travnja 2016. godine prijedlog za otvaranje stečajnog postupka nad dužnikom HOSTELI RIJEKA jednostavno društvo s ograničenom odgovornošću za pružanje usluga, Rijeka, Vodovodna 4, OIB 60709690238 (dalje: dužnik) temeljem čl.110. st.1. Stečajnog zakona (Narodne novine, br. 71/15, dalje: SZ-a). </w:t>
      </w:r>
    </w:p>
    <w:p w:rsidRDefault="005211AD" w:rsidP="005211AD" w:rsidR="005211AD">
      <w:pPr>
        <w:jc w:val="both"/>
        <w:rPr>
          <w:rFonts w:hAnsi="Times New Roman" w:ascii="Times New Roman"/>
        </w:rPr>
      </w:pPr>
      <w:r w:rsidRPr="005211AD">
        <w:rPr>
          <w:rFonts w:hAnsi="Times New Roman" w:ascii="Times New Roman"/>
        </w:rPr>
        <w:tab/>
        <w:t>Predlagatelj je u prijedlogu naveo da dužnik na dan 15. travnja 2016. godine u Očevidniku redoslijeda osnova za plaćanje ima evidentirane neizvršene osnove za plaćanje u neprekinutom razdoblju od 120 dana u ukupnom iznosu od 25.260,27 kn u koji iznos je uračunata i kamata i naknada Financijske agencije za provedbe ovrhe, da dužnik ima tri zaposlenika, te dostavila potvrdu o neizvršenim osnovama za plaćanje iz koje proizlazi da dužnik na dan 02. studenoga 2016. godine ima evidentirane neizvršene osnove za plaćanje u neprekinutom razdoblju od 56 dana.</w:t>
      </w:r>
      <w:r w:rsidR="00717A11">
        <w:rPr>
          <w:rFonts w:hAnsi="Times New Roman" w:ascii="Times New Roman"/>
        </w:rPr>
        <w:tab/>
      </w:r>
    </w:p>
    <w:p w:rsidRDefault="005211AD" w:rsidP="00A564EC" w:rsidR="005211AD">
      <w:pPr>
        <w:jc w:val="both"/>
        <w:rPr>
          <w:rFonts w:hAnsi="Times New Roman" w:ascii="Times New Roman"/>
        </w:rPr>
      </w:pPr>
      <w:r>
        <w:rPr>
          <w:rFonts w:hAnsi="Times New Roman" w:ascii="Times New Roman"/>
        </w:rPr>
        <w:lastRenderedPageBreak/>
        <w:tab/>
      </w:r>
      <w:r w:rsidR="00717A11" w:rsidRPr="00717A11">
        <w:rPr>
          <w:rFonts w:hAnsi="Times New Roman" w:ascii="Times New Roman"/>
        </w:rPr>
        <w:t>Rješenjem posl. br. St-</w:t>
      </w:r>
      <w:r>
        <w:rPr>
          <w:rFonts w:hAnsi="Times New Roman" w:ascii="Times New Roman"/>
        </w:rPr>
        <w:t>964</w:t>
      </w:r>
      <w:r w:rsidR="00717A11" w:rsidRPr="00717A11">
        <w:rPr>
          <w:rFonts w:hAnsi="Times New Roman" w:ascii="Times New Roman"/>
        </w:rPr>
        <w:t xml:space="preserve">/16-4 od </w:t>
      </w:r>
      <w:r>
        <w:rPr>
          <w:rFonts w:hAnsi="Times New Roman" w:ascii="Times New Roman"/>
        </w:rPr>
        <w:t>20</w:t>
      </w:r>
      <w:r w:rsidR="00717A11">
        <w:rPr>
          <w:rFonts w:hAnsi="Times New Roman" w:ascii="Times New Roman"/>
        </w:rPr>
        <w:t>. prosinca</w:t>
      </w:r>
      <w:r w:rsidR="00717A11" w:rsidRPr="00717A11">
        <w:rPr>
          <w:rFonts w:hAnsi="Times New Roman" w:ascii="Times New Roman"/>
        </w:rPr>
        <w:t xml:space="preserve"> 2016. godine pokrenut je prethodni postupak radi utvrđivanja pretpostavki za otvaranje stečajnog postupka nad dužnikom, </w:t>
      </w:r>
      <w:r w:rsidRPr="005211AD">
        <w:rPr>
          <w:rFonts w:hAnsi="Times New Roman" w:ascii="Times New Roman"/>
        </w:rPr>
        <w:t xml:space="preserve">te naloženo osobi ovlaštenoj za zastupanje dužnika </w:t>
      </w:r>
      <w:r>
        <w:rPr>
          <w:rFonts w:hAnsi="Times New Roman" w:ascii="Times New Roman"/>
        </w:rPr>
        <w:t>PATRICII CERIN, Kostrena, Šetalište kostrenskih pomoraca 67</w:t>
      </w:r>
      <w:r w:rsidRPr="005211AD">
        <w:rPr>
          <w:rFonts w:hAnsi="Times New Roman" w:ascii="Times New Roman"/>
        </w:rP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r w:rsidR="00A564EC" w:rsidRPr="00A564EC">
        <w:rPr>
          <w:rFonts w:hAnsi="Times New Roman" w:ascii="Times New Roman"/>
        </w:rPr>
        <w:tab/>
      </w:r>
    </w:p>
    <w:p w:rsidRDefault="005211AD" w:rsidP="005211AD" w:rsidR="005211AD" w:rsidRPr="005211AD">
      <w:pPr>
        <w:jc w:val="both"/>
        <w:rPr>
          <w:rFonts w:hAnsi="Times New Roman" w:ascii="Times New Roman"/>
        </w:rPr>
      </w:pPr>
      <w:r>
        <w:rPr>
          <w:rFonts w:hAnsi="Times New Roman" w:ascii="Times New Roman"/>
        </w:rPr>
        <w:t xml:space="preserve"> </w:t>
      </w:r>
      <w:r>
        <w:rPr>
          <w:rFonts w:hAnsi="Times New Roman" w:ascii="Times New Roman"/>
        </w:rPr>
        <w:tab/>
        <w:t>U prethodnom postupku utvrđeno je slijedeće:</w:t>
      </w:r>
      <w:r w:rsidRPr="005211AD">
        <w:rPr>
          <w:rFonts w:hAnsi="Times New Roman" w:ascii="Times New Roman"/>
        </w:rPr>
        <w:t xml:space="preserve"> dužnik </w:t>
      </w:r>
      <w:r>
        <w:rPr>
          <w:rFonts w:hAnsi="Times New Roman" w:ascii="Times New Roman"/>
        </w:rPr>
        <w:t xml:space="preserve">je </w:t>
      </w:r>
      <w:r w:rsidRPr="005211AD">
        <w:rPr>
          <w:rFonts w:hAnsi="Times New Roman" w:ascii="Times New Roman"/>
        </w:rPr>
        <w:t xml:space="preserve">započeo s radom 01. siječnja 2015. godine, a zbog insolventnosti </w:t>
      </w:r>
      <w:r>
        <w:rPr>
          <w:rFonts w:hAnsi="Times New Roman" w:ascii="Times New Roman"/>
        </w:rPr>
        <w:t xml:space="preserve">u poslovanju </w:t>
      </w:r>
      <w:r w:rsidRPr="005211AD">
        <w:rPr>
          <w:rFonts w:hAnsi="Times New Roman" w:ascii="Times New Roman"/>
        </w:rPr>
        <w:t>prestao s radom 01. listopada 2016. godine. Dužnik nema u vlasništvu nekretnina,</w:t>
      </w:r>
      <w:r>
        <w:rPr>
          <w:rFonts w:hAnsi="Times New Roman" w:ascii="Times New Roman"/>
        </w:rPr>
        <w:t xml:space="preserve"> od</w:t>
      </w:r>
      <w:r w:rsidRPr="005211AD">
        <w:rPr>
          <w:rFonts w:hAnsi="Times New Roman" w:ascii="Times New Roman"/>
        </w:rPr>
        <w:t xml:space="preserve"> pokretnina</w:t>
      </w:r>
      <w:r>
        <w:rPr>
          <w:rFonts w:hAnsi="Times New Roman" w:ascii="Times New Roman"/>
        </w:rPr>
        <w:t xml:space="preserve"> jedino raspolaže </w:t>
      </w:r>
      <w:r w:rsidRPr="005211AD">
        <w:rPr>
          <w:rFonts w:hAnsi="Times New Roman" w:ascii="Times New Roman"/>
        </w:rPr>
        <w:t>krevet</w:t>
      </w:r>
      <w:r>
        <w:rPr>
          <w:rFonts w:hAnsi="Times New Roman" w:ascii="Times New Roman"/>
        </w:rPr>
        <w:t>ima</w:t>
      </w:r>
      <w:r w:rsidRPr="005211AD">
        <w:rPr>
          <w:rFonts w:hAnsi="Times New Roman" w:ascii="Times New Roman"/>
        </w:rPr>
        <w:t xml:space="preserve"> u lošem stanju. </w:t>
      </w:r>
      <w:r>
        <w:rPr>
          <w:rFonts w:hAnsi="Times New Roman" w:ascii="Times New Roman"/>
        </w:rPr>
        <w:t xml:space="preserve"> Dužnik nema novčanih tražbina prema trećim osobama.</w:t>
      </w:r>
      <w:r w:rsidRPr="005211AD">
        <w:rPr>
          <w:rFonts w:hAnsi="Times New Roman" w:ascii="Times New Roman"/>
        </w:rPr>
        <w:t xml:space="preserve"> </w:t>
      </w:r>
    </w:p>
    <w:p w:rsidRDefault="005211AD" w:rsidP="00A564EC" w:rsidR="00A564EC" w:rsidRPr="00A564EC">
      <w:pPr>
        <w:jc w:val="both"/>
        <w:rPr>
          <w:rFonts w:hAnsi="Times New Roman" w:ascii="Times New Roman"/>
        </w:rPr>
      </w:pPr>
      <w:r>
        <w:rPr>
          <w:rFonts w:hAnsi="Times New Roman" w:ascii="Times New Roman"/>
        </w:rPr>
        <w:t xml:space="preserve"> </w:t>
      </w:r>
      <w:r w:rsidRPr="005211AD">
        <w:rPr>
          <w:rFonts w:hAnsi="Times New Roman" w:ascii="Times New Roman"/>
        </w:rPr>
        <w:tab/>
        <w:t xml:space="preserve">Zbog </w:t>
      </w:r>
      <w:r>
        <w:rPr>
          <w:rFonts w:hAnsi="Times New Roman" w:ascii="Times New Roman"/>
        </w:rPr>
        <w:t>insolventnosti dužnika,</w:t>
      </w:r>
      <w:r w:rsidRPr="005211AD">
        <w:rPr>
          <w:rFonts w:hAnsi="Times New Roman" w:ascii="Times New Roman"/>
        </w:rPr>
        <w:t xml:space="preserve"> kao i činjenice da dužnik od 30. rujna 2016. godine ne ostvaruje nikakav prihod </w:t>
      </w:r>
      <w:r>
        <w:rPr>
          <w:rFonts w:hAnsi="Times New Roman" w:ascii="Times New Roman"/>
        </w:rPr>
        <w:t>i</w:t>
      </w:r>
      <w:r w:rsidRPr="005211AD">
        <w:rPr>
          <w:rFonts w:hAnsi="Times New Roman" w:ascii="Times New Roman"/>
        </w:rPr>
        <w:t xml:space="preserve"> ne obavlja usluge smještaja, </w:t>
      </w:r>
      <w:r>
        <w:rPr>
          <w:rFonts w:hAnsi="Times New Roman" w:ascii="Times New Roman"/>
        </w:rPr>
        <w:t xml:space="preserve">opunomoćenik dužnika je na ročištu održanom 20. ožujka 2017. godine predložio sudu </w:t>
      </w:r>
      <w:r w:rsidRPr="005211AD">
        <w:rPr>
          <w:rFonts w:hAnsi="Times New Roman" w:ascii="Times New Roman"/>
        </w:rPr>
        <w:t>da se nad dužnikom otvori i zaključi stečajni postup</w:t>
      </w:r>
      <w:r>
        <w:rPr>
          <w:rFonts w:hAnsi="Times New Roman" w:ascii="Times New Roman"/>
        </w:rPr>
        <w:t>a</w:t>
      </w:r>
      <w:r w:rsidRPr="005211AD">
        <w:rPr>
          <w:rFonts w:hAnsi="Times New Roman" w:ascii="Times New Roman"/>
        </w:rPr>
        <w:t>k</w:t>
      </w:r>
      <w:r>
        <w:rPr>
          <w:rFonts w:hAnsi="Times New Roman" w:ascii="Times New Roman"/>
        </w:rPr>
        <w:t xml:space="preserve">. </w:t>
      </w:r>
    </w:p>
    <w:p w:rsidRDefault="00717A11" w:rsidP="00717A11" w:rsidR="00717A11" w:rsidRPr="00717A11">
      <w:pPr>
        <w:jc w:val="both"/>
        <w:rPr>
          <w:rFonts w:hAnsi="Times New Roman" w:ascii="Times New Roman"/>
        </w:rPr>
      </w:pPr>
      <w:r w:rsidRPr="00717A11">
        <w:rPr>
          <w:rFonts w:hAnsi="Times New Roman" w:ascii="Times New Roman"/>
        </w:rPr>
        <w:t xml:space="preserve"> </w:t>
      </w:r>
      <w:r w:rsidRPr="00717A11">
        <w:rPr>
          <w:rFonts w:hAnsi="Times New Roman" w:ascii="Times New Roman"/>
        </w:rPr>
        <w:tab/>
        <w:t xml:space="preserve">Prema odredbi čl.5. st.1. i 2. SZ-a, stečajni postupak može se otvoriti ako sud utvrdi postojanje stečajnog razloga, a to su prema stavku 2. istog članka nesposobnost za plaćanje i prezaduženost.   </w:t>
      </w:r>
    </w:p>
    <w:p w:rsidRDefault="00717A11" w:rsidP="00717A11" w:rsidR="00717A11" w:rsidRPr="00717A11">
      <w:pPr>
        <w:jc w:val="both"/>
        <w:rPr>
          <w:rFonts w:hAnsi="Times New Roman" w:ascii="Times New Roman"/>
        </w:rPr>
      </w:pPr>
      <w:r w:rsidRPr="00717A11">
        <w:rPr>
          <w:rFonts w:hAnsi="Times New Roman" w:ascii="Times New Roman"/>
        </w:rPr>
        <w:tab/>
        <w:t xml:space="preserve">Prema odredbi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717A11" w:rsidP="00717A11" w:rsidR="00717A11" w:rsidRPr="00717A11">
      <w:pPr>
        <w:jc w:val="both"/>
        <w:rPr>
          <w:rFonts w:hAnsi="Times New Roman" w:ascii="Times New Roman"/>
        </w:rPr>
      </w:pPr>
      <w:r w:rsidRPr="00717A11">
        <w:rPr>
          <w:rFonts w:hAnsi="Times New Roman" w:ascii="Times New Roman"/>
        </w:rPr>
        <w:tab/>
        <w:t xml:space="preserve">U smislu citirane odredbe, privremeni stečajni upravitelj je procijenio da predvidivi troškovi prethodnog i otvorenog stečajnog postupka iznose ukupno </w:t>
      </w:r>
      <w:r w:rsidR="005211AD">
        <w:rPr>
          <w:rFonts w:hAnsi="Times New Roman" w:ascii="Times New Roman"/>
        </w:rPr>
        <w:t>20</w:t>
      </w:r>
      <w:r w:rsidR="00A564EC">
        <w:rPr>
          <w:rFonts w:hAnsi="Times New Roman" w:ascii="Times New Roman"/>
        </w:rPr>
        <w:t>.000</w:t>
      </w:r>
      <w:r w:rsidRPr="00717A11">
        <w:rPr>
          <w:rFonts w:hAnsi="Times New Roman" w:ascii="Times New Roman"/>
        </w:rPr>
        <w:t>,00 kn.</w:t>
      </w:r>
    </w:p>
    <w:p w:rsidRDefault="00717A11" w:rsidP="00717A11" w:rsidR="00717A11" w:rsidRPr="00717A11">
      <w:pPr>
        <w:jc w:val="both"/>
        <w:rPr>
          <w:rFonts w:hAnsi="Times New Roman" w:ascii="Times New Roman"/>
        </w:rPr>
      </w:pPr>
      <w:r w:rsidRPr="00717A11">
        <w:rPr>
          <w:rFonts w:hAnsi="Times New Roman" w:ascii="Times New Roman"/>
        </w:rPr>
        <w:tab/>
        <w:t>Sud je specifikaciju predvidivih troškova prethodnog i otvorenog stečajnog postupka ocijenio opravdanom, realnom i nužnom.</w:t>
      </w:r>
    </w:p>
    <w:p w:rsidRDefault="00717A11" w:rsidP="00717A11" w:rsidR="00717A11" w:rsidRPr="00717A11">
      <w:pPr>
        <w:jc w:val="both"/>
        <w:rPr>
          <w:rFonts w:hAnsi="Times New Roman" w:ascii="Times New Roman"/>
        </w:rPr>
      </w:pPr>
      <w:r w:rsidRPr="00717A11">
        <w:rPr>
          <w:rFonts w:hAnsi="Times New Roman" w:ascii="Times New Roman"/>
        </w:rPr>
        <w:tab/>
        <w:t>Slijedom navedenog, temeljem čl.132. st.1. SZ, valjalo je pozvati sve osobe koje imaju pravni interes za provedbom stečajnog postupka da predujme navedeni iznos.</w:t>
      </w:r>
    </w:p>
    <w:p w:rsidRDefault="00717A11" w:rsidP="00717A11" w:rsidR="00717A11" w:rsidRPr="00717A11">
      <w:pPr>
        <w:jc w:val="both"/>
        <w:rPr>
          <w:rFonts w:hAnsi="Times New Roman" w:ascii="Times New Roman"/>
        </w:rPr>
      </w:pPr>
      <w:r w:rsidRPr="00717A11">
        <w:rPr>
          <w:rFonts w:hAnsi="Times New Roman" w:ascii="Times New Roman"/>
        </w:rPr>
        <w:tab/>
        <w:t>Na posljedice nepostupanja po točki I. izreke rješenja temeljem čl.132. st.2. SZ upozoreno je u t. II. izreke ovog rješenja.</w:t>
      </w:r>
      <w:r w:rsidRPr="00717A11">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5211AD">
        <w:trPr>
          <w:gridAfter w:val="1"/>
          <w:wAfter w:type="dxa" w:w="709"/>
        </w:trPr>
        <w:tc>
          <w:tcPr>
            <w:tcW w:type="dxa" w:w="9214"/>
            <w:shd w:fill="auto" w:color="auto" w:val="clear"/>
            <w:vAlign w:val="center"/>
          </w:tcPr>
          <w:p w:rsidRDefault="00253FBA" w:rsidP="005211AD" w:rsidR="000E25EC" w:rsidRPr="005211AD">
            <w:pPr>
              <w:pStyle w:val="Bezproreda"/>
              <w:jc w:val="center"/>
              <w:rPr>
                <w:rFonts w:hAnsi="Times New Roman" w:ascii="Times New Roman"/>
                <w:sz w:val="24"/>
              </w:rPr>
            </w:pPr>
            <w:r w:rsidRPr="005211AD">
              <w:rPr>
                <w:rFonts w:hAnsi="Times New Roman" w:ascii="Times New Roman"/>
                <w:sz w:val="24"/>
              </w:rPr>
              <w:t xml:space="preserve">U Rijeci, </w:t>
            </w:r>
            <w:r w:rsidR="000E6EBB" w:rsidRPr="005211AD">
              <w:rPr>
                <w:rFonts w:hAnsi="Times New Roman" w:ascii="Times New Roman"/>
                <w:sz w:val="24"/>
              </w:rPr>
              <w:t>20. ožujka 2017</w:t>
            </w:r>
            <w:r w:rsidRPr="005211AD">
              <w:rPr>
                <w:rFonts w:hAnsi="Times New Roman" w:ascii="Times New Roman"/>
                <w:sz w:val="24"/>
              </w:rPr>
              <w:t xml:space="preserve">. </w:t>
            </w:r>
            <w:r w:rsidR="00EE5FB1" w:rsidRPr="005211AD">
              <w:rPr>
                <w:rFonts w:hAnsi="Times New Roman" w:ascii="Times New Roman"/>
                <w:sz w:val="24"/>
              </w:rPr>
              <w:t>g</w:t>
            </w:r>
            <w:r w:rsidRPr="005211AD">
              <w:rPr>
                <w:rFonts w:hAnsi="Times New Roman" w:ascii="Times New Roman"/>
                <w:sz w:val="24"/>
              </w:rPr>
              <w:t>odine</w:t>
            </w:r>
          </w:p>
          <w:p w:rsidRDefault="006501BF" w:rsidP="005211AD" w:rsidR="006501BF" w:rsidRPr="005211AD">
            <w:pPr>
              <w:pStyle w:val="Bezproreda"/>
              <w:rPr>
                <w:rFonts w:hAnsi="Times New Roman" w:ascii="Times New Roman"/>
                <w:sz w:val="24"/>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A564EC">
        <w:rPr>
          <w:rFonts w:hAnsi="Times New Roman" w:ascii="Times New Roman"/>
        </w:rPr>
        <w:t>S</w:t>
      </w:r>
      <w:r w:rsidRPr="00253FBA">
        <w:rPr>
          <w:rFonts w:hAnsi="Times New Roman" w:ascii="Times New Roman"/>
        </w:rPr>
        <w:t>udac</w:t>
      </w:r>
      <w:r w:rsidRPr="00253FBA">
        <w:rPr>
          <w:rFonts w:hAnsi="Times New Roman" w:ascii="Times New Roman"/>
        </w:rPr>
        <w:tab/>
      </w:r>
    </w:p>
    <w:p w:rsidRDefault="003E11D5" w:rsidP="00C1300C" w:rsidR="003E11D5">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r>
      <w:r w:rsidR="007E5AB9">
        <w:rPr>
          <w:rFonts w:hAnsi="Times New Roman" w:ascii="Times New Roman"/>
        </w:rPr>
        <w:t xml:space="preserve">  </w:t>
      </w:r>
      <w:r w:rsidR="00C1379E" w:rsidRPr="00253FBA">
        <w:rPr>
          <w:rFonts w:hAnsi="Times New Roman" w:ascii="Times New Roman"/>
        </w:rPr>
        <w:t>Daniela Korlević</w:t>
      </w:r>
      <w:r>
        <w:rPr>
          <w:rFonts w:hAnsi="Times New Roman" w:ascii="Times New Roman"/>
        </w:rPr>
        <w:t xml:space="preserve"> </w:t>
      </w:r>
      <w:r w:rsidR="00C1300C">
        <w:rPr>
          <w:rFonts w:hAnsi="Times New Roman" w:ascii="Times New Roman"/>
        </w:rPr>
        <w:t xml:space="preserve"> </w:t>
      </w:r>
    </w:p>
    <w:p w:rsidRDefault="00C1300C" w:rsidP="00C1300C" w:rsidR="00C1300C" w:rsidRPr="003E11D5">
      <w:pPr>
        <w:ind w:firstLine="708" w:left="1416"/>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C1300C">
        <w:rPr>
          <w:rFonts w:hAnsi="Times New Roman" w:ascii="Times New Roman"/>
        </w:rPr>
        <w:t>Protiv ovog rješenja dopuštena je žalba</w:t>
      </w:r>
      <w:r w:rsidR="000E6EBB" w:rsidRPr="00C1300C">
        <w:rPr>
          <w:rFonts w:hAnsi="Times New Roman" w:ascii="Times New Roman"/>
        </w:rPr>
        <w:t>.</w:t>
      </w:r>
      <w:r w:rsidRPr="00C1300C">
        <w:rPr>
          <w:rFonts w:hAnsi="Times New Roman" w:ascii="Times New Roman"/>
        </w:rPr>
        <w:t xml:space="preserve"> </w:t>
      </w:r>
      <w:r w:rsidR="000E6EBB" w:rsidRPr="00C1300C">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C1300C" w:rsidP="00C0124F" w:rsidR="00C1300C">
      <w:pPr>
        <w:rPr>
          <w:rFonts w:hAnsi="Times New Roman" w:ascii="Times New Roman"/>
          <w:b/>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lastRenderedPageBreak/>
        <w:t>DNA</w:t>
      </w:r>
      <w:r w:rsidR="00214C3F" w:rsidRPr="00CB6663">
        <w:rPr>
          <w:rFonts w:hAnsi="Times New Roman" w:ascii="Times New Roman"/>
          <w:b/>
          <w:sz w:val="20"/>
          <w:szCs w:val="20"/>
        </w:rPr>
        <w:t>:</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A564EC">
        <w:rPr>
          <w:rFonts w:hAnsi="Times New Roman" w:ascii="Times New Roman"/>
          <w:sz w:val="20"/>
          <w:szCs w:val="20"/>
        </w:rPr>
        <w:t>20.3.2017</w:t>
      </w:r>
      <w:r w:rsidR="00214C3F" w:rsidRPr="00855C3C">
        <w:rPr>
          <w:rFonts w:hAnsi="Times New Roman" w:ascii="Times New Roman"/>
          <w:sz w:val="20"/>
          <w:szCs w:val="20"/>
        </w:rPr>
        <w:t>.</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855C3C" w:rsidP="00C0124F" w:rsidR="00C0124F" w:rsidRPr="00855C3C">
      <w:pPr>
        <w:rPr>
          <w:rFonts w:hAnsi="Times New Roman" w:ascii="Times New Roman"/>
          <w:sz w:val="20"/>
          <w:szCs w:val="20"/>
        </w:rPr>
      </w:pP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00A564EC">
        <w:rPr>
          <w:rFonts w:hAnsi="Times New Roman" w:ascii="Times New Roman"/>
          <w:sz w:val="20"/>
          <w:szCs w:val="20"/>
        </w:rPr>
        <w:t>S</w:t>
      </w:r>
      <w:r w:rsidR="00C0124F" w:rsidRPr="00855C3C">
        <w:rPr>
          <w:rFonts w:hAnsi="Times New Roman" w:ascii="Times New Roman"/>
          <w:sz w:val="20"/>
          <w:szCs w:val="20"/>
        </w:rPr>
        <w:t>udac</w:t>
      </w:r>
    </w:p>
    <w:p w:rsidRDefault="00855C3C" w:rsidR="00843182" w:rsidRPr="00855C3C">
      <w:pPr>
        <w:rPr>
          <w:rFonts w:hAnsi="Times New Roman" w:ascii="Times New Roman"/>
          <w:sz w:val="20"/>
          <w:szCs w:val="20"/>
        </w:rPr>
      </w:pP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00C0124F"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C1300C">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5211AD">
      <w:rPr>
        <w:rFonts w:hAnsi="Times New Roman" w:ascii="Times New Roman"/>
        <w:b/>
      </w:rPr>
      <w:t>964</w:t>
    </w:r>
    <w:r w:rsidR="000E6EBB">
      <w:rPr>
        <w:rFonts w:hAnsi="Times New Roman" w:ascii="Times New Roman"/>
        <w:b/>
      </w:rPr>
      <w:t>/16-</w:t>
    </w:r>
    <w:r w:rsidR="005211AD">
      <w:rPr>
        <w:rFonts w:hAnsi="Times New Roman" w:ascii="Times New Roman"/>
        <w:b/>
      </w:rPr>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76AD"/>
    <w:rsid w:val="000E25EC"/>
    <w:rsid w:val="000E634C"/>
    <w:rsid w:val="000E6EBB"/>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67F79"/>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C01C1"/>
    <w:rsid w:val="002E21F0"/>
    <w:rsid w:val="002E721B"/>
    <w:rsid w:val="00302E70"/>
    <w:rsid w:val="003063CA"/>
    <w:rsid w:val="003310E4"/>
    <w:rsid w:val="00346EB8"/>
    <w:rsid w:val="00366779"/>
    <w:rsid w:val="00387E71"/>
    <w:rsid w:val="003A7C17"/>
    <w:rsid w:val="003C4242"/>
    <w:rsid w:val="003C53E9"/>
    <w:rsid w:val="003D4368"/>
    <w:rsid w:val="003E11D5"/>
    <w:rsid w:val="003E1625"/>
    <w:rsid w:val="003E6E8B"/>
    <w:rsid w:val="003E7863"/>
    <w:rsid w:val="00405C8F"/>
    <w:rsid w:val="004149D8"/>
    <w:rsid w:val="004224A1"/>
    <w:rsid w:val="00422A3C"/>
    <w:rsid w:val="0043205F"/>
    <w:rsid w:val="00452DB5"/>
    <w:rsid w:val="0046024E"/>
    <w:rsid w:val="00472D35"/>
    <w:rsid w:val="004850B3"/>
    <w:rsid w:val="00495976"/>
    <w:rsid w:val="004A2AFB"/>
    <w:rsid w:val="004C76CC"/>
    <w:rsid w:val="004E76F0"/>
    <w:rsid w:val="004F02F1"/>
    <w:rsid w:val="004F6136"/>
    <w:rsid w:val="005045CE"/>
    <w:rsid w:val="00511F31"/>
    <w:rsid w:val="0052020D"/>
    <w:rsid w:val="005211AD"/>
    <w:rsid w:val="005307CC"/>
    <w:rsid w:val="005373EF"/>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7426"/>
    <w:rsid w:val="006E1900"/>
    <w:rsid w:val="006F0D62"/>
    <w:rsid w:val="006F6339"/>
    <w:rsid w:val="007007FF"/>
    <w:rsid w:val="00713395"/>
    <w:rsid w:val="007150FA"/>
    <w:rsid w:val="00716A25"/>
    <w:rsid w:val="00717A11"/>
    <w:rsid w:val="00722FDC"/>
    <w:rsid w:val="007332D6"/>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F0C07"/>
    <w:rsid w:val="008F39FB"/>
    <w:rsid w:val="0091310C"/>
    <w:rsid w:val="009136EE"/>
    <w:rsid w:val="0091493B"/>
    <w:rsid w:val="00925C74"/>
    <w:rsid w:val="00946CF7"/>
    <w:rsid w:val="009513BE"/>
    <w:rsid w:val="00971F12"/>
    <w:rsid w:val="009762C0"/>
    <w:rsid w:val="00987AEA"/>
    <w:rsid w:val="009A0E9A"/>
    <w:rsid w:val="009D7D36"/>
    <w:rsid w:val="009E1E0C"/>
    <w:rsid w:val="00A064A7"/>
    <w:rsid w:val="00A26399"/>
    <w:rsid w:val="00A357C5"/>
    <w:rsid w:val="00A36FCD"/>
    <w:rsid w:val="00A50178"/>
    <w:rsid w:val="00A502AE"/>
    <w:rsid w:val="00A513D4"/>
    <w:rsid w:val="00A523DB"/>
    <w:rsid w:val="00A564EC"/>
    <w:rsid w:val="00A60B3D"/>
    <w:rsid w:val="00A62B54"/>
    <w:rsid w:val="00A6348A"/>
    <w:rsid w:val="00A73A70"/>
    <w:rsid w:val="00A95371"/>
    <w:rsid w:val="00AA71D8"/>
    <w:rsid w:val="00AC3281"/>
    <w:rsid w:val="00AC5A01"/>
    <w:rsid w:val="00AC6A2D"/>
    <w:rsid w:val="00AE0E75"/>
    <w:rsid w:val="00AF572B"/>
    <w:rsid w:val="00B114D9"/>
    <w:rsid w:val="00B21A87"/>
    <w:rsid w:val="00B376FF"/>
    <w:rsid w:val="00B512B4"/>
    <w:rsid w:val="00B8629D"/>
    <w:rsid w:val="00BA39C8"/>
    <w:rsid w:val="00BA3C6A"/>
    <w:rsid w:val="00BA3DB8"/>
    <w:rsid w:val="00BA733B"/>
    <w:rsid w:val="00BB50FC"/>
    <w:rsid w:val="00BC4BCF"/>
    <w:rsid w:val="00BD2688"/>
    <w:rsid w:val="00C0124F"/>
    <w:rsid w:val="00C024B8"/>
    <w:rsid w:val="00C05251"/>
    <w:rsid w:val="00C119F4"/>
    <w:rsid w:val="00C1300C"/>
    <w:rsid w:val="00C1379E"/>
    <w:rsid w:val="00C13F40"/>
    <w:rsid w:val="00C34CDF"/>
    <w:rsid w:val="00C36650"/>
    <w:rsid w:val="00C5009A"/>
    <w:rsid w:val="00C53CC1"/>
    <w:rsid w:val="00C574F8"/>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69A3"/>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167F79"/>
    <w:rPr>
      <w:color w:val="808080"/>
      <w:bdr w:space="0" w:sz="0" w:color="auto" w:val="none"/>
      <w:shd w:fill="auto" w:color="auto" w:val="clear"/>
    </w:rPr>
  </w:style>
  <w:style w:customStyle="true" w:styleId="eSPISCCParagraphDefaultFont" w:type="character">
    <w:name w:val="eSPIS_CC_Paragraph Default Font"/>
    <w:basedOn w:val="Zadanifontodlomka"/>
    <w:rsid w:val="00167F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7F7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67F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7F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167F79"/>
    <w:rPr>
      <w:color w:val="808080"/>
      <w:bdr w:color="auto" w:space="0" w:sz="0" w:val="none"/>
      <w:shd w:color="auto" w:fill="auto" w:val="clear"/>
    </w:rPr>
  </w:style>
  <w:style w:customStyle="1" w:styleId="eSPISCCParagraphDefaultFont" w:type="character">
    <w:name w:val="eSPIS_CC_Paragraph Default Font"/>
    <w:basedOn w:val="Zadanifontodlomka"/>
    <w:rsid w:val="00167F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7F7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67F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7F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964</izvorni_sadrzaj>
    <derivirana_varijabla naziv="DomainObject.Predmet.Broj_1">964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St-964/2016</izvorni_sadrzaj>
    <derivirana_varijabla naziv="DomainObject.Predmet.OznakaBroj_1">St-964/2016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HOSTELI RIJEKA j.d.o.o.</izvorni_sadrzaj>
    <derivirana_varijabla naziv="DomainObject.Predmet.ProtustrankaFormated_1">  HOSTELI RIJEKA j.d.o.o.</derivirana_varijabla>
  </DomainObject.Predmet.ProtustrankaFormated>
  <DomainObject.Predmet.ProtustrankaFormatedOIB>
    <izvorni_sadrzaj>  HOSTELI RIJEKA j.d.o.o., OIB 60709690238</izvorni_sadrzaj>
    <derivirana_varijabla naziv="DomainObject.Predmet.ProtustrankaFormatedOIB_1">  HOSTELI RIJEKA j.d.o.o., OIB 60709690238</derivirana_varijabla>
  </DomainObject.Predmet.ProtustrankaFormatedOIB>
  <DomainObject.Predmet.ProtustrankaFormatedWithAdress>
    <izvorni_sadrzaj> HOSTELI RIJEKA j.d.o.o., Vodovodna 4, 51000 Rijeka</izvorni_sadrzaj>
    <derivirana_varijabla naziv="DomainObject.Predmet.ProtustrankaFormatedWithAdress_1"> HOSTELI RIJEKA j.d.o.o., Vodovodna 4, 51000 Rijeka</derivirana_varijabla>
  </DomainObject.Predmet.ProtustrankaFormatedWithAdress>
  <DomainObject.Predmet.ProtustrankaFormatedWithAdressOIB>
    <izvorni_sadrzaj> HOSTELI RIJEKA j.d.o.o., OIB 60709690238, Vodovodna 4, 51000 Rijeka</izvorni_sadrzaj>
    <derivirana_varijabla naziv="DomainObject.Predmet.ProtustrankaFormatedWithAdressOIB_1"> HOSTELI RIJEKA j.d.o.o., OIB 60709690238, Vodovodna 4, 51000 Rijeka</derivirana_varijabla>
  </DomainObject.Predmet.ProtustrankaFormatedWithAdressOIB>
  <DomainObject.Predmet.ProtustrankaWithAdress>
    <izvorni_sadrzaj>HOSTELI RIJEKA j.d.o.o. Vodovodna 4, 51000 Rijeka</izvorni_sadrzaj>
    <derivirana_varijabla naziv="DomainObject.Predmet.ProtustrankaWithAdress_1">HOSTELI RIJEKA j.d.o.o. Vodovodna 4, 51000 Rijeka</derivirana_varijabla>
  </DomainObject.Predmet.ProtustrankaWithAdress>
  <DomainObject.Predmet.ProtustrankaWithAdressOIB>
    <izvorni_sadrzaj>HOSTELI RIJEKA j.d.o.o., OIB 60709690238, Vodovodna 4, 51000 Rijeka</izvorni_sadrzaj>
    <derivirana_varijabla naziv="DomainObject.Predmet.ProtustrankaWithAdressOIB_1">HOSTELI RIJEKA j.d.o.o., OIB 60709690238, Vodovodna 4, 51000 Rijeka</derivirana_varijabla>
  </DomainObject.Predmet.ProtustrankaWithAdressOIB>
  <DomainObject.Predmet.ProtustrankaNazivFormated>
    <izvorni_sadrzaj>HOSTELI RIJEKA j.d.o.o.</izvorni_sadrzaj>
    <derivirana_varijabla naziv="DomainObject.Predmet.ProtustrankaNazivFormated_1">HOSTELI RIJEKA j.d.o.o.</derivirana_varijabla>
  </DomainObject.Predmet.ProtustrankaNazivFormated>
  <DomainObject.Predmet.ProtustrankaNazivFormatedOIB>
    <izvorni_sadrzaj>HOSTELI RIJEKA j.d.o.o., OIB 60709690238</izvorni_sadrzaj>
    <derivirana_varijabla naziv="DomainObject.Predmet.ProtustrankaNazivFormatedOIB_1">HOSTELI RIJEKA j.d.o.o., OIB 60709690238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HOSTELI RIJEKA j.d.o.o.</item>
    </izvorni_sadrzaj>
    <derivirana_varijabla naziv="DomainObject.Predmet.ProtuStrankaListFormated_1">
      <item>HOSTELI RIJEKA j.d.o.o.</item>
    </derivirana_varijabla>
  </DomainObject.Predmet.ProtuStrankaListFormated>
  <DomainObject.Predmet.ProtuStrankaListFormatedOIB>
    <izvorni_sadrzaj>
      <item>HOSTELI RIJEKA j.d.o.o., OIB 60709690238</item>
    </izvorni_sadrzaj>
    <derivirana_varijabla naziv="DomainObject.Predmet.ProtuStrankaListFormatedOIB_1">
      <item>HOSTELI RIJEKA j.d.o.o., OIB 60709690238</item>
    </derivirana_varijabla>
  </DomainObject.Predmet.ProtuStrankaListFormatedOIB>
  <DomainObject.Predmet.ProtuStrankaListFormatedWithAdress>
    <izvorni_sadrzaj>
      <item>HOSTELI RIJEKA j.d.o.o., Vodovodna 4, 51000 Rijeka</item>
    </izvorni_sadrzaj>
    <derivirana_varijabla naziv="DomainObject.Predmet.ProtuStrankaListFormatedWithAdress_1">
      <item>HOSTELI RIJEKA j.d.o.o., Vodovodna 4, 51000 Rijeka</item>
    </derivirana_varijabla>
  </DomainObject.Predmet.ProtuStrankaListFormatedWithAdress>
  <DomainObject.Predmet.ProtuStrankaListFormatedWithAdressOIB>
    <izvorni_sadrzaj>
      <item>HOSTELI RIJEKA j.d.o.o., OIB 60709690238, Vodovodna 4, 51000 Rijeka</item>
    </izvorni_sadrzaj>
    <derivirana_varijabla naziv="DomainObject.Predmet.ProtuStrankaListFormatedWithAdressOIB_1">
      <item>HOSTELI RIJEKA j.d.o.o., OIB 60709690238, Vodovodna 4, 51000 Rijeka</item>
    </derivirana_varijabla>
  </DomainObject.Predmet.ProtuStrankaListFormatedWithAdressOIB>
  <DomainObject.Predmet.ProtuStrankaListNazivFormated>
    <izvorni_sadrzaj>
      <item>HOSTELI RIJEKA j.d.o.o.</item>
    </izvorni_sadrzaj>
    <derivirana_varijabla naziv="DomainObject.Predmet.ProtuStrankaListNazivFormated_1">
      <item>HOSTELI RIJEKA j.d.o.o.</item>
    </derivirana_varijabla>
  </DomainObject.Predmet.ProtuStrankaListNazivFormated>
  <DomainObject.Predmet.ProtuStrankaListNazivFormatedOIB>
    <izvorni_sadrzaj>
      <item>HOSTELI RIJEKA j.d.o.o., OIB 60709690238</item>
    </izvorni_sadrzaj>
    <derivirana_varijabla naziv="DomainObject.Predmet.ProtuStrankaListNazivFormatedOIB_1">
      <item>HOSTELI RIJEKA j.d.o.o., OIB 60709690238</item>
    </derivirana_varijabla>
  </DomainObject.Predmet.ProtuStrankaListNazivFormatedOIB>
  <DomainObject.Predmet.OstaliListFormated>
    <izvorni_sadrzaj>
      <item>Patricia Cerin</item>
      <item>Jolanda Velnić</item>
    </izvorni_sadrzaj>
    <derivirana_varijabla naziv="DomainObject.Predmet.OstaliListFormated_1">
      <item>Patricia Cerin</item>
      <item>Jolanda Velnić</item>
    </derivirana_varijabla>
  </DomainObject.Predmet.OstaliListFormated>
  <DomainObject.Predmet.OstaliListFormatedOIB>
    <izvorni_sadrzaj>
      <item>Patricia Cerin, OIB 87503205242</item>
      <item>Jolanda Velnić</item>
    </izvorni_sadrzaj>
    <derivirana_varijabla naziv="DomainObject.Predmet.OstaliListFormatedOIB_1">
      <item>Patricia Cerin, OIB 87503205242</item>
      <item>Jolanda Velnić</item>
    </derivirana_varijabla>
  </DomainObject.Predmet.OstaliListFormatedOIB>
  <DomainObject.Predmet.OstaliListFormatedWithAdress>
    <izvorni_sadrzaj>
      <item>Patricia Cerin, Šetalište Kostrenskih Pomoraca 67, 51000 Kostrena</item>
      <item>Jolanda Velnić</item>
    </izvorni_sadrzaj>
    <derivirana_varijabla naziv="DomainObject.Predmet.OstaliListFormatedWithAdress_1">
      <item>Patricia Cerin, Šetalište Kostrenskih Pomoraca 67, 51000 Kostrena</item>
      <item>Jolanda Velnić</item>
    </derivirana_varijabla>
  </DomainObject.Predmet.OstaliListFormatedWithAdress>
  <DomainObject.Predmet.OstaliListFormatedWithAdressOIB>
    <izvorni_sadrzaj>
      <item>Patricia Cerin, OIB 87503205242, Šetalište Kostrenskih Pomoraca 67, 51000 Kostrena</item>
      <item>Jolanda Velnić</item>
    </izvorni_sadrzaj>
    <derivirana_varijabla naziv="DomainObject.Predmet.OstaliListFormatedWithAdressOIB_1">
      <item>Patricia Cerin, OIB 87503205242, Šetalište Kostrenskih Pomoraca 67, 51000 Kostrena</item>
      <item>Jolanda Velnić</item>
    </derivirana_varijabla>
  </DomainObject.Predmet.OstaliListFormatedWithAdressOIB>
  <DomainObject.Predmet.OstaliListNazivFormated>
    <izvorni_sadrzaj>
      <item>Patricia Cerin</item>
      <item>Jolanda Velnić</item>
    </izvorni_sadrzaj>
    <derivirana_varijabla naziv="DomainObject.Predmet.OstaliListNazivFormated_1">
      <item>Patricia Cerin</item>
      <item>Jolanda Velnić</item>
    </derivirana_varijabla>
  </DomainObject.Predmet.OstaliListNazivFormated>
  <DomainObject.Predmet.OstaliListNazivFormatedOIB>
    <izvorni_sadrzaj>
      <item>Patricia Cerin, OIB 87503205242</item>
      <item>Jolanda Velnić</item>
    </izvorni_sadrzaj>
    <derivirana_varijabla naziv="DomainObject.Predmet.OstaliListNazivFormatedOIB_1">
      <item>Patricia Cerin, OIB 87503205242</item>
      <item>Jolanda Velnić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HOSTELI RIJEKA j.d.o.o.</izvorni_sadrzaj>
    <derivirana_varijabla naziv="DomainObject.Predmet.ProtustrankaIDrugi_1">HOSTELI RIJEKA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HOSTELI RIJEKA j.d.o.o., OIB 60709690238, Vodovodna 4, 51000 Rijeka</izvorni_sadrzaj>
    <derivirana_varijabla naziv="DomainObject.Predmet.ProtustrankaIDrugiAdressOIB_1">HOSTELI RIJEKA j.d.o.o., OIB 60709690238, Vodovodna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HOSTELI RIJEKA j.d.o.o.</item>
      <item>Patricia Cerin</item>
      <item>Jolanda Velnić</item>
    </izvorni_sadrzaj>
    <derivirana_varijabla naziv="DomainObject.Predmet.SudioniciListNaziv_1">
      <item>FINA  Rijeka</item>
      <item>HOSTELI RIJEKA j.d.o.o.</item>
      <item>Patricia Cerin</item>
      <item>Jolanda Velnić</item>
    </derivirana_varijabla>
  </DomainObject.Predmet.SudioniciListNaziv>
  <DomainObject.Predmet.SudioniciListAdressOIB>
    <izvorni_sadrzaj>
      <item>FINA  Rijeka, OIB 85821130368, Frana Kurelca 8,51000 Rijeka</item>
      <item>HOSTELI RIJEKA j.d.o.o., OIB 60709690238, Vodovodna 4,51000 Rijeka</item>
      <item>Patricia Cerin, OIB 87503205242, Šetalište Kostrenskih Pomoraca 67,51000 Kostrena</item>
      <item>Jolanda Velnić</item>
    </izvorni_sadrzaj>
    <derivirana_varijabla naziv="DomainObject.Predmet.SudioniciListAdressOIB_1">
      <item>FINA  Rijeka, OIB 85821130368, Frana Kurelca 8,51000 Rijeka</item>
      <item>HOSTELI RIJEKA j.d.o.o., OIB 60709690238, Vodovodna 4,51000 Rijeka</item>
      <item>Patricia Cerin, OIB 87503205242, Šetalište Kostrenskih Pomoraca 67,51000 Kostrena</item>
      <item>Jolanda Velnić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60709690238</item>
      <item>, OIB 87503205242</item>
      <item>, OIB null</item>
    </izvorni_sadrzaj>
    <derivirana_varijabla naziv="DomainObject.Predmet.SudioniciListNazivOIB_1">
      <item>, OIB 85821130368</item>
      <item>, OIB 60709690238</item>
      <item>, OIB 87503205242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1046C2-DEB3-474B-A1EE-138D16BD24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814</properties:Words>
  <properties:Characters>4532</properties:Characters>
  <properties:Lines>98</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2017-03-20T12:53:00Z</dcterms:created>
  <dc:creator>dcmelik</dc:creator>
  <cp:lastModifiedBy>Jasna Radulović</cp:lastModifiedBy>
  <cp:lastPrinted>2017-03-20T08:29:00Z</cp:lastPrinted>
  <dcterms:modified xmlns:xsi="http://www.w3.org/2001/XMLSchema-instance" xsi:type="dcterms:W3CDTF">2017-03-20T12:56:00Z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