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552e" w14:paraId="90b552e" w:rsidRDefault="00F222D9" w:rsidR="00F222D9" w:rsidRPr="003268D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>
      <w:pPr>
        <w:rPr>
          <w:rFonts w:hAnsi="Times New Roman" w:ascii="Times New Roman"/>
          <w:b w:val="false"/>
        </w:rPr>
      </w:pPr>
    </w:p>
    <w:p w:rsidRDefault="003268DD" w:rsidR="003268DD">
      <w:pPr>
        <w:rPr>
          <w:rFonts w:hAnsi="Times New Roman" w:ascii="Times New Roman"/>
          <w:b w:val="false"/>
        </w:rPr>
      </w:pPr>
    </w:p>
    <w:p w:rsidRDefault="003268DD" w:rsidR="003268DD" w:rsidRPr="003268DD">
      <w:pPr>
        <w:rPr>
          <w:rFonts w:hAnsi="Times New Roman" w:ascii="Times New Roman"/>
          <w:b w:val="false"/>
        </w:rPr>
      </w:pPr>
    </w:p>
    <w:p w:rsidRDefault="00F222D9" w:rsidR="00F222D9" w:rsidRPr="003268DD">
      <w:pPr>
        <w:rPr>
          <w:rFonts w:hAnsi="Times New Roman" w:ascii="Times New Roman"/>
          <w:b w:val="false"/>
        </w:rPr>
      </w:pPr>
    </w:p>
    <w:p w:rsidRDefault="00117FE8" w:rsidR="00117FE8" w:rsidRPr="003268DD">
      <w:pPr>
        <w:rPr>
          <w:rFonts w:hAnsi="Times New Roman" w:ascii="Times New Roman"/>
          <w:b w:val="false"/>
        </w:rPr>
      </w:pPr>
    </w:p>
    <w:p w:rsidRDefault="00F222D9" w:rsidR="00F222D9" w:rsidRPr="003268DD">
      <w:pPr>
        <w:rPr>
          <w:rFonts w:hAnsi="Times New Roman" w:ascii="Times New Roman"/>
          <w:b w:val="false"/>
        </w:rPr>
      </w:pPr>
    </w:p>
    <w:p w:rsidRDefault="00F222D9" w:rsidR="00F222D9">
      <w:pPr>
        <w:jc w:val="both"/>
        <w:rPr>
          <w:rFonts w:hAnsi="Times New Roman" w:ascii="Times New Roman"/>
        </w:rPr>
      </w:pPr>
    </w:p>
    <w:p w:rsidRDefault="003268DD" w:rsidP="003268DD" w:rsidR="003268DD" w:rsidRPr="003268D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268DD" w:rsidR="003268DD">
      <w:pPr>
        <w:jc w:val="both"/>
        <w:rPr>
          <w:rFonts w:hAnsi="Times New Roman" w:ascii="Times New Roman"/>
        </w:rPr>
      </w:pPr>
    </w:p>
    <w:p w:rsidRDefault="007B4635" w:rsidR="007B4635" w:rsidRPr="003268DD">
      <w:pPr>
        <w:jc w:val="both"/>
        <w:rPr>
          <w:rFonts w:hAnsi="Times New Roman" w:ascii="Times New Roman"/>
        </w:rPr>
      </w:pPr>
    </w:p>
    <w:p w:rsidRDefault="00F222D9" w:rsidR="00F222D9" w:rsidRPr="003268DD">
      <w:pPr>
        <w:jc w:val="center"/>
        <w:rPr>
          <w:rFonts w:hAnsi="Times New Roman" w:ascii="Times New Roman"/>
          <w:bCs/>
        </w:rPr>
      </w:pPr>
      <w:r w:rsidRPr="003268DD">
        <w:rPr>
          <w:rFonts w:hAnsi="Times New Roman" w:ascii="Times New Roman"/>
          <w:bCs/>
        </w:rPr>
        <w:t>R J E Š E N J E</w:t>
      </w:r>
    </w:p>
    <w:p w:rsidRDefault="00407A9A" w:rsidR="00407A9A">
      <w:pPr>
        <w:jc w:val="both"/>
        <w:rPr>
          <w:rFonts w:hAnsi="Times New Roman" w:ascii="Times New Roman"/>
          <w:b w:val="false"/>
        </w:rPr>
      </w:pPr>
    </w:p>
    <w:p w:rsidRDefault="007B4635" w:rsidR="007B4635">
      <w:pPr>
        <w:jc w:val="both"/>
        <w:rPr>
          <w:rFonts w:hAnsi="Times New Roman" w:ascii="Times New Roman"/>
          <w:b w:val="false"/>
        </w:rPr>
      </w:pPr>
    </w:p>
    <w:p w:rsidRDefault="00407A9A" w:rsidP="00407A9A" w:rsidR="00407A9A">
      <w:pPr>
        <w:jc w:val="both"/>
        <w:rPr>
          <w:rFonts w:hAnsi="Times New Roman" w:ascii="Times New Roman"/>
          <w:b w:val="false"/>
        </w:rPr>
      </w:pPr>
      <w:r w:rsidRPr="00407A9A">
        <w:rPr>
          <w:rFonts w:hAnsi="Times New Roman" w:ascii="Times New Roman"/>
          <w:b w:val="false"/>
        </w:rPr>
        <w:tab/>
        <w:t xml:space="preserve">Trgovački sud u Rijeci, po stečajnom sucu Danieli Korlević, odlučujući o prijedlogu predlagatelja FINE Regionalnog centra Rijeka, Nagodbeno vijeće RI05 Rijeka, Frana Kurelca 8, za otvaranje stečajnog postupka nad dužnikom trgovačkim društvom </w:t>
      </w:r>
      <w:r w:rsidRPr="00407A9A">
        <w:rPr>
          <w:rFonts w:hAnsi="Times New Roman" w:ascii="Times New Roman"/>
        </w:rPr>
        <w:t>ADRIAKOM MUČIĆI d.o.o. za građenje, VIŠKOVO, Vozišće 5,</w:t>
      </w:r>
      <w:r w:rsidRPr="00407A9A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25</w:t>
      </w:r>
      <w:r w:rsidRPr="00407A9A">
        <w:rPr>
          <w:rFonts w:hAnsi="Times New Roman" w:ascii="Times New Roman"/>
          <w:b w:val="false"/>
        </w:rPr>
        <w:t xml:space="preserve">. rujna 2015. </w:t>
      </w:r>
      <w:r w:rsidR="007B4635">
        <w:rPr>
          <w:rFonts w:hAnsi="Times New Roman" w:ascii="Times New Roman"/>
          <w:b w:val="false"/>
        </w:rPr>
        <w:t>g</w:t>
      </w:r>
      <w:r w:rsidRPr="00407A9A">
        <w:rPr>
          <w:rFonts w:hAnsi="Times New Roman" w:ascii="Times New Roman"/>
          <w:b w:val="false"/>
        </w:rPr>
        <w:t>odine</w:t>
      </w:r>
    </w:p>
    <w:p w:rsidRDefault="007B4635" w:rsidP="00407A9A" w:rsidR="007B4635" w:rsidRPr="00407A9A">
      <w:pPr>
        <w:jc w:val="both"/>
        <w:rPr>
          <w:rFonts w:hAnsi="Times New Roman" w:ascii="Times New Roman"/>
          <w:b w:val="false"/>
        </w:rPr>
      </w:pPr>
    </w:p>
    <w:p w:rsidRDefault="00417B82" w:rsidR="00417B82">
      <w:pPr>
        <w:jc w:val="both"/>
        <w:rPr>
          <w:rFonts w:hAnsi="Times New Roman" w:ascii="Times New Roman"/>
          <w:b w:val="false"/>
        </w:rPr>
      </w:pPr>
    </w:p>
    <w:p w:rsidRDefault="00677E1F" w:rsidR="00F222D9" w:rsidRPr="00407A9A">
      <w:pPr>
        <w:jc w:val="center"/>
        <w:rPr>
          <w:rFonts w:hAnsi="Times New Roman" w:ascii="Times New Roman"/>
          <w:bCs/>
        </w:rPr>
      </w:pPr>
      <w:r w:rsidRPr="00407A9A">
        <w:rPr>
          <w:rFonts w:hAnsi="Times New Roman" w:ascii="Times New Roman"/>
          <w:bCs/>
        </w:rPr>
        <w:t xml:space="preserve">r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š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o</w:t>
      </w:r>
      <w:r w:rsidRPr="00407A9A">
        <w:rPr>
          <w:rFonts w:hAnsi="Times New Roman" w:ascii="Times New Roman"/>
          <w:bCs/>
        </w:rPr>
        <w:t xml:space="preserve">  </w:t>
      </w:r>
      <w:r w:rsidR="00F222D9" w:rsidRPr="00407A9A">
        <w:rPr>
          <w:rFonts w:hAnsi="Times New Roman" w:ascii="Times New Roman"/>
          <w:bCs/>
        </w:rPr>
        <w:t xml:space="preserve"> 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</w:p>
    <w:p w:rsidRDefault="00F222D9" w:rsidP="00AB23B6" w:rsidR="00F222D9">
      <w:pPr>
        <w:jc w:val="both"/>
        <w:rPr>
          <w:rFonts w:hAnsi="Times New Roman" w:ascii="Times New Roman"/>
          <w:b w:val="false"/>
        </w:rPr>
      </w:pPr>
    </w:p>
    <w:p w:rsidRDefault="007B4635" w:rsidP="00AB23B6" w:rsidR="007B4635">
      <w:pPr>
        <w:jc w:val="both"/>
        <w:rPr>
          <w:rFonts w:hAnsi="Times New Roman" w:ascii="Times New Roman"/>
          <w:b w:val="false"/>
        </w:rPr>
      </w:pPr>
    </w:p>
    <w:p w:rsidRDefault="00F222D9" w:rsidP="00407A9A" w:rsidR="00677E1F" w:rsidRPr="00DD3D5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3C27AD" w:rsidRPr="003268DD">
        <w:rPr>
          <w:rFonts w:hAnsi="Times New Roman" w:ascii="Times New Roman"/>
          <w:b w:val="false"/>
        </w:rPr>
        <w:t xml:space="preserve"> </w:t>
      </w:r>
      <w:r w:rsidR="00417B82" w:rsidRPr="005C28CE">
        <w:rPr>
          <w:rFonts w:hAnsi="Times New Roman" w:ascii="Times New Roman"/>
          <w:b w:val="false"/>
        </w:rPr>
        <w:t xml:space="preserve">trgovačkim društvom </w:t>
      </w:r>
      <w:r w:rsidR="00407A9A" w:rsidRPr="00407A9A">
        <w:rPr>
          <w:rFonts w:hAnsi="Times New Roman" w:ascii="Times New Roman"/>
        </w:rPr>
        <w:t>ADRIAKOM MUČIĆI d.o.o. za građenje, VIŠKOVO, Vozišće 5</w:t>
      </w:r>
      <w:r w:rsidR="00407A9A">
        <w:rPr>
          <w:rFonts w:hAnsi="Times New Roman" w:ascii="Times New Roman"/>
        </w:rPr>
        <w:t>,</w:t>
      </w:r>
      <w:r w:rsidR="00DD3D57" w:rsidRPr="00DD3D57">
        <w:rPr>
          <w:rFonts w:hAnsi="Times New Roman" w:ascii="Times New Roman"/>
          <w:b w:val="false"/>
        </w:rPr>
        <w:t xml:space="preserve"> OIB </w:t>
      </w:r>
      <w:r w:rsidR="00407A9A" w:rsidRPr="00407A9A">
        <w:rPr>
          <w:rFonts w:hAnsi="Times New Roman" w:ascii="Times New Roman"/>
          <w:b w:val="false"/>
        </w:rPr>
        <w:t>39118026431</w:t>
      </w:r>
      <w:r w:rsidR="00DD3D57" w:rsidRPr="00DD3D57">
        <w:rPr>
          <w:rFonts w:hAnsi="Times New Roman" w:ascii="Times New Roman"/>
          <w:b w:val="false"/>
        </w:rPr>
        <w:t>, MBS</w:t>
      </w:r>
      <w:r w:rsidR="00615527">
        <w:rPr>
          <w:rFonts w:hAnsi="Times New Roman" w:ascii="Times New Roman"/>
          <w:b w:val="false"/>
        </w:rPr>
        <w:t xml:space="preserve"> </w:t>
      </w:r>
      <w:r w:rsidR="00407A9A" w:rsidRPr="00407A9A">
        <w:rPr>
          <w:rFonts w:hAnsi="Times New Roman" w:ascii="Times New Roman"/>
          <w:b w:val="false"/>
        </w:rPr>
        <w:t>040243276</w:t>
      </w:r>
      <w:r w:rsidR="00DD3D57" w:rsidRPr="00DD3D57">
        <w:rPr>
          <w:rFonts w:hAnsi="Times New Roman" w:ascii="Times New Roman"/>
          <w:b w:val="false"/>
        </w:rPr>
        <w:t>.</w:t>
      </w:r>
    </w:p>
    <w:p w:rsidRDefault="00F222D9" w:rsidP="00AB23B6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Za privremenog stečajnog upravitelja imenuje se</w:t>
      </w:r>
      <w:r w:rsidR="005D71DF" w:rsidRPr="003268DD">
        <w:rPr>
          <w:rFonts w:hAnsi="Times New Roman" w:ascii="Times New Roman"/>
          <w:b w:val="false"/>
        </w:rPr>
        <w:t xml:space="preserve"> </w:t>
      </w:r>
      <w:r w:rsidR="00DD3D57">
        <w:rPr>
          <w:rFonts w:hAnsi="Times New Roman" w:ascii="Times New Roman"/>
          <w:b w:val="false"/>
        </w:rPr>
        <w:t>Marko Zagorac iz Čavle, Čavle 87a, OIB 82182414496.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</w:t>
      </w:r>
      <w:r w:rsidR="00183EE9" w:rsidRPr="003268DD">
        <w:rPr>
          <w:rFonts w:hAnsi="Times New Roman" w:ascii="Times New Roman"/>
          <w:b w:val="false"/>
        </w:rPr>
        <w:t xml:space="preserve">mišljenje o tome postoje li uvjeti </w:t>
      </w:r>
      <w:r w:rsidRPr="003268DD">
        <w:rPr>
          <w:rFonts w:hAnsi="Times New Roman" w:ascii="Times New Roman"/>
          <w:b w:val="false"/>
        </w:rPr>
        <w:t>za otvaranje stečajnog postupka,</w:t>
      </w:r>
      <w:r w:rsidR="00E0578B" w:rsidRPr="003268DD">
        <w:rPr>
          <w:rFonts w:hAnsi="Times New Roman" w:ascii="Times New Roman"/>
          <w:b w:val="false"/>
        </w:rPr>
        <w:t xml:space="preserve"> te</w:t>
      </w:r>
      <w:r w:rsidRPr="003268DD">
        <w:rPr>
          <w:rFonts w:hAnsi="Times New Roman" w:ascii="Times New Roman"/>
          <w:b w:val="false"/>
        </w:rPr>
        <w:t xml:space="preserve"> posebno </w:t>
      </w:r>
      <w:r w:rsidR="00190565" w:rsidRPr="003268DD">
        <w:rPr>
          <w:rFonts w:hAnsi="Times New Roman" w:ascii="Times New Roman"/>
          <w:b w:val="false"/>
        </w:rPr>
        <w:t>mogu li</w:t>
      </w:r>
      <w:r w:rsidRPr="003268DD">
        <w:rPr>
          <w:rFonts w:hAnsi="Times New Roman" w:ascii="Times New Roman"/>
          <w:b w:val="false"/>
        </w:rPr>
        <w:t xml:space="preserve"> se imovinom du</w:t>
      </w:r>
      <w:r w:rsidR="00190565" w:rsidRPr="003268DD">
        <w:rPr>
          <w:rFonts w:hAnsi="Times New Roman" w:ascii="Times New Roman"/>
          <w:b w:val="false"/>
        </w:rPr>
        <w:t xml:space="preserve">žnika </w:t>
      </w:r>
      <w:r w:rsidRPr="003268DD">
        <w:rPr>
          <w:rFonts w:hAnsi="Times New Roman" w:ascii="Times New Roman"/>
          <w:b w:val="false"/>
        </w:rPr>
        <w:t xml:space="preserve"> pokriti troškovi postupka (čl.45. st.2. Stečajnog zakona).  </w:t>
      </w:r>
    </w:p>
    <w:p w:rsidRDefault="00F222D9" w:rsidP="00677E1F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Pisano izvješće privremeni stečajni upravitelj dužan</w:t>
      </w:r>
      <w:r w:rsidR="004E7334" w:rsidRPr="003268DD">
        <w:rPr>
          <w:rFonts w:hAnsi="Times New Roman" w:ascii="Times New Roman"/>
          <w:b w:val="false"/>
        </w:rPr>
        <w:t xml:space="preserve"> je predati sudu najkasnije do </w:t>
      </w:r>
      <w:r w:rsidR="00190565" w:rsidRPr="003268DD">
        <w:rPr>
          <w:rFonts w:hAnsi="Times New Roman" w:ascii="Times New Roman"/>
          <w:b w:val="false"/>
        </w:rPr>
        <w:t>ročišta radi rasprave o uvjetima za otvaranje stečajnog postupka nad dužnikom</w:t>
      </w:r>
      <w:r w:rsidRPr="003268DD">
        <w:rPr>
          <w:rFonts w:hAnsi="Times New Roman" w:ascii="Times New Roman"/>
          <w:b w:val="false"/>
        </w:rPr>
        <w:t>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Ročište radi izjašnjenja o prijedlogu i rasprave o uvjetima za otvaranje stečajnog postupka nad dužnikom određuje se za dan</w:t>
      </w:r>
    </w:p>
    <w:p w:rsidRDefault="00294EA4" w:rsidR="00294EA4" w:rsidRPr="003268DD">
      <w:pPr>
        <w:jc w:val="both"/>
        <w:rPr>
          <w:rFonts w:hAnsi="Times New Roman" w:ascii="Times New Roman"/>
        </w:rPr>
      </w:pPr>
    </w:p>
    <w:p w:rsidRDefault="00407A9A" w:rsidR="00F222D9" w:rsidRPr="003268DD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11</w:t>
      </w:r>
      <w:r w:rsidR="00615527">
        <w:rPr>
          <w:rFonts w:hAnsi="Times New Roman" w:ascii="Times New Roman"/>
          <w:bCs/>
        </w:rPr>
        <w:t>. studenoga</w:t>
      </w:r>
      <w:r w:rsidR="00DD3D57">
        <w:rPr>
          <w:rFonts w:hAnsi="Times New Roman" w:ascii="Times New Roman"/>
          <w:bCs/>
        </w:rPr>
        <w:t xml:space="preserve"> 2015. </w:t>
      </w:r>
      <w:r w:rsidR="00F222D9" w:rsidRPr="003268DD">
        <w:rPr>
          <w:rFonts w:hAnsi="Times New Roman" w:ascii="Times New Roman"/>
          <w:bCs/>
        </w:rPr>
        <w:t>godine u</w:t>
      </w:r>
      <w:r w:rsidR="00FA15CD" w:rsidRPr="003268DD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09</w:t>
      </w:r>
      <w:r w:rsidR="001B2D0B" w:rsidRPr="003268DD">
        <w:rPr>
          <w:rFonts w:hAnsi="Times New Roman" w:ascii="Times New Roman"/>
          <w:bCs/>
        </w:rPr>
        <w:t>:</w:t>
      </w:r>
      <w:r w:rsidR="00303370" w:rsidRPr="003268DD">
        <w:rPr>
          <w:rFonts w:hAnsi="Times New Roman" w:ascii="Times New Roman"/>
          <w:bCs/>
        </w:rPr>
        <w:t>00</w:t>
      </w:r>
      <w:r w:rsidR="00F222D9" w:rsidRPr="003268DD">
        <w:rPr>
          <w:rFonts w:hAnsi="Times New Roman" w:ascii="Times New Roman"/>
          <w:bCs/>
        </w:rPr>
        <w:t xml:space="preserve"> sati</w:t>
      </w:r>
    </w:p>
    <w:p w:rsidRDefault="00F222D9" w:rsidR="00117FE8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 xml:space="preserve">kod ovog suda, Zadarska ulica 1 i 3, </w:t>
      </w:r>
    </w:p>
    <w:p w:rsidRDefault="00117FE8" w:rsidR="00F222D9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>I. kat</w:t>
      </w:r>
      <w:r w:rsidR="00294EA4">
        <w:rPr>
          <w:rFonts w:hAnsi="Times New Roman" w:ascii="Times New Roman"/>
        </w:rPr>
        <w:t>,</w:t>
      </w:r>
      <w:r w:rsidRPr="003268DD">
        <w:rPr>
          <w:rFonts w:hAnsi="Times New Roman" w:ascii="Times New Roman"/>
        </w:rPr>
        <w:t xml:space="preserve"> </w:t>
      </w:r>
      <w:r w:rsidR="00F222D9" w:rsidRPr="003268DD">
        <w:rPr>
          <w:rFonts w:hAnsi="Times New Roman" w:ascii="Times New Roman"/>
        </w:rPr>
        <w:t xml:space="preserve">sudnica broj </w:t>
      </w:r>
      <w:r w:rsidR="00303370" w:rsidRPr="003268DD">
        <w:rPr>
          <w:rFonts w:hAnsi="Times New Roman" w:ascii="Times New Roman"/>
        </w:rPr>
        <w:t>2</w:t>
      </w:r>
    </w:p>
    <w:p w:rsidRDefault="007B4635" w:rsidR="007B4635">
      <w:pPr>
        <w:jc w:val="both"/>
        <w:rPr>
          <w:rFonts w:hAnsi="Times New Roman" w:ascii="Times New Roman"/>
          <w:b w:val="false"/>
        </w:rPr>
      </w:pP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lastRenderedPageBreak/>
        <w:t>na koje se pozivaju:</w:t>
      </w:r>
    </w:p>
    <w:p w:rsidRDefault="00F222D9" w:rsidR="00E02317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- predlagatelj</w:t>
      </w:r>
      <w:r w:rsidR="00303370" w:rsidRPr="003268DD">
        <w:rPr>
          <w:rFonts w:hAnsi="Times New Roman" w:ascii="Times New Roman"/>
          <w:b w:val="false"/>
        </w:rPr>
        <w:t>,</w:t>
      </w:r>
    </w:p>
    <w:p w:rsidRDefault="001C44DA" w:rsidR="001C44DA" w:rsidRPr="003268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417B82">
        <w:rPr>
          <w:rFonts w:hAnsi="Times New Roman" w:ascii="Times New Roman"/>
          <w:b w:val="false"/>
        </w:rPr>
        <w:t>zastupnik dužnika po zakonu</w:t>
      </w:r>
      <w:r w:rsidR="00294EA4">
        <w:rPr>
          <w:rFonts w:hAnsi="Times New Roman" w:ascii="Times New Roman"/>
          <w:b w:val="false"/>
        </w:rPr>
        <w:t xml:space="preserve"> 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- </w:t>
      </w:r>
      <w:r w:rsidR="00534EA2" w:rsidRPr="003268DD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3268DD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3268DD">
      <w:pPr>
        <w:jc w:val="both"/>
        <w:rPr>
          <w:rFonts w:hAnsi="Times New Roman" w:ascii="Times New Roman"/>
        </w:rPr>
      </w:pPr>
      <w:r w:rsidRPr="003268DD">
        <w:rPr>
          <w:rFonts w:hAnsi="Times New Roman" w:ascii="Times New Roman"/>
          <w:b w:val="false"/>
        </w:rPr>
        <w:t>- privremeni stečajni upravitelj</w:t>
      </w:r>
      <w:r w:rsidR="00303370" w:rsidRPr="003268DD">
        <w:rPr>
          <w:rFonts w:hAnsi="Times New Roman" w:ascii="Times New Roman"/>
          <w:b w:val="false"/>
        </w:rPr>
        <w:t>.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3268DD">
          <w:rPr>
            <w:rFonts w:hAnsi="Times New Roman" w:ascii="Times New Roman"/>
            <w:b w:val="false"/>
          </w:rPr>
          <w:t>49. st</w:t>
        </w:r>
      </w:smartTag>
      <w:r w:rsidRPr="003268DD">
        <w:rPr>
          <w:rFonts w:hAnsi="Times New Roman" w:ascii="Times New Roman"/>
          <w:b w:val="false"/>
        </w:rPr>
        <w:t>. 1. i 2. Stečajnog zakona).</w:t>
      </w:r>
    </w:p>
    <w:p w:rsidRDefault="00F222D9" w:rsidR="00F222D9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</w:r>
    </w:p>
    <w:p w:rsidRDefault="00F222D9" w:rsidR="00F222D9" w:rsidRPr="00407A9A">
      <w:pPr>
        <w:pStyle w:val="Naslov2"/>
        <w:rPr>
          <w:b/>
          <w:bCs/>
          <w:sz w:val="24"/>
        </w:rPr>
      </w:pPr>
      <w:r w:rsidRPr="00407A9A">
        <w:rPr>
          <w:b/>
          <w:bCs/>
          <w:sz w:val="24"/>
        </w:rPr>
        <w:t>Obrazloženje</w:t>
      </w:r>
    </w:p>
    <w:p w:rsidRDefault="00303370" w:rsidP="00303370" w:rsidR="00303370">
      <w:pPr>
        <w:rPr>
          <w:rFonts w:hAnsi="Times New Roman" w:ascii="Times New Roman"/>
          <w:b w:val="false"/>
          <w:lang w:eastAsia="hr-HR"/>
        </w:rPr>
      </w:pPr>
    </w:p>
    <w:p w:rsidRDefault="00F222D9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  <w:t>Predlagatelj</w:t>
      </w:r>
      <w:r w:rsidR="00417B82">
        <w:rPr>
          <w:rFonts w:hAnsi="Times New Roman" w:ascii="Times New Roman"/>
          <w:b w:val="false"/>
        </w:rPr>
        <w:t xml:space="preserve"> je </w:t>
      </w:r>
      <w:r w:rsidR="00407A9A">
        <w:rPr>
          <w:rFonts w:hAnsi="Times New Roman" w:ascii="Times New Roman"/>
          <w:b w:val="false"/>
        </w:rPr>
        <w:t>22. ožujka</w:t>
      </w:r>
      <w:r w:rsidR="00DD3D57">
        <w:rPr>
          <w:rFonts w:hAnsi="Times New Roman" w:ascii="Times New Roman"/>
          <w:b w:val="false"/>
        </w:rPr>
        <w:t xml:space="preserve"> </w:t>
      </w:r>
      <w:r w:rsidR="00294EA4">
        <w:rPr>
          <w:rFonts w:hAnsi="Times New Roman" w:ascii="Times New Roman"/>
          <w:b w:val="false"/>
        </w:rPr>
        <w:t>201</w:t>
      </w:r>
      <w:r w:rsidR="00407A9A">
        <w:rPr>
          <w:rFonts w:hAnsi="Times New Roman" w:ascii="Times New Roman"/>
          <w:b w:val="false"/>
        </w:rPr>
        <w:t>3</w:t>
      </w:r>
      <w:r w:rsidR="00417B82">
        <w:rPr>
          <w:rFonts w:hAnsi="Times New Roman" w:ascii="Times New Roman"/>
          <w:b w:val="false"/>
        </w:rPr>
        <w:t>.</w:t>
      </w:r>
      <w:r w:rsidR="00615527">
        <w:rPr>
          <w:rFonts w:hAnsi="Times New Roman" w:ascii="Times New Roman"/>
          <w:b w:val="false"/>
        </w:rPr>
        <w:t xml:space="preserve"> </w:t>
      </w:r>
      <w:r w:rsidR="00417B82">
        <w:rPr>
          <w:rFonts w:hAnsi="Times New Roman" w:ascii="Times New Roman"/>
          <w:b w:val="false"/>
        </w:rPr>
        <w:t>g</w:t>
      </w:r>
      <w:r w:rsidR="00615527">
        <w:rPr>
          <w:rFonts w:hAnsi="Times New Roman" w:ascii="Times New Roman"/>
          <w:b w:val="false"/>
        </w:rPr>
        <w:t>odine</w:t>
      </w:r>
      <w:r w:rsidR="00417B82">
        <w:rPr>
          <w:rFonts w:hAnsi="Times New Roman" w:ascii="Times New Roman"/>
          <w:b w:val="false"/>
        </w:rPr>
        <w:t xml:space="preserve"> podnio sudu prijedlog </w:t>
      </w:r>
      <w:r w:rsidR="00E531CE" w:rsidRPr="003268DD">
        <w:rPr>
          <w:rFonts w:hAnsi="Times New Roman" w:ascii="Times New Roman"/>
          <w:b w:val="false"/>
        </w:rPr>
        <w:t xml:space="preserve">za otvaranje stečajnog postupka nad </w:t>
      </w:r>
      <w:r w:rsidR="00C23C1A" w:rsidRPr="003268DD">
        <w:rPr>
          <w:rFonts w:hAnsi="Times New Roman" w:ascii="Times New Roman"/>
          <w:b w:val="false"/>
        </w:rPr>
        <w:t>dužnikom</w:t>
      </w:r>
      <w:r w:rsidR="00417B82">
        <w:rPr>
          <w:rFonts w:hAnsi="Times New Roman" w:ascii="Times New Roman"/>
          <w:b w:val="false"/>
        </w:rPr>
        <w:t xml:space="preserve"> </w:t>
      </w:r>
      <w:r w:rsidR="00417B82" w:rsidRPr="005C28CE">
        <w:rPr>
          <w:rFonts w:hAnsi="Times New Roman" w:ascii="Times New Roman"/>
          <w:b w:val="false"/>
        </w:rPr>
        <w:t>trgovačkim društvom</w:t>
      </w:r>
      <w:r w:rsidR="00487A70">
        <w:rPr>
          <w:rFonts w:hAnsi="Times New Roman" w:ascii="Times New Roman"/>
          <w:b w:val="false"/>
        </w:rPr>
        <w:t xml:space="preserve"> </w:t>
      </w:r>
      <w:r w:rsidR="00407A9A" w:rsidRPr="00407A9A">
        <w:rPr>
          <w:rFonts w:hAnsi="Times New Roman" w:ascii="Times New Roman"/>
          <w:b w:val="false"/>
        </w:rPr>
        <w:t>ADRIAKOM MUČIĆI d.o.o. za građenje, VIŠKOVO, Vozišće 5</w:t>
      </w:r>
      <w:r w:rsidR="00615527" w:rsidRPr="00615527">
        <w:rPr>
          <w:rFonts w:hAnsi="Times New Roman" w:ascii="Times New Roman"/>
          <w:b w:val="false"/>
        </w:rPr>
        <w:t xml:space="preserve"> </w:t>
      </w:r>
      <w:r w:rsidR="00615527">
        <w:rPr>
          <w:rFonts w:hAnsi="Times New Roman" w:ascii="Times New Roman"/>
          <w:b w:val="false"/>
        </w:rPr>
        <w:t xml:space="preserve">(dalje: dužnik) </w:t>
      </w:r>
      <w:r w:rsidR="00294EA4" w:rsidRPr="003268DD">
        <w:rPr>
          <w:rFonts w:hAnsi="Times New Roman" w:ascii="Times New Roman"/>
          <w:b w:val="false"/>
        </w:rPr>
        <w:t>temeljem</w:t>
      </w:r>
      <w:r w:rsidR="00294EA4" w:rsidRPr="003268DD">
        <w:rPr>
          <w:rFonts w:hAnsi="Times New Roman" w:ascii="Times New Roman"/>
        </w:rPr>
        <w:t xml:space="preserve"> </w:t>
      </w:r>
      <w:r w:rsidR="00294EA4" w:rsidRPr="003268DD">
        <w:rPr>
          <w:rFonts w:hAnsi="Times New Roman" w:ascii="Times New Roman"/>
          <w:b w:val="false"/>
        </w:rPr>
        <w:t>članka 49. stavak 2. Zakona o financijskom poslovanju i predstečajnoj nagodbi (NN 108/12</w:t>
      </w:r>
      <w:r w:rsidR="00294EA4">
        <w:rPr>
          <w:rFonts w:hAnsi="Times New Roman" w:ascii="Times New Roman"/>
          <w:b w:val="false"/>
        </w:rPr>
        <w:t>,</w:t>
      </w:r>
      <w:r w:rsidR="00294EA4" w:rsidRPr="003268DD">
        <w:rPr>
          <w:rFonts w:hAnsi="Times New Roman" w:ascii="Times New Roman"/>
          <w:b w:val="false"/>
        </w:rPr>
        <w:t xml:space="preserve"> 144/12</w:t>
      </w:r>
      <w:r w:rsidR="00294EA4">
        <w:rPr>
          <w:rFonts w:hAnsi="Times New Roman" w:ascii="Times New Roman"/>
          <w:b w:val="false"/>
        </w:rPr>
        <w:t>, 81/13 i 112/13</w:t>
      </w:r>
      <w:r w:rsidR="00294EA4" w:rsidRPr="003268DD">
        <w:rPr>
          <w:rFonts w:hAnsi="Times New Roman" w:ascii="Times New Roman"/>
          <w:b w:val="false"/>
        </w:rPr>
        <w:t xml:space="preserve"> dalje:</w:t>
      </w:r>
      <w:r w:rsidR="00294EA4">
        <w:rPr>
          <w:rFonts w:hAnsi="Times New Roman" w:ascii="Times New Roman"/>
          <w:b w:val="false"/>
        </w:rPr>
        <w:t xml:space="preserve"> </w:t>
      </w:r>
      <w:r w:rsidR="00294EA4" w:rsidRPr="003268DD">
        <w:rPr>
          <w:rFonts w:hAnsi="Times New Roman" w:ascii="Times New Roman"/>
          <w:b w:val="false"/>
        </w:rPr>
        <w:t xml:space="preserve">ZFPPN-i). </w:t>
      </w:r>
    </w:p>
    <w:p w:rsidRDefault="00407A9A" w:rsidP="00407A9A" w:rsidR="00407A9A" w:rsidRPr="00407A9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07A9A">
        <w:rPr>
          <w:rFonts w:hAnsi="Times New Roman" w:ascii="Times New Roman"/>
          <w:b w:val="false"/>
        </w:rPr>
        <w:t>Dana 12. prosinca 2012.g. zaprimljen je pri ovom sudu prijedlog za otvaranje stečajnog postupka nad dužnikom ADRIAKOM MUČIĆI d.o.o. za građenje, VIŠKOVO, Vozišće 5  pod poslovnim brojem 7 St-387/12.</w:t>
      </w:r>
    </w:p>
    <w:p w:rsidRDefault="00407A9A" w:rsidP="00407A9A" w:rsidR="00407A9A">
      <w:pPr>
        <w:jc w:val="both"/>
        <w:rPr>
          <w:rFonts w:hAnsi="Times New Roman" w:ascii="Times New Roman"/>
          <w:b w:val="false"/>
        </w:rPr>
      </w:pPr>
      <w:r w:rsidRPr="00407A9A">
        <w:rPr>
          <w:rFonts w:hAnsi="Times New Roman" w:ascii="Times New Roman"/>
          <w:b w:val="false"/>
        </w:rPr>
        <w:tab/>
        <w:t>Dana 21. ožujka 2013. godine zaprimljen je pri ovom sudu prijedlog za otvaranje stečajnog postupka nad dužnikom ADRIAKOM MUČIĆI d.o.o. za građenje, VIŠKOVO, Vozišće 5 pod poslovnim brojem 15 St-264/13.</w:t>
      </w:r>
    </w:p>
    <w:p w:rsidRDefault="00632541" w:rsidP="00632541" w:rsidR="00632541" w:rsidRPr="00632541">
      <w:pPr>
        <w:jc w:val="both"/>
        <w:rPr>
          <w:rFonts w:hAnsi="Times New Roman" w:ascii="Times New Roman"/>
          <w:b w:val="false"/>
        </w:rPr>
      </w:pPr>
      <w:r w:rsidRPr="00632541">
        <w:rPr>
          <w:rFonts w:hAnsi="Times New Roman" w:ascii="Times New Roman"/>
          <w:b w:val="false"/>
        </w:rPr>
        <w:tab/>
        <w:t>Rješenjem poslovni broj 15 St-264/13-2 od 02. travnja 2013.g. utvrđen je prekid postupka u ovom pravnom predmetu temeljem čl.213. i čl.12. Zakona o parničnom postupku (NN 53/91, 91/92, 112/99, 88/01, 117/03, 88/05, 2/07, 84/08, 123/08, 57/11, 148/11 i 25/13, dalje: ZPP) u vezi čl. 6. Stečajnog zakona (NN 44/96, 29/99, 129/00, 123/03, 197/03, 187/04, 82/06, 116/10, 25/12 i 133/12, dalje: SZ)</w:t>
      </w:r>
      <w:r w:rsidRPr="00632541">
        <w:rPr>
          <w:rFonts w:hAnsi="Times New Roman" w:ascii="Times New Roman"/>
        </w:rPr>
        <w:t xml:space="preserve"> </w:t>
      </w:r>
      <w:r w:rsidRPr="00632541">
        <w:rPr>
          <w:rFonts w:hAnsi="Times New Roman" w:ascii="Times New Roman"/>
          <w:b w:val="false"/>
        </w:rPr>
        <w:t>do pravomoćnosti odluke povodom ranije zaprimljenog prijedloga pod posl. br. 7 St-387/12, jer je pravomoćnost rješenja o ranije zaprimljenom prijedlogu prethodno pitanje za ocjenu dopustivosti svih kasnijih prijedloga.</w:t>
      </w:r>
    </w:p>
    <w:p w:rsidRDefault="00632541" w:rsidP="00294EA4" w:rsidR="0063254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</w:t>
      </w:r>
      <w:r w:rsidR="007B4635">
        <w:rPr>
          <w:rFonts w:hAnsi="Times New Roman" w:ascii="Times New Roman"/>
          <w:b w:val="false"/>
        </w:rPr>
        <w:t xml:space="preserve">15 St-264/13 </w:t>
      </w:r>
      <w:r>
        <w:rPr>
          <w:rFonts w:hAnsi="Times New Roman" w:ascii="Times New Roman"/>
          <w:b w:val="false"/>
        </w:rPr>
        <w:t xml:space="preserve">od 07. rujna 2015. godine nastavljen je postupak u ovom pravnom predmetu </w:t>
      </w:r>
      <w:r w:rsidR="007B4635">
        <w:rPr>
          <w:rFonts w:hAnsi="Times New Roman" w:ascii="Times New Roman"/>
          <w:b w:val="false"/>
        </w:rPr>
        <w:t>budući je rješenjem posl. broj</w:t>
      </w:r>
      <w:r>
        <w:rPr>
          <w:rFonts w:hAnsi="Times New Roman" w:ascii="Times New Roman"/>
          <w:b w:val="false"/>
        </w:rPr>
        <w:t xml:space="preserve"> St-387/12 od 10. rujna 2014. godine odbačen prijedlog za otvaranje stečajnog postupka nad dužnikom, a koje je rješenje postalo pravomoćno 30. rujna 2014. godine.</w:t>
      </w:r>
    </w:p>
    <w:p w:rsidRDefault="00632541" w:rsidP="00294EA4" w:rsidR="0063254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Nagodbenog vijeća RI05 od 21. ožujka 2013. godine odbačen je prijedlog za otvaranje postupka predstečajne nagodbe. 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  <w:t xml:space="preserve">Uvidom u potvrdu Financijske Agencije Rijeka od </w:t>
      </w:r>
      <w:r w:rsidR="00632541">
        <w:rPr>
          <w:rFonts w:hAnsi="Times New Roman" w:ascii="Times New Roman"/>
          <w:b w:val="false"/>
        </w:rPr>
        <w:t>15. ožujka</w:t>
      </w:r>
      <w:r w:rsidR="00DD3D57">
        <w:rPr>
          <w:rFonts w:hAnsi="Times New Roman" w:ascii="Times New Roman"/>
          <w:b w:val="false"/>
        </w:rPr>
        <w:t xml:space="preserve"> </w:t>
      </w:r>
      <w:r w:rsidR="00615527">
        <w:rPr>
          <w:rFonts w:hAnsi="Times New Roman" w:ascii="Times New Roman"/>
          <w:b w:val="false"/>
        </w:rPr>
        <w:t>2015</w:t>
      </w:r>
      <w:r w:rsidRPr="003268DD">
        <w:rPr>
          <w:rFonts w:hAnsi="Times New Roman" w:ascii="Times New Roman"/>
          <w:b w:val="false"/>
        </w:rPr>
        <w:t xml:space="preserve">. godine (list </w:t>
      </w:r>
      <w:r w:rsidR="007B4635">
        <w:rPr>
          <w:rFonts w:hAnsi="Times New Roman" w:ascii="Times New Roman"/>
          <w:b w:val="false"/>
        </w:rPr>
        <w:t>8</w:t>
      </w:r>
      <w:r w:rsidRPr="003268DD">
        <w:rPr>
          <w:rFonts w:hAnsi="Times New Roman" w:ascii="Times New Roman"/>
          <w:b w:val="false"/>
        </w:rPr>
        <w:t xml:space="preserve"> spisa) sud je utvrdio da je kod dužnika ostvarena zakonska predmn</w:t>
      </w:r>
      <w:r w:rsidR="00407A9A">
        <w:rPr>
          <w:rFonts w:hAnsi="Times New Roman" w:ascii="Times New Roman"/>
          <w:b w:val="false"/>
        </w:rPr>
        <w:t>i</w:t>
      </w:r>
      <w:r w:rsidRPr="003268DD">
        <w:rPr>
          <w:rFonts w:hAnsi="Times New Roman" w:ascii="Times New Roman"/>
          <w:b w:val="false"/>
        </w:rPr>
        <w:t>jeva iz čl.4. st.7.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Odredbom članka 49. stavak 2. ZFPPN-i u slučajevima iz stavka 1. točaka 1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2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4</w:t>
      </w:r>
      <w:r>
        <w:rPr>
          <w:rFonts w:hAnsi="Times New Roman" w:ascii="Times New Roman"/>
          <w:b w:val="false"/>
        </w:rPr>
        <w:t>.,</w:t>
      </w:r>
      <w:r w:rsidRPr="003268DD">
        <w:rPr>
          <w:rFonts w:hAnsi="Times New Roman" w:ascii="Times New Roman"/>
          <w:b w:val="false"/>
        </w:rPr>
        <w:t xml:space="preserve"> 5</w:t>
      </w:r>
      <w:r>
        <w:rPr>
          <w:rFonts w:hAnsi="Times New Roman" w:ascii="Times New Roman"/>
          <w:b w:val="false"/>
        </w:rPr>
        <w:t>. i 7.</w:t>
      </w:r>
      <w:r w:rsidRPr="003268DD">
        <w:rPr>
          <w:rFonts w:hAnsi="Times New Roman" w:ascii="Times New Roman"/>
          <w:b w:val="false"/>
        </w:rPr>
        <w:t xml:space="preserve"> istog članka Financijska agencija</w:t>
      </w:r>
      <w:r>
        <w:rPr>
          <w:rFonts w:hAnsi="Times New Roman" w:ascii="Times New Roman"/>
          <w:b w:val="false"/>
        </w:rPr>
        <w:t>, odnosno nagodbeno vijeće</w:t>
      </w:r>
      <w:r w:rsidRPr="003268DD">
        <w:rPr>
          <w:rFonts w:hAnsi="Times New Roman" w:ascii="Times New Roman"/>
          <w:b w:val="false"/>
        </w:rPr>
        <w:t xml:space="preserve"> će po službenoj dužnosti podnijeti prijedlog za </w:t>
      </w:r>
      <w:r>
        <w:rPr>
          <w:rFonts w:hAnsi="Times New Roman" w:ascii="Times New Roman"/>
          <w:b w:val="false"/>
        </w:rPr>
        <w:t xml:space="preserve">otvaranje </w:t>
      </w:r>
      <w:r w:rsidRPr="003268DD">
        <w:rPr>
          <w:rFonts w:hAnsi="Times New Roman" w:ascii="Times New Roman"/>
          <w:b w:val="false"/>
        </w:rPr>
        <w:t>stečajnog postupka</w:t>
      </w:r>
      <w:r>
        <w:rPr>
          <w:rFonts w:hAnsi="Times New Roman" w:ascii="Times New Roman"/>
          <w:b w:val="false"/>
        </w:rPr>
        <w:t xml:space="preserve"> u roku </w:t>
      </w:r>
      <w:r w:rsidR="00615527">
        <w:rPr>
          <w:rFonts w:hAnsi="Times New Roman" w:ascii="Times New Roman"/>
          <w:b w:val="false"/>
        </w:rPr>
        <w:t>osam</w:t>
      </w:r>
      <w:r>
        <w:rPr>
          <w:rFonts w:hAnsi="Times New Roman" w:ascii="Times New Roman"/>
          <w:b w:val="false"/>
        </w:rPr>
        <w:t xml:space="preserve"> dana nakon izvršnosti rješenja o odbacivanju</w:t>
      </w:r>
      <w:r w:rsidRPr="003268DD">
        <w:rPr>
          <w:rFonts w:hAnsi="Times New Roman" w:ascii="Times New Roman"/>
          <w:b w:val="false"/>
        </w:rPr>
        <w:t>, ako postoje razlozi za otvaranje stečajnog postupka.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lastRenderedPageBreak/>
        <w:t xml:space="preserve">           </w:t>
      </w:r>
      <w:r w:rsidR="00650F83">
        <w:rPr>
          <w:rFonts w:hAnsi="Times New Roman" w:ascii="Times New Roman"/>
          <w:b w:val="false"/>
        </w:rPr>
        <w:tab/>
      </w:r>
      <w:r w:rsidRPr="003268DD">
        <w:rPr>
          <w:rFonts w:hAnsi="Times New Roman" w:ascii="Times New Roman"/>
          <w:b w:val="false"/>
        </w:rPr>
        <w:t xml:space="preserve">Slijedom navedenog, a na temelju članka 42. stavak 1. Stečajnog zakona </w:t>
      </w:r>
      <w:r w:rsidRPr="003268DD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3268DD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E3128D" w:rsidP="00294EA4" w:rsidR="00E3128D" w:rsidRPr="003268DD">
      <w:pPr>
        <w:jc w:val="both"/>
        <w:rPr>
          <w:rFonts w:hAnsi="Times New Roman" w:ascii="Times New Roman"/>
          <w:b w:val="false"/>
        </w:rPr>
      </w:pPr>
    </w:p>
    <w:p w:rsidRDefault="00E3128D" w:rsidR="00F222D9" w:rsidRPr="003268D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U Rijeci</w:t>
      </w:r>
      <w:r w:rsidR="00F222D9" w:rsidRPr="003268DD">
        <w:rPr>
          <w:rFonts w:hAnsi="Times New Roman" w:ascii="Times New Roman"/>
          <w:b w:val="false"/>
        </w:rPr>
        <w:t>,</w:t>
      </w:r>
      <w:r w:rsidR="00117FE8" w:rsidRPr="003268DD">
        <w:rPr>
          <w:rFonts w:hAnsi="Times New Roman" w:ascii="Times New Roman"/>
          <w:b w:val="false"/>
        </w:rPr>
        <w:t xml:space="preserve"> </w:t>
      </w:r>
      <w:r w:rsidR="00407A9A">
        <w:rPr>
          <w:rFonts w:hAnsi="Times New Roman" w:ascii="Times New Roman"/>
          <w:b w:val="false"/>
        </w:rPr>
        <w:t>25. rujna</w:t>
      </w:r>
      <w:r w:rsidR="00487A70">
        <w:rPr>
          <w:rFonts w:hAnsi="Times New Roman" w:ascii="Times New Roman"/>
          <w:b w:val="false"/>
        </w:rPr>
        <w:t xml:space="preserve"> </w:t>
      </w:r>
      <w:r w:rsidR="00117FE8" w:rsidRPr="003268DD">
        <w:rPr>
          <w:rFonts w:hAnsi="Times New Roman" w:ascii="Times New Roman"/>
          <w:b w:val="false"/>
        </w:rPr>
        <w:t>201</w:t>
      </w:r>
      <w:r w:rsidR="00407A9A">
        <w:rPr>
          <w:rFonts w:hAnsi="Times New Roman" w:ascii="Times New Roman"/>
          <w:b w:val="false"/>
        </w:rPr>
        <w:t>5</w:t>
      </w:r>
      <w:r w:rsidR="00117FE8" w:rsidRPr="003268DD">
        <w:rPr>
          <w:rFonts w:hAnsi="Times New Roman" w:ascii="Times New Roman"/>
          <w:b w:val="false"/>
        </w:rPr>
        <w:t>.</w:t>
      </w:r>
      <w:r w:rsidR="00F222D9" w:rsidRPr="003268DD">
        <w:rPr>
          <w:rFonts w:hAnsi="Times New Roman" w:ascii="Times New Roman"/>
          <w:b w:val="false"/>
        </w:rPr>
        <w:t xml:space="preserve"> godine</w:t>
      </w:r>
    </w:p>
    <w:p w:rsidRDefault="00F222D9" w:rsidR="00F222D9" w:rsidRPr="003268DD">
      <w:pPr>
        <w:jc w:val="both"/>
        <w:rPr>
          <w:rFonts w:hAnsi="Times New Roman" w:ascii="Times New Roman"/>
        </w:rPr>
      </w:pPr>
    </w:p>
    <w:p w:rsidRDefault="00F222D9" w:rsidP="00407A9A" w:rsidR="00F222D9" w:rsidRPr="003268DD">
      <w:pPr>
        <w:jc w:val="right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                                             </w:t>
      </w:r>
      <w:r w:rsidR="008E297E">
        <w:rPr>
          <w:rFonts w:hAnsi="Times New Roman" w:ascii="Times New Roman"/>
          <w:b w:val="false"/>
        </w:rPr>
        <w:t xml:space="preserve">               </w:t>
      </w:r>
      <w:r w:rsidRPr="003268DD">
        <w:rPr>
          <w:rFonts w:hAnsi="Times New Roman" w:ascii="Times New Roman"/>
          <w:b w:val="false"/>
        </w:rPr>
        <w:t>Stečajni sudac</w:t>
      </w:r>
    </w:p>
    <w:p w:rsidRDefault="008E297E" w:rsidP="00F034F1" w:rsidR="00650F83">
      <w:pPr>
        <w:ind w:firstLine="720" w:left="360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</w:t>
      </w:r>
      <w:r w:rsidR="004C6704" w:rsidRPr="003268DD">
        <w:rPr>
          <w:rFonts w:hAnsi="Times New Roman" w:ascii="Times New Roman"/>
          <w:b w:val="false"/>
        </w:rPr>
        <w:t>Daniela Korlević</w:t>
      </w:r>
      <w:r w:rsidR="007B4635">
        <w:rPr>
          <w:rFonts w:hAnsi="Times New Roman" w:ascii="Times New Roman"/>
          <w:b w:val="false"/>
        </w:rPr>
        <w:t xml:space="preserve"> </w:t>
      </w:r>
    </w:p>
    <w:p w:rsidRDefault="00F034F1" w:rsidP="00F034F1" w:rsidR="00F034F1" w:rsidRPr="007B4635">
      <w:pPr>
        <w:ind w:firstLine="720" w:left="3600"/>
        <w:jc w:val="right"/>
        <w:rPr>
          <w:rFonts w:hAnsi="Times New Roman" w:ascii="Times New Roman"/>
          <w:b w:val="false"/>
        </w:rPr>
      </w:pPr>
    </w:p>
    <w:p w:rsidRDefault="00EA45B8" w:rsidR="00EA45B8">
      <w:pPr>
        <w:rPr>
          <w:rFonts w:hAnsi="Times New Roman" w:ascii="Times New Roman"/>
        </w:rPr>
      </w:pPr>
    </w:p>
    <w:p w:rsidRDefault="00117FE8" w:rsidR="00F222D9" w:rsidRPr="003268DD">
      <w:pPr>
        <w:rPr>
          <w:rFonts w:hAnsi="Times New Roman" w:ascii="Times New Roman"/>
        </w:rPr>
      </w:pPr>
      <w:r w:rsidRPr="003268DD">
        <w:rPr>
          <w:rFonts w:hAnsi="Times New Roman" w:ascii="Times New Roman"/>
        </w:rPr>
        <w:t>U</w:t>
      </w:r>
      <w:r w:rsidR="00F222D9" w:rsidRPr="003268DD">
        <w:rPr>
          <w:rFonts w:hAnsi="Times New Roman" w:ascii="Times New Roman"/>
        </w:rPr>
        <w:t>PUTA O PRAVNOM LIJEKU:</w:t>
      </w:r>
    </w:p>
    <w:p w:rsidRDefault="00F222D9" w:rsidR="00F222D9" w:rsidRPr="003268DD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Protiv ovog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3268DD">
          <w:rPr>
            <w:rFonts w:hAnsi="Times New Roman" w:ascii="Times New Roman"/>
            <w:b w:val="false"/>
          </w:rPr>
          <w:t>11. st</w:t>
        </w:r>
      </w:smartTag>
      <w:r w:rsidRPr="003268DD">
        <w:rPr>
          <w:rFonts w:hAnsi="Times New Roman" w:ascii="Times New Roman"/>
          <w:b w:val="false"/>
        </w:rPr>
        <w:t>.1. u svezi čl.42. Stečajnog zakona).</w:t>
      </w:r>
    </w:p>
    <w:p w:rsidRDefault="008535C0" w:rsidR="008535C0" w:rsidRPr="003268DD">
      <w:pPr>
        <w:rPr>
          <w:rFonts w:hAnsi="Times New Roman" w:ascii="Times New Roman"/>
          <w:b w:val="false"/>
        </w:rPr>
      </w:pPr>
    </w:p>
    <w:p w:rsidRDefault="00407A9A" w:rsidR="00407A9A">
      <w:pPr>
        <w:rPr>
          <w:rFonts w:hAnsi="Times New Roman" w:ascii="Times New Roman"/>
          <w:b w:val="false"/>
        </w:rPr>
      </w:pPr>
    </w:p>
    <w:p w:rsidRDefault="000310D8" w:rsidR="000310D8">
      <w:pPr>
        <w:rPr>
          <w:rFonts w:hAnsi="Times New Roman" w:ascii="Times New Roman"/>
          <w:b w:val="false"/>
        </w:rPr>
      </w:pPr>
    </w:p>
    <w:p w:rsidRDefault="000310D8" w:rsidR="000310D8">
      <w:pPr>
        <w:rPr>
          <w:rFonts w:hAnsi="Times New Roman" w:ascii="Times New Roman"/>
          <w:b w:val="false"/>
        </w:rPr>
      </w:pPr>
    </w:p>
    <w:p w:rsidRDefault="008535C0" w:rsidR="008535C0" w:rsidRPr="00407A9A">
      <w:pPr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sz w:val="20"/>
          <w:szCs w:val="20"/>
        </w:rPr>
        <w:t>DNA</w:t>
      </w:r>
      <w:r w:rsidR="00677E1F" w:rsidRPr="00407A9A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117FE8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predlagatelj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u</w:t>
      </w:r>
    </w:p>
    <w:p w:rsidRDefault="001C44DA" w:rsidP="00E3128D" w:rsidR="001C44D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7B4635">
        <w:rPr>
          <w:rFonts w:hAnsi="Times New Roman" w:ascii="Times New Roman"/>
          <w:b w:val="false"/>
          <w:sz w:val="20"/>
          <w:szCs w:val="20"/>
        </w:rPr>
        <w:t>Boris Jurčić i Damir Šket</w:t>
      </w:r>
      <w:r w:rsidR="00DD3D57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407A9A">
        <w:rPr>
          <w:rFonts w:hAnsi="Times New Roman" w:ascii="Times New Roman"/>
          <w:b w:val="false"/>
          <w:sz w:val="20"/>
          <w:szCs w:val="20"/>
        </w:rPr>
        <w:t>uz prijedlog na adresu dužnika</w:t>
      </w:r>
    </w:p>
    <w:p w:rsidRDefault="00C23C1A" w:rsidP="00E3128D" w:rsidR="00C23C1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dužniku  </w:t>
      </w:r>
    </w:p>
    <w:p w:rsidRDefault="009255A4" w:rsidP="009255A4" w:rsidR="009255A4" w:rsidRPr="00407A9A">
      <w:pPr>
        <w:jc w:val="both"/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F</w:t>
      </w:r>
      <w:r w:rsidR="00DD3D57" w:rsidRPr="00407A9A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7B46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1C44DA" w:rsidP="008535C0" w:rsidR="00B423A1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sudski </w:t>
      </w:r>
      <w:r w:rsidRPr="00407A9A">
        <w:rPr>
          <w:rFonts w:hAnsi="Times New Roman" w:ascii="Times New Roman"/>
          <w:b w:val="false"/>
          <w:sz w:val="20"/>
          <w:szCs w:val="20"/>
        </w:rPr>
        <w:t xml:space="preserve">registar </w:t>
      </w:r>
    </w:p>
    <w:p w:rsidRDefault="008535C0" w:rsidP="008535C0" w:rsidR="008535C0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407A9A">
        <w:rPr>
          <w:rFonts w:hAnsi="Times New Roman" w:ascii="Times New Roman"/>
          <w:b w:val="false"/>
          <w:sz w:val="20"/>
          <w:szCs w:val="20"/>
        </w:rPr>
        <w:t>e-</w:t>
      </w:r>
      <w:r w:rsidRPr="00407A9A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03119B" w:rsidR="0003119B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EC5B32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407A9A">
        <w:rPr>
          <w:rFonts w:hAnsi="Times New Roman" w:ascii="Times New Roman"/>
          <w:b w:val="false"/>
          <w:sz w:val="20"/>
          <w:szCs w:val="20"/>
        </w:rPr>
        <w:t>,</w:t>
      </w:r>
      <w:r w:rsidR="00C23C1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  <w:r w:rsidR="00407A9A">
        <w:rPr>
          <w:rFonts w:hAnsi="Times New Roman" w:ascii="Times New Roman"/>
          <w:b w:val="false"/>
          <w:sz w:val="20"/>
          <w:szCs w:val="20"/>
        </w:rPr>
        <w:t>25.9.2015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.g.</w:t>
      </w:r>
      <w:r w:rsidR="00677E1F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407A9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37D" w:rsidR="003A337D">
      <w:r>
        <w:separator/>
      </w:r>
    </w:p>
  </w:endnote>
  <w:endnote w:id="0" w:type="continuationSeparator">
    <w:p w:rsidRDefault="003A337D" w:rsidR="003A3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4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37D" w:rsidR="003A337D">
      <w:r>
        <w:separator/>
      </w:r>
    </w:p>
  </w:footnote>
  <w:footnote w:id="0" w:type="continuationSeparator">
    <w:p w:rsidRDefault="003A337D" w:rsidR="003A3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P="000C53CE" w:rsidR="00D11CA9" w:rsidRPr="003268DD">
    <w:pPr>
      <w:jc w:val="right"/>
      <w:rPr>
        <w:rFonts w:hAnsi="Times New Roman" w:ascii="Times New Roman"/>
        <w:b w:val="false"/>
      </w:rPr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3268DD">
      <w:rPr>
        <w:rFonts w:hAnsi="Times New Roman" w:ascii="Times New Roman"/>
      </w:rPr>
      <w:tab/>
    </w:r>
    <w:r w:rsidRPr="003268DD">
      <w:rPr>
        <w:rFonts w:hAnsi="Times New Roman" w:ascii="Times New Roman"/>
        <w:b w:val="false"/>
      </w:rPr>
      <w:t>Posl. br. 15 St-</w:t>
    </w:r>
    <w:r w:rsidR="00407A9A">
      <w:rPr>
        <w:rFonts w:hAnsi="Times New Roman" w:ascii="Times New Roman"/>
        <w:b w:val="false"/>
      </w:rPr>
      <w:t>108/2015-3</w:t>
    </w:r>
  </w:p>
  <w:p w:rsidRDefault="00D11CA9" w:rsidR="00D11C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10D8"/>
    <w:rsid w:val="0003119B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205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17FE8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1486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22F"/>
    <w:rsid w:val="001A7EAB"/>
    <w:rsid w:val="001A7EB1"/>
    <w:rsid w:val="001B09D5"/>
    <w:rsid w:val="001B2D0B"/>
    <w:rsid w:val="001B3AE5"/>
    <w:rsid w:val="001B63CC"/>
    <w:rsid w:val="001C2C82"/>
    <w:rsid w:val="001C2F51"/>
    <w:rsid w:val="001C2F77"/>
    <w:rsid w:val="001C44DA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FE8"/>
    <w:rsid w:val="00207F64"/>
    <w:rsid w:val="00216008"/>
    <w:rsid w:val="00216BBD"/>
    <w:rsid w:val="00216ECF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07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A4"/>
    <w:rsid w:val="002977E4"/>
    <w:rsid w:val="002979FC"/>
    <w:rsid w:val="00297CF5"/>
    <w:rsid w:val="002A0EF1"/>
    <w:rsid w:val="002A3D50"/>
    <w:rsid w:val="002A4319"/>
    <w:rsid w:val="002A6C0E"/>
    <w:rsid w:val="002A7482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68DD"/>
    <w:rsid w:val="003270F5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37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27AD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07A9A"/>
    <w:rsid w:val="00410421"/>
    <w:rsid w:val="0041206C"/>
    <w:rsid w:val="0041286F"/>
    <w:rsid w:val="00417B8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87A70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787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546C0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15EE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1C2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EA4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5527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541"/>
    <w:rsid w:val="00633344"/>
    <w:rsid w:val="00633D30"/>
    <w:rsid w:val="00635862"/>
    <w:rsid w:val="006372A3"/>
    <w:rsid w:val="00641E82"/>
    <w:rsid w:val="0064637E"/>
    <w:rsid w:val="00650F83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5C3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6F59AA"/>
    <w:rsid w:val="00700FF2"/>
    <w:rsid w:val="0070173B"/>
    <w:rsid w:val="00701D02"/>
    <w:rsid w:val="0070215D"/>
    <w:rsid w:val="00703691"/>
    <w:rsid w:val="00704F48"/>
    <w:rsid w:val="007062C3"/>
    <w:rsid w:val="0070688C"/>
    <w:rsid w:val="00706F2C"/>
    <w:rsid w:val="007106B6"/>
    <w:rsid w:val="00711AE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0F15"/>
    <w:rsid w:val="007A11DA"/>
    <w:rsid w:val="007A1A60"/>
    <w:rsid w:val="007A20CC"/>
    <w:rsid w:val="007A32F2"/>
    <w:rsid w:val="007A3A63"/>
    <w:rsid w:val="007B1551"/>
    <w:rsid w:val="007B3441"/>
    <w:rsid w:val="007B461A"/>
    <w:rsid w:val="007B4635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335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B4B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297E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B76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7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3E14"/>
    <w:rsid w:val="009C3F2F"/>
    <w:rsid w:val="009C5D07"/>
    <w:rsid w:val="009C7127"/>
    <w:rsid w:val="009C7150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69A6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3F8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93A"/>
    <w:rsid w:val="00AE150E"/>
    <w:rsid w:val="00AE203E"/>
    <w:rsid w:val="00AE2E31"/>
    <w:rsid w:val="00AE55B5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23A1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7EE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19F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C1A"/>
    <w:rsid w:val="00C258C4"/>
    <w:rsid w:val="00C25954"/>
    <w:rsid w:val="00C27A69"/>
    <w:rsid w:val="00C35700"/>
    <w:rsid w:val="00C369EA"/>
    <w:rsid w:val="00C37F23"/>
    <w:rsid w:val="00C406CE"/>
    <w:rsid w:val="00C4293D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5EAB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CA9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9A2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3F67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D5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67463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5B8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C23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34F1"/>
    <w:rsid w:val="00F048D8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BAC"/>
    <w:rsid w:val="00F32198"/>
    <w:rsid w:val="00F43A7D"/>
    <w:rsid w:val="00F45E09"/>
    <w:rsid w:val="00F46B8C"/>
    <w:rsid w:val="00F46F29"/>
    <w:rsid w:val="00F4739F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1DD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5CD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16ECF"/>
    <w:rPr>
      <w:rFonts w:cs="Tahoma" w:hAnsi="Tahoma" w:asci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B4635"/>
    <w:rPr>
      <w:rFonts w:cstheme="majorBidi" w:eastAsiaTheme="majorEastAsia" w:hAnsiTheme="majorHAnsi" w:asci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16ECF"/>
    <w:rPr>
      <w:rFonts w:ascii="Tahoma" w:cs="Tahoma" w:hAns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B4635"/>
    <w:rPr>
      <w:rFonts w:asciiTheme="majorHAnsi" w:cstheme="majorBidi" w:eastAsiaTheme="majorEastAsia" w:hAns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2015.</izvorni_sadrzaj>
    <derivirana_varijabla naziv="DomainObject.Predmet.DatumOsnivanja_1">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MUČIĆI d.o.o.  Viškovo</izvorni_sadrzaj>
    <derivirana_varijabla naziv="DomainObject.Predmet.ProtustrankaFormated_1">  ADRIAKOM MUČIĆI d.o.o.  Viškovo</derivirana_varijabla>
  </DomainObject.Predmet.ProtustrankaFormated>
  <DomainObject.Predmet.ProtustrankaFormatedOIB>
    <izvorni_sadrzaj>  ADRIAKOM MUČIĆI d.o.o.  Viškovo, OIB 39118026431</izvorni_sadrzaj>
    <derivirana_varijabla naziv="DomainObject.Predmet.ProtustrankaFormatedOIB_1">  ADRIAKOM MUČIĆI d.o.o.  Viškovo, OIB 39118026431</derivirana_varijabla>
  </DomainObject.Predmet.ProtustrankaFormatedOIB>
  <DomainObject.Predmet.ProtustrankaFormatedWithAdress>
    <izvorni_sadrzaj> ADRIAKOM MUČIĆI d.o.o.  Viškovo, Vozišće 5, 51 216 Viškovo</izvorni_sadrzaj>
    <derivirana_varijabla naziv="DomainObject.Predmet.ProtustrankaFormatedWithAdress_1"> ADRIAKOM MUČIĆI d.o.o.  Viškovo, Vozišće 5, 51 216 Viškovo</derivirana_varijabla>
  </DomainObject.Predmet.ProtustrankaFormatedWithAdress>
  <DomainObject.Predmet.ProtustrankaFormatedWithAdressOIB>
    <izvorni_sadrzaj> ADRIAKOM MUČIĆI d.o.o.  Viškovo, OIB 39118026431, Vozišće 5, 51 216 Viškovo</izvorni_sadrzaj>
    <derivirana_varijabla naziv="DomainObject.Predmet.ProtustrankaFormatedWithAdressOIB_1"> ADRIAKOM MUČIĆI d.o.o.  Viškovo, OIB 39118026431, Vozišće 5, 51 216 Viškovo</derivirana_varijabla>
  </DomainObject.Predmet.ProtustrankaFormatedWithAdressOIB>
  <DomainObject.Predmet.ProtustrankaWithAdress>
    <izvorni_sadrzaj>ADRIAKOM MUČIĆI d.o.o.  Viškovo Vozišće 5, 51 216 Viškovo</izvorni_sadrzaj>
    <derivirana_varijabla naziv="DomainObject.Predmet.ProtustrankaWithAdress_1">ADRIAKOM MUČIĆI d.o.o.  Viškovo Vozišće 5, 51 216 Viškovo</derivirana_varijabla>
  </DomainObject.Predmet.ProtustrankaWithAdress>
  <DomainObject.Predmet.ProtustrankaWithAdressOIB>
    <izvorni_sadrzaj>ADRIAKOM MUČIĆI d.o.o.  Viškovo, OIB 39118026431, Vozišće 5, 51 216 Viškovo</izvorni_sadrzaj>
    <derivirana_varijabla naziv="DomainObject.Predmet.ProtustrankaWithAdressOIB_1">ADRIAKOM MUČIĆI d.o.o.  Viškovo, OIB 39118026431, Vozišće 5, 51 216 Viškovo</derivirana_varijabla>
  </DomainObject.Predmet.ProtustrankaWithAdressOIB>
  <DomainObject.Predmet.ProtustrankaNazivFormated>
    <izvorni_sadrzaj>ADRIAKOM MUČIĆI d.o.o.  Viškovo</izvorni_sadrzaj>
    <derivirana_varijabla naziv="DomainObject.Predmet.ProtustrankaNazivFormated_1">ADRIAKOM MUČIĆI d.o.o.  Viškovo</derivirana_varijabla>
  </DomainObject.Predmet.ProtustrankaNazivFormated>
  <DomainObject.Predmet.ProtustrankaNazivFormatedOIB>
    <izvorni_sadrzaj>ADRIAKOM MUČIĆI d.o.o.  Viškovo, OIB 39118026431</izvorni_sadrzaj>
    <derivirana_varijabla naziv="DomainObject.Predmet.ProtustrankaNazivFormatedOIB_1">ADRIAKOM MUČIĆI d.o.o.  Viškovo, OIB 39118026431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MUČIĆI d.o.o.  Viškovo</item>
    </izvorni_sadrzaj>
    <derivirana_varijabla naziv="DomainObject.Predmet.ProtuStrankaListFormated_1">
      <item>ADRIAKOM MUČIĆI d.o.o.  Viškovo</item>
    </derivirana_varijabla>
  </DomainObject.Predmet.ProtuStrankaListFormated>
  <DomainObject.Predmet.ProtuStrankaListFormatedOIB>
    <izvorni_sadrzaj>
      <item>ADRIAKOM MUČIĆI d.o.o.  Viškovo, OIB 39118026431</item>
    </izvorni_sadrzaj>
    <derivirana_varijabla naziv="DomainObject.Predmet.ProtuStrankaListFormatedOIB_1">
      <item>ADRIAKOM MUČIĆI d.o.o.  Viškovo, OIB 39118026431</item>
    </derivirana_varijabla>
  </DomainObject.Predmet.ProtuStrankaListFormatedOIB>
  <DomainObject.Predmet.ProtuStrankaListFormatedWithAdress>
    <izvorni_sadrzaj>
      <item>ADRIAKOM MUČIĆI d.o.o.  Viškovo, Vozišće 5, 51 216 Viškovo</item>
    </izvorni_sadrzaj>
    <derivirana_varijabla naziv="DomainObject.Predmet.ProtuStrankaListFormatedWithAdress_1">
      <item>ADRIAKOM MUČIĆI d.o.o.  Viškovo, Vozišće 5, 51 216 Viškovo</item>
    </derivirana_varijabla>
  </DomainObject.Predmet.ProtuStrankaListFormatedWithAdress>
  <DomainObject.Predmet.ProtuStrankaListFormatedWithAdressOIB>
    <izvorni_sadrzaj>
      <item>ADRIAKOM MUČIĆI d.o.o.  Viškovo, OIB 39118026431, Vozišće 5, 51 216 Viškovo</item>
    </izvorni_sadrzaj>
    <derivirana_varijabla naziv="DomainObject.Predmet.ProtuStrankaListFormatedWithAdressOIB_1">
      <item>ADRIAKOM MUČIĆI d.o.o.  Viškovo, OIB 39118026431, Vozišće 5, 51 216 Viškovo</item>
    </derivirana_varijabla>
  </DomainObject.Predmet.ProtuStrankaListFormatedWithAdressOIB>
  <DomainObject.Predmet.ProtuStrankaListNazivFormated>
    <izvorni_sadrzaj>
      <item>ADRIAKOM MUČIĆI d.o.o.  Viškovo</item>
    </izvorni_sadrzaj>
    <derivirana_varijabla naziv="DomainObject.Predmet.ProtuStrankaListNazivFormated_1">
      <item>ADRIAKOM MUČIĆI d.o.o.  Viškovo</item>
    </derivirana_varijabla>
  </DomainObject.Predmet.ProtuStrankaListNazivFormated>
  <DomainObject.Predmet.ProtuStrankaListNazivFormatedOIB>
    <izvorni_sadrzaj>
      <item>ADRIAKOM MUČIĆI d.o.o.  Viškovo, OIB 39118026431</item>
    </izvorni_sadrzaj>
    <derivirana_varijabla naziv="DomainObject.Predmet.ProtuStrankaListNazivFormatedOIB_1">
      <item>ADRIAKOM MUČIĆI d.o.o.  Viškovo, OIB 39118026431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MUČIĆI d.o.o.  Viškovo</izvorni_sadrzaj>
    <derivirana_varijabla naziv="DomainObject.Predmet.ProtustrankaIDrugi_1">ADRIAKOM MUČIĆI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MUČIĆI d.o.o.  Viškovo, OIB 39118026431, Vozišće 5, 51 216 Viškovo</izvorni_sadrzaj>
    <derivirana_varijabla naziv="DomainObject.Predmet.ProtustrankaIDrugiAdressOIB_1">ADRIAKOM MUČIĆI d.o.o.  Viškovo, OIB 39118026431,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ADRIAKOM MUČIĆI d.o.o.  Viškovo</item>
    </izvorni_sadrzaj>
    <derivirana_varijabla naziv="DomainObject.Predmet.SudioniciListNaziv_1">
      <item>FINA  Rijeka</item>
      <item>ADRIAKOM MUČIĆI d.o.o.  Viškovo</item>
    </derivirana_varijabla>
  </DomainObject.Predmet.SudioniciListNaziv>
  <DomainObject.Predmet.SudioniciListAdressOIB>
    <izvorni_sadrzaj>
      <item>FINA  Rijeka, OIB 85821130368, Frana Kurelca 8,51 000 Rijeka</item>
      <item>ADRIAKOM MUČIĆI d.o.o.  Viškovo, OIB 39118026431, Vozišće 5,51 216 Viškovo</item>
    </izvorni_sadrzaj>
    <derivirana_varijabla naziv="DomainObject.Predmet.SudioniciListAdressOIB_1">
      <item>FINA  Rijeka, OIB 85821130368, Frana Kurelca 8,51 000 Rijeka</item>
      <item>ADRIAKOM MUČIĆI d.o.o.  Viškovo, OIB 39118026431, Vozišće 5,51 216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39118026431</item>
    </izvorni_sadrzaj>
    <derivirana_varijabla naziv="DomainObject.Predmet.SudioniciListNazivOIB_1">
      <item>, OIB 85821130368</item>
      <item>, OIB 39118026431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D185C-8FAB-40A8-AF3B-DF98CB079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805</properties:Words>
  <properties:Characters>4452</properties:Characters>
  <properties:Lines>122</properties:Lines>
  <properties:Paragraphs>45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2015-09-25T08:30:00Z</dcterms:created>
  <dc:creator>korlevicd</dc:creator>
  <cp:lastModifiedBy>Jasna Radulović</cp:lastModifiedBy>
  <cp:lastPrinted>2015-09-25T11:14:00Z</cp:lastPrinted>
  <dcterms:modified xmlns:xsi="http://www.w3.org/2001/XMLSchema-instance" xsi:type="dcterms:W3CDTF">2015-09-25T11:19:00Z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