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6ec9" w14:paraId="f3d6ec9" w:rsidRDefault="004B0387" w:rsidP="004B0387" w:rsidR="004B0387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4B0387" w:rsidP="004B0387" w:rsidR="004B03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6145" cx="675640"/>
            <wp:effectExtent b="8255" r="0" t="0" l="0"/>
            <wp:docPr descr="cid:image001.png@01D2D626.6B8511F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D626.6B8511F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614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0387" w:rsidP="004B0387" w:rsidR="004B03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4B0387" w:rsidP="004B0387" w:rsidR="004B0387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4B0387" w:rsidP="004B0387" w:rsidR="004B03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4B0387" w:rsidP="004B0387" w:rsidR="004B03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4B0387" w:rsidP="004B0387" w:rsidR="004B03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4B0387" w:rsidP="004B0387" w:rsidR="004B03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  <w:t xml:space="preserve">      </w:t>
      </w:r>
      <w:r w:rsidR="002B7F8E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2/St-937/2018-</w:t>
      </w:r>
      <w:r w:rsidR="00DD1194">
        <w:rPr>
          <w:rFonts w:cs="Times New Roman" w:hAnsi="Times New Roman" w:ascii="Times New Roman"/>
          <w:b/>
          <w:sz w:val="24"/>
          <w:szCs w:val="24"/>
          <w:lang w:eastAsia="hr-HR" w:val="hr-HR"/>
        </w:rPr>
        <w:t>12</w:t>
      </w:r>
    </w:p>
    <w:p w:rsidRDefault="004B0387" w:rsidP="004B0387" w:rsidR="004B03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4B0387" w:rsidP="004B0387" w:rsidR="004B03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4B0387" w:rsidP="004B0387" w:rsidR="004B03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4B0387" w:rsidP="004B0387" w:rsidR="004B0387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4B0387" w:rsidP="004B0387" w:rsidR="004B0387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4B0387" w:rsidP="004B0387" w:rsidR="004B0387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4B0387" w:rsidP="004B0387" w:rsidR="004B0387">
      <w:pPr>
        <w:spacing w:after="0"/>
        <w:rPr>
          <w:rFonts w:cs="Times New Roman" w:hAnsi="Times New Roman" w:ascii="Times New Roman"/>
        </w:rPr>
      </w:pPr>
    </w:p>
    <w:p w:rsidRDefault="004B0387" w:rsidP="004B0387" w:rsidR="004B0387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OSIJEKU, STALNA SLUŽBA U SLAVONSKOM BRODU, po stečajnom sucu Davorinu Pavičić, u stečajn</w:t>
      </w:r>
      <w:r w:rsidR="00D50797">
        <w:rPr>
          <w:rFonts w:cs="Times New Roman" w:hAnsi="Times New Roman" w:ascii="Times New Roman"/>
          <w:color w:val="000000"/>
          <w:sz w:val="24"/>
          <w:szCs w:val="24"/>
          <w:lang w:val="hr-HR"/>
        </w:rPr>
        <w:t>om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postupk</w:t>
      </w:r>
      <w:r w:rsidR="00D50797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nad stečajnim dužnikom PARTNER GRADNJA d.o.o., OIB: 11218316869 sa sjedištem u Ivana Filipovića 5, Slavonski Brod, dana </w:t>
      </w:r>
      <w:r w:rsidR="002B7F8E">
        <w:rPr>
          <w:rFonts w:cs="Times New Roman" w:hAnsi="Times New Roman" w:ascii="Times New Roman"/>
          <w:color w:val="000000"/>
          <w:sz w:val="24"/>
          <w:szCs w:val="24"/>
          <w:lang w:val="hr-HR"/>
        </w:rPr>
        <w:t>27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B7F8E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 </w:t>
      </w:r>
    </w:p>
    <w:p w:rsidRDefault="00D50797" w:rsidP="00D50797" w:rsidR="004B038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proofErr w:type="gramStart"/>
      <w:r>
        <w:rPr>
          <w:rFonts w:cs="Times New Roman" w:hAnsi="Times New Roman" w:ascii="Times New Roman"/>
          <w:color w:val="000000"/>
          <w:sz w:val="24"/>
          <w:szCs w:val="24"/>
        </w:rPr>
        <w:t>r</w:t>
      </w:r>
      <w:proofErr w:type="gramEnd"/>
      <w:r w:rsidR="004B0387">
        <w:rPr>
          <w:rFonts w:cs="Times New Roman" w:hAnsi="Times New Roman" w:ascii="Times New Roman"/>
          <w:color w:val="000000"/>
          <w:sz w:val="24"/>
          <w:szCs w:val="24"/>
        </w:rPr>
        <w:t xml:space="preserve"> i j e š i o   j e</w:t>
      </w:r>
    </w:p>
    <w:p w:rsidRDefault="004B0387" w:rsidP="004B0387" w:rsidR="004B0387">
      <w:pPr>
        <w:spacing w:after="0"/>
        <w:rPr>
          <w:rFonts w:cs="Times New Roman" w:hAnsi="Times New Roman" w:ascii="Times New Roman"/>
        </w:rPr>
      </w:pPr>
    </w:p>
    <w:p w:rsidRDefault="00D50797" w:rsidP="002942A0" w:rsidR="004B0387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5079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ispitno ročište za dan </w:t>
      </w:r>
      <w:r w:rsidRPr="00D50797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26. listopada 2018. u 09:00 sati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izvještajno ročište će se održati istoga </w:t>
      </w:r>
      <w:r w:rsidRPr="00D50797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dana u 09:45 sati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prostorijama </w:t>
      </w:r>
      <w:r w:rsidRPr="00D50797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Trgovačkog suda Osijek, Stalna služba Sl. Brod, Trg pobjede 13</w:t>
      </w:r>
      <w:r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, </w:t>
      </w:r>
      <w:r w:rsidR="002942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Slavonski Brod, soba broj 77/III</w:t>
      </w:r>
    </w:p>
    <w:p w:rsidRDefault="002942A0" w:rsidP="00D50797" w:rsidR="002942A0">
      <w:pPr>
        <w:spacing w:after="0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2942A0" w:rsidP="002942A0" w:rsidR="002942A0">
      <w:pPr>
        <w:spacing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2942A0" w:rsidP="002942A0" w:rsidR="002942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942A0" w:rsidP="00E37552" w:rsidR="002942A0" w:rsidRPr="002942A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E3755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Svojim rješenjem St-937/2018-2 od 19. lipnja 2018. otvoren je stečajni postupak nad dužnikom PARTNER GRADNJA d.o.o. sa sjedištem u Ivana Filipovića 5, Sl. Brod. Istim rješenjem je određeno ispitno ročište za dan 04. rujna 2018. u 08:30 sati kao i izvještajno ročište istoga dana u 09:00 sati, protiv toga rješenja žalbu je izjavila Štefica </w:t>
      </w:r>
      <w:proofErr w:type="spellStart"/>
      <w:r w:rsidR="00E37552">
        <w:rPr>
          <w:rFonts w:cs="Times New Roman" w:hAnsi="Times New Roman" w:ascii="Times New Roman"/>
          <w:color w:val="000000"/>
          <w:sz w:val="24"/>
          <w:szCs w:val="24"/>
          <w:lang w:val="hr-HR"/>
        </w:rPr>
        <w:t>Logarić</w:t>
      </w:r>
      <w:proofErr w:type="spellEnd"/>
      <w:r w:rsidR="00E37552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je spis bio na VTS RH i nije moglo biti održano ispitno i izvještajno ročište. Nakon povratka spisa 17. rujna 2018. određeno je novo ispitno i izvještajno ročište kao u izreci ovog rješenja.</w:t>
      </w:r>
    </w:p>
    <w:p w:rsidRDefault="00D50797" w:rsidP="004B0387" w:rsidR="00D50797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B0387" w:rsidP="004B0387" w:rsidR="004B0387" w:rsidRPr="007F6062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F606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7F6062">
        <w:rPr>
          <w:rFonts w:cs="Times New Roman" w:hAnsi="Times New Roman" w:ascii="Times New Roman"/>
          <w:color w:val="000000"/>
          <w:sz w:val="24"/>
          <w:szCs w:val="24"/>
          <w:lang w:val="hr-HR"/>
        </w:rPr>
        <w:t>27</w:t>
      </w:r>
      <w:r w:rsidRPr="007F606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F6062">
        <w:rPr>
          <w:rFonts w:cs="Times New Roman" w:hAnsi="Times New Roman" w:ascii="Times New Roman"/>
          <w:color w:val="000000"/>
          <w:sz w:val="24"/>
          <w:szCs w:val="24"/>
          <w:lang w:val="hr-HR"/>
        </w:rPr>
        <w:t>rujna</w:t>
      </w:r>
      <w:r w:rsidRPr="007F606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</w:t>
      </w:r>
    </w:p>
    <w:p w:rsidRDefault="004B0387" w:rsidP="004B0387" w:rsidR="004B0387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 Stečajni sudac:</w:t>
      </w:r>
    </w:p>
    <w:p w:rsidRDefault="004B0387" w:rsidP="004B0387" w:rsidR="00E37552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        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Davorin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Pavičić</w:t>
      </w:r>
      <w:proofErr w:type="spellEnd"/>
    </w:p>
    <w:p w:rsidRDefault="004B0387" w:rsidP="004B0387" w:rsidR="004B0387" w:rsidRPr="00E3755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37552">
        <w:rPr>
          <w:rFonts w:cs="Times New Roman" w:hAnsi="Times New Roman" w:ascii="Times New Roman"/>
          <w:b/>
          <w:color w:val="000000"/>
          <w:sz w:val="24"/>
          <w:szCs w:val="24"/>
        </w:rPr>
        <w:t>NAPUTAK O PRAVNOM LIJEKU:</w:t>
      </w:r>
    </w:p>
    <w:p w:rsidRDefault="004B0387" w:rsidP="00E37552" w:rsidR="004B0387" w:rsidRPr="00E37552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3755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rješenja </w:t>
      </w:r>
      <w:r w:rsidR="00E37552" w:rsidRPr="00E3755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nije dopuštena žalba. </w:t>
      </w:r>
    </w:p>
    <w:p w:rsidRDefault="004B0387" w:rsidP="004B0387" w:rsidR="004B038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4B0387" w:rsidP="004B0387" w:rsidR="004B0387">
      <w:pPr>
        <w:spacing w:after="0"/>
        <w:rPr>
          <w:rFonts w:cs="Times New Roman" w:hAnsi="Times New Roman" w:ascii="Times New Roman"/>
        </w:rPr>
      </w:pPr>
    </w:p>
    <w:p w:rsidRDefault="008D0DC1" w:rsidP="004B0387" w:rsidR="008D0DC1">
      <w:pPr>
        <w:spacing w:after="0"/>
        <w:rPr>
          <w:rFonts w:cs="Times New Roman" w:hAnsi="Times New Roman" w:ascii="Times New Roman"/>
        </w:rPr>
      </w:pPr>
    </w:p>
    <w:p w:rsidRDefault="008D0DC1" w:rsidP="004B0387" w:rsidR="008D0DC1">
      <w:pPr>
        <w:spacing w:after="0"/>
        <w:rPr>
          <w:rFonts w:cs="Times New Roman" w:hAnsi="Times New Roman" w:ascii="Times New Roman"/>
        </w:rPr>
      </w:pPr>
    </w:p>
    <w:p w:rsidRDefault="008D0DC1" w:rsidP="004B0387" w:rsidR="008D0DC1">
      <w:pPr>
        <w:spacing w:after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DNA:</w:t>
      </w:r>
    </w:p>
    <w:p w:rsidRDefault="008D0DC1" w:rsidP="004B0387" w:rsidR="008D0DC1" w:rsidRPr="008D0DC1">
      <w:pPr>
        <w:spacing w:after="0"/>
        <w:rPr>
          <w:rFonts w:cs="Times New Roman" w:hAnsi="Times New Roman" w:ascii="Times New Roman"/>
          <w:lang w:val="hr-HR"/>
        </w:rPr>
      </w:pPr>
      <w:r w:rsidRPr="008D0DC1">
        <w:rPr>
          <w:rFonts w:cs="Times New Roman" w:hAnsi="Times New Roman" w:ascii="Times New Roman"/>
          <w:lang w:val="hr-HR"/>
        </w:rPr>
        <w:t>1. e-Oglasna ploča suda</w:t>
      </w:r>
    </w:p>
    <w:p w:rsidRDefault="008D0DC1" w:rsidP="004B0387" w:rsidR="008D0DC1" w:rsidRPr="008D0DC1">
      <w:pPr>
        <w:spacing w:after="0"/>
        <w:rPr>
          <w:rFonts w:cs="Times New Roman" w:hAnsi="Times New Roman" w:ascii="Times New Roman"/>
          <w:lang w:val="hr-HR"/>
        </w:rPr>
      </w:pPr>
      <w:r w:rsidRPr="008D0DC1">
        <w:rPr>
          <w:rFonts w:cs="Times New Roman" w:hAnsi="Times New Roman" w:ascii="Times New Roman"/>
          <w:lang w:val="hr-HR"/>
        </w:rPr>
        <w:t>2. Stečajnom upravitelju</w:t>
      </w:r>
    </w:p>
    <w:p w:rsidRDefault="005E2A6E" w:rsidR="005E2A6E"/>
    <w:sectPr w:rsidR="005E2A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387"/>
    <w:rsid w:val="002942A0"/>
    <w:rsid w:val="002B7F8E"/>
    <w:rsid w:val="004B0387"/>
    <w:rsid w:val="00527AB2"/>
    <w:rsid w:val="005E2A6E"/>
    <w:rsid w:val="007F6062"/>
    <w:rsid w:val="008D0DC1"/>
    <w:rsid w:val="00965DEF"/>
    <w:rsid w:val="009E1C60"/>
    <w:rsid w:val="00A114B7"/>
    <w:rsid w:val="00D50797"/>
    <w:rsid w:val="00DD1194"/>
    <w:rsid w:val="00E3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387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038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0387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14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4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4B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4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4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387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038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0387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14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4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4B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4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4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773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D626.6B8511F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St-937/2018</izvorni_sadrzaj>
    <derivirana_varijabla naziv="DomainObject.Predmet.OznakaBroj_1">St-937/2018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bjelica spisa u kal. 1.12</izvorni_sadrzaj>
    <derivirana_varijabla naziv="DomainObject.Predmet.PrimjedbaSuca_1">bjelica spisa u kal. 1.12</derivirana_varijabla>
  </DomainObject.Predmet.PrimjedbaSuca>
  <DomainObject.Predmet.ProtustrankaFormated>
    <izvorni_sadrzaj>  PARTNER GRADNJA d.o.o. za građenje i usluge</izvorni_sadrzaj>
    <derivirana_varijabla naziv="DomainObject.Predmet.ProtustrankaFormated_1">  PARTNER GRADNJA d.o.o. za građenje i usluge</derivirana_varijabla>
  </DomainObject.Predmet.ProtustrankaFormated>
  <DomainObject.Predmet.ProtustrankaFormatedOIB>
    <izvorni_sadrzaj>  PARTNER GRADNJA d.o.o. za građenje i usluge, OIB 11218316869</izvorni_sadrzaj>
    <derivirana_varijabla naziv="DomainObject.Predmet.ProtustrankaFormatedOIB_1">  PARTNER GRADNJA d.o.o. za građenje i usluge, OIB 11218316869</derivirana_varijabla>
  </DomainObject.Predmet.ProtustrankaFormatedOIB>
  <DomainObject.Predmet.ProtustrankaFormatedWithAdress>
    <izvorni_sadrzaj> PARTNER GRADNJA d.o.o. za građenje i usluge, Ivana Filipovića 5 , 35000 Slavonski Brod</izvorni_sadrzaj>
    <derivirana_varijabla naziv="DomainObject.Predmet.ProtustrankaFormatedWithAdress_1"> PARTNER GRADNJA d.o.o. za građenje i usluge, Ivana Filipovića 5 , 35000 Slavonski Brod</derivirana_varijabla>
  </DomainObject.Predmet.ProtustrankaFormatedWithAdress>
  <DomainObject.Predmet.ProtustrankaFormatedWithAdressOIB>
    <izvorni_sadrzaj> PARTNER GRADNJA d.o.o. za građenje i usluge, OIB 11218316869, Ivana Filipovića 5 , 35000 Slavonski Brod</izvorni_sadrzaj>
    <derivirana_varijabla naziv="DomainObject.Predmet.ProtustrankaFormatedWithAdressOIB_1"> PARTNER GRADNJA d.o.o. za građenje i usluge, OIB 11218316869, Ivana Filipovića 5 , 35000 Slavonski Brod</derivirana_varijabla>
  </DomainObject.Predmet.ProtustrankaFormatedWithAdressOIB>
  <DomainObject.Predmet.ProtustrankaWithAdress>
    <izvorni_sadrzaj>PARTNER GRADNJA d.o.o. za građenje i usluge Ivana Filipovića 5 , 35000 Slavonski Brod</izvorni_sadrzaj>
    <derivirana_varijabla naziv="DomainObject.Predmet.ProtustrankaWithAdress_1">PARTNER GRADNJA d.o.o. za građenje i usluge Ivana Filipovića 5 , 35000 Slavonski Brod</derivirana_varijabla>
  </DomainObject.Predmet.ProtustrankaWithAdress>
  <DomainObject.Predmet.ProtustrankaWithAdressOIB>
    <izvorni_sadrzaj>PARTNER GRADNJA d.o.o. za građenje i usluge, OIB 11218316869, Ivana Filipovića 5 , 35000 Slavonski Brod</izvorni_sadrzaj>
    <derivirana_varijabla naziv="DomainObject.Predmet.ProtustrankaWithAdressOIB_1">PARTNER GRADNJA d.o.o. za građenje i usluge, OIB 11218316869, Ivana Filipovića 5 , 35000 Slavonski Brod</derivirana_varijabla>
  </DomainObject.Predmet.ProtustrankaWithAdressOIB>
  <DomainObject.Predmet.ProtustrankaNazivFormated>
    <izvorni_sadrzaj>PARTNER GRADNJA d.o.o. za građenje i usluge</izvorni_sadrzaj>
    <derivirana_varijabla naziv="DomainObject.Predmet.ProtustrankaNazivFormated_1">PARTNER GRADNJA d.o.o. za građenje i usluge</derivirana_varijabla>
  </DomainObject.Predmet.ProtustrankaNazivFormated>
  <DomainObject.Predmet.ProtustrankaNazivFormatedOIB>
    <izvorni_sadrzaj>PARTNER GRADNJA d.o.o. za građenje i usluge, OIB 11218316869</izvorni_sadrzaj>
    <derivirana_varijabla naziv="DomainObject.Predmet.ProtustrankaNazivFormatedOIB_1">PARTNER GRADNJA d.o.o. za građenje i usluge, OIB 11218316869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PARTNER GRADNJA d.o.o. za građenje i usluge</item>
    </izvorni_sadrzaj>
    <derivirana_varijabla naziv="DomainObject.Predmet.ProtuStrankaListFormated_1">
      <item>PARTNER GRADNJA d.o.o. za građenje i usluge</item>
    </derivirana_varijabla>
  </DomainObject.Predmet.ProtuStrankaListFormated>
  <DomainObject.Predmet.ProtuStrankaListFormatedOIB>
    <izvorni_sadrzaj>
      <item>PARTNER GRADNJA d.o.o. za građenje i usluge, OIB 11218316869</item>
    </izvorni_sadrzaj>
    <derivirana_varijabla naziv="DomainObject.Predmet.ProtuStrankaListFormatedOIB_1">
      <item>PARTNER GRADNJA d.o.o. za građenje i usluge, OIB 11218316869</item>
    </derivirana_varijabla>
  </DomainObject.Predmet.ProtuStrankaListFormatedOIB>
  <DomainObject.Predmet.ProtuStrankaListFormatedWithAdress>
    <izvorni_sadrzaj>
      <item>PARTNER GRADNJA d.o.o. za građenje i usluge, Ivana Filipovića 5 , 35000 Slavonski Brod</item>
    </izvorni_sadrzaj>
    <derivirana_varijabla naziv="DomainObject.Predmet.ProtuStrankaListFormatedWithAdress_1">
      <item>PARTNER GRADNJA d.o.o. za građenje i usluge, Ivana Filipovića 5 , 35000 Slavonski Brod</item>
    </derivirana_varijabla>
  </DomainObject.Predmet.ProtuStrankaListFormatedWithAdress>
  <DomainObject.Predmet.ProtuStrankaListFormatedWithAdressOIB>
    <izvorni_sadrzaj>
      <item>PARTNER GRADNJA d.o.o. za građenje i usluge, OIB 11218316869, Ivana Filipovića 5 , 35000 Slavonski Brod</item>
    </izvorni_sadrzaj>
    <derivirana_varijabla naziv="DomainObject.Predmet.ProtuStrankaListFormatedWithAdressOIB_1">
      <item>PARTNER GRADNJA d.o.o. za građenje i usluge, OIB 11218316869, Ivana Filipovića 5 , 35000 Slavonski Brod</item>
    </derivirana_varijabla>
  </DomainObject.Predmet.ProtuStrankaListFormatedWithAdressOIB>
  <DomainObject.Predmet.ProtuStrankaListNazivFormated>
    <izvorni_sadrzaj>
      <item>PARTNER GRADNJA d.o.o. za građenje i usluge</item>
    </izvorni_sadrzaj>
    <derivirana_varijabla naziv="DomainObject.Predmet.ProtuStrankaListNazivFormated_1">
      <item>PARTNER GRADNJA d.o.o. za građenje i usluge</item>
    </derivirana_varijabla>
  </DomainObject.Predmet.ProtuStrankaListNazivFormated>
  <DomainObject.Predmet.ProtuStrankaListNazivFormatedOIB>
    <izvorni_sadrzaj>
      <item>PARTNER GRADNJA d.o.o. za građenje i usluge, OIB 11218316869</item>
    </izvorni_sadrzaj>
    <derivirana_varijabla naziv="DomainObject.Predmet.ProtuStrankaListNazivFormatedOIB_1">
      <item>PARTNER GRADNJA d.o.o. za građenje i usluge, OIB 11218316869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PARTNER GRADNJA d.o.o. za građenje i usluge</izvorni_sadrzaj>
    <derivirana_varijabla naziv="DomainObject.Predmet.ProtustrankaIDrugi_1">PARTNER GRADNJA d.o.o. za građenje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PARTNER GRADNJA d.o.o. za građenje i usluge, OIB 11218316869, Ivana Filipovića 5 , 35000 Slavonski Brod</izvorni_sadrzaj>
    <derivirana_varijabla naziv="DomainObject.Predmet.ProtustrankaIDrugiAdressOIB_1">PARTNER GRADNJA d.o.o. za građenje i usluge, OIB 11218316869, Ivana Filipovića 5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GRADNJA d.o.o. za građenje i usluge</item>
      <item>RH MINISTARSTVO FINANCIJA POREZNA UPRAVA</item>
    </izvorni_sadrzaj>
    <derivirana_varijabla naziv="DomainObject.Predmet.SudioniciListNaziv_1">
      <item>PARTNER GRADNJA d.o.o. za građenje i usluge</item>
      <item>RH MINISTARSTVO FINANCIJA POREZNA UPRAVA</item>
    </derivirana_varijabla>
  </DomainObject.Predmet.SudioniciListNaziv>
  <DomainObject.Predmet.SudioniciListAdressOIB>
    <izvorni_sadrzaj>
      <item>PARTNER GRADNJA d.o.o. za građenje i usluge, OIB 11218316869, Ivana Filipovića 5 ,35000 Slavonski Brod</item>
      <item>RH MINISTARSTVO FINANCIJA POREZNA UPRAVA, OIB 18683136487, Katančićeva 5/a,10000 Zagreb</item>
    </izvorni_sadrzaj>
    <derivirana_varijabla naziv="DomainObject.Predmet.SudioniciListAdressOIB_1">
      <item>PARTNER GRADNJA d.o.o. za građenje i usluge, OIB 11218316869, Ivana Filipovića 5 ,35000 Slavonski Brod</item>
      <item>RH MINISTARSTVO FINANCIJA POREZNA UPRAVA, OIB 18683136487, Katančićeva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11218316869</item>
      <item>, OIB 18683136487</item>
    </izvorni_sadrzaj>
    <derivirana_varijabla naziv="DomainObject.Predmet.SudioniciListNazivOIB_1">
      <item>, OIB 11218316869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245</properties:Words>
  <properties:Characters>1185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2018-09-27T10:56:00Z</dcterms:created>
  <dc:creator>wsadmin</dc:creator>
  <cp:lastModifiedBy>wsadmin</cp:lastModifiedBy>
  <cp:lastPrinted>2018-09-27T10:53:00Z</cp:lastPrinted>
  <dcterms:modified xmlns:xsi="http://www.w3.org/2001/XMLSchema-instance" xsi:type="dcterms:W3CDTF">2018-09-27T10:56:00Z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(St-937-2018.docx)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