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efc3a" w14:paraId="45efc3a" w:rsidRDefault="00AE649C" w:rsidP="00FA5B5E" w:rsidR="00AE649C" w:rsidRPr="00B76F3C">
      <w:pPr>
        <w:pStyle w:val="Naslov3"/>
        <w15:collapsed w:val="false"/>
      </w:pPr>
      <w:bookmarkStart w:name="_GoBack" w:id="0"/>
      <w:bookmarkEnd w:id="0"/>
    </w:p>
    <w:p w:rsidRDefault="00EB3ED5" w:rsidP="00EB3ED5" w:rsidR="00EB3ED5" w:rsidRPr="00EB3ED5">
      <w:pPr>
        <w:pStyle w:val="SudNaziv"/>
        <w:rPr>
          <w:rFonts w:cs="Times New Roman" w:eastAsia="Times New Roman"/>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EB3ED5">
        <w:rPr>
          <w:rFonts w:cs="Times New Roman" w:eastAsia="Times New Roman"/>
          <w:bCs/>
          <w:lang w:eastAsia="hr-HR"/>
        </w:rPr>
        <w:t xml:space="preserve">    REPUBLIKA HRVATSKA</w:t>
      </w:r>
    </w:p>
    <w:p w:rsidRDefault="00EB3ED5" w:rsidP="00EB3ED5" w:rsidR="00EB3ED5" w:rsidRPr="00EB3ED5">
      <w:pPr>
        <w:spacing w:after="0"/>
        <w:jc w:val="both"/>
        <w:rPr>
          <w:rFonts w:cs="Times New Roman" w:eastAsia="Times New Roman"/>
          <w:lang w:eastAsia="hr-HR"/>
        </w:rPr>
      </w:pPr>
      <w:r w:rsidRPr="00EB3ED5">
        <w:rPr>
          <w:rFonts w:cs="Times New Roman" w:eastAsia="Times New Roman"/>
          <w:b/>
          <w:bCs/>
          <w:lang w:eastAsia="hr-HR"/>
        </w:rPr>
        <w:t xml:space="preserve"> TRGOVAČKI SUD U SPLITU</w:t>
      </w:r>
      <w:r w:rsidRPr="00EB3ED5">
        <w:rPr>
          <w:rFonts w:cs="Times New Roman" w:eastAsia="Times New Roman"/>
          <w:lang w:eastAsia="hr-HR"/>
        </w:rPr>
        <w:t xml:space="preserve">                                             </w:t>
      </w:r>
      <w:r w:rsidRPr="00EB3ED5">
        <w:rPr>
          <w:rFonts w:cs="Times New Roman" w:eastAsia="Times New Roman"/>
          <w:b/>
          <w:lang w:eastAsia="hr-HR"/>
        </w:rPr>
        <w:t>Broj: 14. St-114/2011</w:t>
      </w:r>
      <w:r w:rsidRPr="00EB3ED5">
        <w:rPr>
          <w:rFonts w:cs="Times New Roman" w:eastAsia="Times New Roman"/>
          <w:lang w:eastAsia="hr-HR"/>
        </w:rPr>
        <w:t>.</w:t>
      </w:r>
    </w:p>
    <w:p w:rsidRDefault="00EB3ED5" w:rsidP="00EB3ED5" w:rsidR="00EB3ED5" w:rsidRPr="00EB3ED5">
      <w:pPr>
        <w:spacing w:after="0"/>
        <w:jc w:val="both"/>
        <w:rPr>
          <w:rFonts w:cs="Times New Roman" w:eastAsia="Times New Roman"/>
          <w:b/>
          <w:lang w:eastAsia="hr-HR"/>
        </w:rPr>
      </w:pPr>
      <w:proofErr w:type="spellStart"/>
      <w:r w:rsidRPr="00EB3ED5">
        <w:rPr>
          <w:rFonts w:cs="Times New Roman" w:eastAsia="Times New Roman"/>
          <w:b/>
          <w:lang w:eastAsia="hr-HR"/>
        </w:rPr>
        <w:t>Sukoišanska</w:t>
      </w:r>
      <w:proofErr w:type="spellEnd"/>
      <w:r w:rsidRPr="00EB3ED5">
        <w:rPr>
          <w:rFonts w:cs="Times New Roman" w:eastAsia="Times New Roman"/>
          <w:b/>
          <w:lang w:eastAsia="hr-HR"/>
        </w:rPr>
        <w:t xml:space="preserve"> 6. – 21 000 </w:t>
      </w:r>
      <w:r w:rsidRPr="00EB3ED5">
        <w:rPr>
          <w:rFonts w:cs="Times New Roman" w:eastAsia="Times New Roman"/>
          <w:b/>
          <w:u w:val="single"/>
          <w:lang w:eastAsia="hr-HR"/>
        </w:rPr>
        <w:t>S P L I T</w:t>
      </w: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center"/>
        <w:rPr>
          <w:rFonts w:cs="Times New Roman" w:eastAsia="Times New Roman"/>
          <w:b/>
          <w:lang w:eastAsia="hr-HR"/>
        </w:rPr>
      </w:pPr>
      <w:r w:rsidRPr="00EB3ED5">
        <w:rPr>
          <w:rFonts w:cs="Times New Roman" w:eastAsia="Times New Roman"/>
          <w:b/>
          <w:lang w:eastAsia="hr-HR"/>
        </w:rPr>
        <w:t>R J E Š E N J E</w:t>
      </w:r>
    </w:p>
    <w:p w:rsidRDefault="00EB3ED5" w:rsidP="00EB3ED5" w:rsidR="00EB3ED5" w:rsidRPr="00EB3ED5">
      <w:pPr>
        <w:spacing w:after="0"/>
        <w:jc w:val="center"/>
        <w:rPr>
          <w:rFonts w:cs="Times New Roman" w:eastAsia="Times New Roman"/>
          <w:b/>
          <w:lang w:eastAsia="hr-HR"/>
        </w:rPr>
      </w:pPr>
      <w:r w:rsidRPr="00EB3ED5">
        <w:rPr>
          <w:rFonts w:cs="Times New Roman" w:eastAsia="Times New Roman"/>
          <w:b/>
          <w:lang w:eastAsia="hr-HR"/>
        </w:rPr>
        <w:t>o dosudi</w:t>
      </w:r>
    </w:p>
    <w:p w:rsidRDefault="00EB3ED5" w:rsidP="00EB3ED5" w:rsidR="00EB3ED5" w:rsidRPr="00EB3ED5">
      <w:pPr>
        <w:spacing w:after="0"/>
        <w:jc w:val="both"/>
        <w:rPr>
          <w:rFonts w:cs="Times New Roman" w:eastAsia="Times New Roman"/>
          <w:b/>
          <w:bCs/>
          <w:lang w:eastAsia="hr-HR"/>
        </w:rPr>
      </w:pPr>
    </w:p>
    <w:p w:rsidRDefault="00EB3ED5" w:rsidP="00EB3ED5" w:rsidR="00EB3ED5" w:rsidRPr="00EB3ED5">
      <w:pPr>
        <w:spacing w:after="0"/>
        <w:jc w:val="both"/>
        <w:rPr>
          <w:rFonts w:cs="Times New Roman" w:eastAsia="Times New Roman"/>
          <w:b/>
          <w:bCs/>
          <w:lang w:eastAsia="hr-HR"/>
        </w:rPr>
      </w:pPr>
    </w:p>
    <w:p w:rsidRDefault="00EB3ED5" w:rsidP="00EB3ED5" w:rsidR="00EB3ED5" w:rsidRPr="00EB3ED5">
      <w:pPr>
        <w:spacing w:after="0"/>
        <w:jc w:val="both"/>
        <w:rPr>
          <w:rFonts w:cs="Times New Roman" w:eastAsia="Calibri" w:hAnsi="Calibri" w:ascii="Calibri"/>
          <w:lang w:val="en-US"/>
        </w:rPr>
      </w:pPr>
      <w:r w:rsidRPr="00EB3ED5">
        <w:rPr>
          <w:rFonts w:cs="Times New Roman" w:eastAsia="Calibri" w:hAnsi="Calibri" w:ascii="Calibri"/>
          <w:lang w:val="en-US"/>
        </w:rPr>
        <w:t xml:space="preserve">          TRGOVAČKI SUD U SPLITU, </w:t>
      </w:r>
      <w:proofErr w:type="spellStart"/>
      <w:r w:rsidRPr="00EB3ED5">
        <w:rPr>
          <w:rFonts w:cs="Times New Roman" w:eastAsia="Calibri" w:hAnsi="Calibri" w:ascii="Calibri"/>
          <w:lang w:val="en-US"/>
        </w:rPr>
        <w:t>po</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stečajnom</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sudcu</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Jozi</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Ćaleti</w:t>
      </w:r>
      <w:proofErr w:type="spellEnd"/>
      <w:r w:rsidRPr="00EB3ED5">
        <w:rPr>
          <w:rFonts w:cs="Times New Roman" w:eastAsia="Calibri" w:hAnsi="Calibri" w:ascii="Calibri"/>
          <w:lang w:val="en-US"/>
        </w:rPr>
        <w:t xml:space="preserve">, u </w:t>
      </w:r>
      <w:proofErr w:type="spellStart"/>
      <w:r w:rsidRPr="00EB3ED5">
        <w:rPr>
          <w:rFonts w:cs="Times New Roman" w:eastAsia="Calibri" w:hAnsi="Calibri" w:ascii="Calibri"/>
          <w:lang w:val="en-US"/>
        </w:rPr>
        <w:t>stečajnom</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postupku</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nad</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stečajnim</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Dužnikom</w:t>
      </w:r>
      <w:proofErr w:type="spellEnd"/>
      <w:r w:rsidRPr="00EB3ED5">
        <w:rPr>
          <w:rFonts w:cs="Times New Roman" w:eastAsia="Calibri" w:hAnsi="Calibri" w:ascii="Calibri"/>
          <w:lang w:val="en-US"/>
        </w:rPr>
        <w:t xml:space="preserve">: ŽELJEZARA SPLIT, </w:t>
      </w:r>
      <w:proofErr w:type="spellStart"/>
      <w:r w:rsidRPr="00EB3ED5">
        <w:rPr>
          <w:rFonts w:cs="Times New Roman" w:eastAsia="Calibri" w:hAnsi="Calibri" w:ascii="Calibri"/>
          <w:lang w:val="en-US"/>
        </w:rPr>
        <w:t>d.d</w:t>
      </w:r>
      <w:proofErr w:type="spellEnd"/>
      <w:r w:rsidRPr="00EB3ED5">
        <w:rPr>
          <w:rFonts w:cs="Times New Roman" w:eastAsia="Calibri" w:hAnsi="Calibri" w:ascii="Calibri"/>
          <w:lang w:val="en-US"/>
        </w:rPr>
        <w:t xml:space="preserve">., u </w:t>
      </w:r>
      <w:proofErr w:type="spellStart"/>
      <w:r w:rsidRPr="00EB3ED5">
        <w:rPr>
          <w:rFonts w:cs="Times New Roman" w:eastAsia="Calibri" w:hAnsi="Calibri" w:ascii="Calibri"/>
          <w:lang w:val="en-US"/>
        </w:rPr>
        <w:t>stečaju</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Kaštel</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Sućurac</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Cesta</w:t>
      </w:r>
      <w:proofErr w:type="spellEnd"/>
      <w:r w:rsidRPr="00EB3ED5">
        <w:rPr>
          <w:rFonts w:cs="Times New Roman" w:eastAsia="Calibri" w:hAnsi="Calibri" w:ascii="Calibri"/>
          <w:lang w:val="en-US"/>
        </w:rPr>
        <w:t xml:space="preserve"> dr. </w:t>
      </w:r>
      <w:proofErr w:type="spellStart"/>
      <w:r w:rsidRPr="00EB3ED5">
        <w:rPr>
          <w:rFonts w:cs="Times New Roman" w:eastAsia="Calibri" w:hAnsi="Calibri" w:ascii="Calibri"/>
          <w:lang w:val="en-US"/>
        </w:rPr>
        <w:t>Franje</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Tuđmana</w:t>
      </w:r>
      <w:proofErr w:type="spellEnd"/>
      <w:r w:rsidRPr="00EB3ED5">
        <w:rPr>
          <w:rFonts w:cs="Times New Roman" w:eastAsia="Calibri" w:hAnsi="Calibri" w:ascii="Calibri"/>
          <w:lang w:val="en-US"/>
        </w:rPr>
        <w:t xml:space="preserve"> </w:t>
      </w:r>
      <w:proofErr w:type="gramStart"/>
      <w:r w:rsidRPr="00EB3ED5">
        <w:rPr>
          <w:rFonts w:cs="Times New Roman" w:eastAsia="Calibri" w:hAnsi="Calibri" w:ascii="Calibri"/>
          <w:lang w:val="en-US"/>
        </w:rPr>
        <w:t>bb.,</w:t>
      </w:r>
      <w:proofErr w:type="gramEnd"/>
      <w:r w:rsidRPr="00EB3ED5">
        <w:rPr>
          <w:rFonts w:cs="Times New Roman" w:eastAsia="Calibri" w:hAnsi="Calibri" w:ascii="Calibri"/>
          <w:lang w:val="en-US"/>
        </w:rPr>
        <w:t xml:space="preserve"> OIB: 96423434291. (</w:t>
      </w:r>
      <w:proofErr w:type="spellStart"/>
      <w:r w:rsidRPr="00EB3ED5">
        <w:rPr>
          <w:rFonts w:cs="Times New Roman" w:eastAsia="Calibri" w:hAnsi="Calibri" w:ascii="Calibri"/>
          <w:lang w:val="en-US"/>
        </w:rPr>
        <w:t>Dužnik</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stečajni</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Dužnik</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kojega</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zastupa</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stečajni</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upravitelj</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Vedran</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Šeparović</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iz</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Splita</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odlučujući</w:t>
      </w:r>
      <w:proofErr w:type="spellEnd"/>
      <w:r w:rsidRPr="00EB3ED5">
        <w:rPr>
          <w:rFonts w:cs="Times New Roman" w:eastAsia="Calibri" w:hAnsi="Calibri" w:ascii="Calibri"/>
          <w:lang w:val="en-US"/>
        </w:rPr>
        <w:t xml:space="preserve"> o </w:t>
      </w:r>
      <w:proofErr w:type="spellStart"/>
      <w:r w:rsidRPr="00EB3ED5">
        <w:rPr>
          <w:rFonts w:cs="Times New Roman" w:eastAsia="Calibri" w:hAnsi="Calibri" w:ascii="Calibri"/>
          <w:lang w:val="en-US"/>
        </w:rPr>
        <w:t>dosudi</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imovine</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kupcu</w:t>
      </w:r>
      <w:proofErr w:type="spellEnd"/>
      <w:r w:rsidRPr="00EB3ED5">
        <w:rPr>
          <w:rFonts w:cs="Times New Roman" w:eastAsia="Calibri" w:hAnsi="Calibri" w:ascii="Calibri"/>
          <w:lang w:val="en-US"/>
        </w:rPr>
        <w:t xml:space="preserve">, </w:t>
      </w:r>
      <w:proofErr w:type="spellStart"/>
      <w:proofErr w:type="gramStart"/>
      <w:r w:rsidRPr="00EB3ED5">
        <w:rPr>
          <w:rFonts w:cs="Times New Roman" w:eastAsia="Calibri" w:hAnsi="Calibri" w:ascii="Calibri"/>
          <w:lang w:val="en-US"/>
        </w:rPr>
        <w:t>dana</w:t>
      </w:r>
      <w:proofErr w:type="spellEnd"/>
      <w:proofErr w:type="gramEnd"/>
      <w:r w:rsidRPr="00EB3ED5">
        <w:rPr>
          <w:rFonts w:cs="Times New Roman" w:eastAsia="Calibri" w:hAnsi="Calibri" w:ascii="Calibri"/>
          <w:lang w:val="en-US"/>
        </w:rPr>
        <w:t xml:space="preserve"> 28. </w:t>
      </w:r>
      <w:proofErr w:type="spellStart"/>
      <w:proofErr w:type="gramStart"/>
      <w:r w:rsidRPr="00EB3ED5">
        <w:rPr>
          <w:rFonts w:cs="Times New Roman" w:eastAsia="Calibri" w:hAnsi="Calibri" w:ascii="Calibri"/>
          <w:lang w:val="en-US"/>
        </w:rPr>
        <w:t>lipnja</w:t>
      </w:r>
      <w:proofErr w:type="spellEnd"/>
      <w:proofErr w:type="gramEnd"/>
      <w:r w:rsidRPr="00EB3ED5">
        <w:rPr>
          <w:rFonts w:cs="Times New Roman" w:eastAsia="Calibri" w:hAnsi="Calibri" w:ascii="Calibri"/>
          <w:lang w:val="en-US"/>
        </w:rPr>
        <w:t xml:space="preserve"> 2016. </w:t>
      </w:r>
      <w:proofErr w:type="spellStart"/>
      <w:proofErr w:type="gramStart"/>
      <w:r w:rsidRPr="00EB3ED5">
        <w:rPr>
          <w:rFonts w:cs="Times New Roman" w:eastAsia="Calibri" w:hAnsi="Calibri" w:ascii="Calibri"/>
          <w:lang w:val="en-US"/>
        </w:rPr>
        <w:t>godine</w:t>
      </w:r>
      <w:proofErr w:type="spellEnd"/>
      <w:proofErr w:type="gram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izvan-raspravno</w:t>
      </w:r>
      <w:proofErr w:type="spellEnd"/>
      <w:r w:rsidRPr="00EB3ED5">
        <w:rPr>
          <w:rFonts w:cs="Times New Roman" w:eastAsia="Calibri" w:hAnsi="Calibri" w:ascii="Calibri"/>
          <w:lang w:val="en-US"/>
        </w:rPr>
        <w:t>,</w:t>
      </w: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center"/>
        <w:rPr>
          <w:rFonts w:cs="Times New Roman" w:eastAsia="Times New Roman"/>
          <w:bCs/>
          <w:lang w:eastAsia="hr-HR"/>
        </w:rPr>
      </w:pPr>
      <w:r w:rsidRPr="00EB3ED5">
        <w:rPr>
          <w:rFonts w:cs="Times New Roman" w:eastAsia="Times New Roman"/>
          <w:bCs/>
          <w:lang w:eastAsia="hr-HR"/>
        </w:rPr>
        <w:t>r i j e š i o   j e</w:t>
      </w: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rPr>
      </w:pPr>
      <w:r w:rsidRPr="00EB3ED5">
        <w:rPr>
          <w:rFonts w:cs="Times New Roman" w:eastAsia="Times New Roman"/>
          <w:lang w:eastAsia="hr-HR"/>
        </w:rPr>
        <w:t xml:space="preserve">          </w:t>
      </w:r>
      <w:r w:rsidRPr="00EB3ED5">
        <w:rPr>
          <w:rFonts w:cs="Times New Roman" w:eastAsia="Times New Roman"/>
          <w:b/>
          <w:lang w:eastAsia="hr-HR"/>
        </w:rPr>
        <w:t>1.</w:t>
      </w:r>
      <w:r w:rsidRPr="00EB3ED5">
        <w:rPr>
          <w:rFonts w:cs="Times New Roman" w:eastAsia="Times New Roman"/>
          <w:lang w:eastAsia="hr-HR"/>
        </w:rPr>
        <w:t xml:space="preserve"> Ponuditelju-Kupcu: ADRIA WINCH, d.o.o., Split (Grad Split), </w:t>
      </w:r>
      <w:proofErr w:type="spellStart"/>
      <w:r w:rsidRPr="00EB3ED5">
        <w:rPr>
          <w:rFonts w:cs="Times New Roman" w:eastAsia="Times New Roman"/>
          <w:lang w:eastAsia="hr-HR"/>
        </w:rPr>
        <w:t>Mostine</w:t>
      </w:r>
      <w:proofErr w:type="spellEnd"/>
      <w:r w:rsidRPr="00EB3ED5">
        <w:rPr>
          <w:rFonts w:cs="Times New Roman" w:eastAsia="Times New Roman"/>
          <w:lang w:eastAsia="hr-HR"/>
        </w:rPr>
        <w:t xml:space="preserve"> 11 B, OIB: 95307107404, dosuđuju se </w:t>
      </w:r>
      <w:r w:rsidRPr="00EB3ED5">
        <w:rPr>
          <w:rFonts w:cs="Times New Roman" w:eastAsia="Times New Roman"/>
          <w:b/>
          <w:u w:val="single"/>
          <w:lang w:eastAsia="hr-HR"/>
        </w:rPr>
        <w:t>nekretnine</w:t>
      </w:r>
      <w:r w:rsidRPr="00EB3ED5">
        <w:rPr>
          <w:rFonts w:cs="Times New Roman" w:eastAsia="Times New Roman"/>
          <w:b/>
          <w:lang w:eastAsia="hr-HR"/>
        </w:rPr>
        <w:t xml:space="preserve"> </w:t>
      </w:r>
      <w:r w:rsidRPr="00EB3ED5">
        <w:rPr>
          <w:rFonts w:cs="Times New Roman" w:eastAsia="Times New Roman"/>
          <w:lang w:eastAsia="hr-HR"/>
        </w:rPr>
        <w:t>– upisane u zemljišne knjige Općinskog suda u Splitu, Zemljišnoknjižni odjel Split, Katastarska općina Split, označene kao:</w:t>
      </w:r>
    </w:p>
    <w:p w:rsidRDefault="00EB3ED5" w:rsidP="00EB3ED5" w:rsidR="00EB3ED5" w:rsidRPr="00EB3ED5">
      <w:pPr>
        <w:spacing w:after="0"/>
        <w:jc w:val="both"/>
        <w:rPr>
          <w:rFonts w:cs="Times New Roman" w:eastAsia="Times New Roman"/>
          <w:lang w:eastAsia="hr-HR"/>
        </w:rPr>
      </w:pPr>
      <w:r w:rsidRPr="00EB3ED5">
        <w:rPr>
          <w:rFonts w:cs="Times New Roman" w:eastAsia="Times New Roman"/>
          <w:b/>
          <w:lang w:eastAsia="hr-HR"/>
        </w:rPr>
        <w:t>a)</w:t>
      </w:r>
      <w:r w:rsidRPr="00EB3ED5">
        <w:rPr>
          <w:rFonts w:cs="Times New Roman" w:eastAsia="Times New Roman"/>
          <w:lang w:eastAsia="hr-HR"/>
        </w:rPr>
        <w:t xml:space="preserve"> kat. čest. </w:t>
      </w:r>
      <w:proofErr w:type="spellStart"/>
      <w:r w:rsidRPr="00EB3ED5">
        <w:rPr>
          <w:rFonts w:cs="Times New Roman" w:eastAsia="Times New Roman"/>
          <w:lang w:eastAsia="hr-HR"/>
        </w:rPr>
        <w:t>zem</w:t>
      </w:r>
      <w:proofErr w:type="spellEnd"/>
      <w:r w:rsidRPr="00EB3ED5">
        <w:rPr>
          <w:rFonts w:cs="Times New Roman" w:eastAsia="Times New Roman"/>
          <w:lang w:eastAsia="hr-HR"/>
        </w:rPr>
        <w:t xml:space="preserve">. 3294/1, NEPLODNO, ZGRADA, ZGRADA, površine 9858 m2, </w:t>
      </w:r>
    </w:p>
    <w:p w:rsidRDefault="00EB3ED5" w:rsidP="00EB3ED5" w:rsidR="00EB3ED5" w:rsidRPr="00EB3ED5">
      <w:pPr>
        <w:spacing w:after="0"/>
        <w:jc w:val="both"/>
        <w:rPr>
          <w:rFonts w:cs="Times New Roman" w:eastAsia="Times New Roman"/>
          <w:lang w:eastAsia="hr-HR"/>
        </w:rPr>
      </w:pPr>
      <w:r w:rsidRPr="00EB3ED5">
        <w:rPr>
          <w:rFonts w:cs="Times New Roman" w:eastAsia="Times New Roman"/>
          <w:lang w:eastAsia="hr-HR"/>
        </w:rPr>
        <w:t xml:space="preserve">    NEPLODNO 9282 m2, ZGRADA 40 m2 i ZGRADA 536 M2, Broj ZK uloška: 15323;</w:t>
      </w:r>
    </w:p>
    <w:p w:rsidRDefault="00EB3ED5" w:rsidP="00EB3ED5" w:rsidR="00EB3ED5" w:rsidRPr="00EB3ED5">
      <w:pPr>
        <w:spacing w:after="0"/>
        <w:jc w:val="both"/>
        <w:rPr>
          <w:rFonts w:cs="Times New Roman" w:eastAsia="Times New Roman"/>
          <w:lang w:eastAsia="hr-HR"/>
        </w:rPr>
      </w:pPr>
      <w:r w:rsidRPr="00EB3ED5">
        <w:rPr>
          <w:rFonts w:cs="Times New Roman" w:eastAsia="Times New Roman"/>
          <w:b/>
          <w:lang w:eastAsia="hr-HR"/>
        </w:rPr>
        <w:t>b)</w:t>
      </w:r>
      <w:r w:rsidRPr="00EB3ED5">
        <w:rPr>
          <w:rFonts w:cs="Times New Roman" w:eastAsia="Times New Roman"/>
          <w:lang w:eastAsia="hr-HR"/>
        </w:rPr>
        <w:t xml:space="preserve"> kat. čest. </w:t>
      </w:r>
      <w:proofErr w:type="spellStart"/>
      <w:r w:rsidRPr="00EB3ED5">
        <w:rPr>
          <w:rFonts w:cs="Times New Roman" w:eastAsia="Times New Roman"/>
          <w:lang w:eastAsia="hr-HR"/>
        </w:rPr>
        <w:t>zem</w:t>
      </w:r>
      <w:proofErr w:type="spellEnd"/>
      <w:r w:rsidRPr="00EB3ED5">
        <w:rPr>
          <w:rFonts w:cs="Times New Roman" w:eastAsia="Times New Roman"/>
          <w:lang w:eastAsia="hr-HR"/>
        </w:rPr>
        <w:t>. 3294/4, ZGRADA, površine 2012 m2, Broj ZK uloška: 13909;</w:t>
      </w:r>
    </w:p>
    <w:p w:rsidRDefault="00EB3ED5" w:rsidP="00EB3ED5" w:rsidR="00EB3ED5" w:rsidRPr="00EB3ED5">
      <w:pPr>
        <w:spacing w:after="0"/>
        <w:jc w:val="both"/>
        <w:rPr>
          <w:rFonts w:cs="Times New Roman" w:eastAsia="Times New Roman"/>
          <w:lang w:eastAsia="hr-HR"/>
        </w:rPr>
      </w:pPr>
      <w:r w:rsidRPr="00EB3ED5">
        <w:rPr>
          <w:rFonts w:cs="Times New Roman" w:eastAsia="Times New Roman"/>
          <w:b/>
          <w:lang w:eastAsia="hr-HR"/>
        </w:rPr>
        <w:t>c)</w:t>
      </w:r>
      <w:r w:rsidRPr="00EB3ED5">
        <w:rPr>
          <w:rFonts w:cs="Times New Roman" w:eastAsia="Times New Roman"/>
          <w:lang w:eastAsia="hr-HR"/>
        </w:rPr>
        <w:t xml:space="preserve"> kat. čest. </w:t>
      </w:r>
      <w:proofErr w:type="spellStart"/>
      <w:r w:rsidRPr="00EB3ED5">
        <w:rPr>
          <w:rFonts w:cs="Times New Roman" w:eastAsia="Times New Roman"/>
          <w:lang w:eastAsia="hr-HR"/>
        </w:rPr>
        <w:t>zem</w:t>
      </w:r>
      <w:proofErr w:type="spellEnd"/>
      <w:r w:rsidRPr="00EB3ED5">
        <w:rPr>
          <w:rFonts w:cs="Times New Roman" w:eastAsia="Times New Roman"/>
          <w:lang w:eastAsia="hr-HR"/>
        </w:rPr>
        <w:t>. 3294/5, ZGRADA, površine 1346 m2, Broj ZK uloška: 13909;</w:t>
      </w:r>
    </w:p>
    <w:p w:rsidRDefault="00EB3ED5" w:rsidP="00EB3ED5" w:rsidR="00EB3ED5" w:rsidRPr="00EB3ED5">
      <w:pPr>
        <w:spacing w:after="0"/>
        <w:jc w:val="both"/>
        <w:rPr>
          <w:rFonts w:cs="Times New Roman" w:eastAsia="Times New Roman"/>
          <w:lang w:eastAsia="hr-HR"/>
        </w:rPr>
      </w:pPr>
      <w:r w:rsidRPr="00EB3ED5">
        <w:rPr>
          <w:rFonts w:cs="Times New Roman" w:eastAsia="Times New Roman"/>
          <w:b/>
          <w:lang w:eastAsia="hr-HR"/>
        </w:rPr>
        <w:t>d)</w:t>
      </w:r>
      <w:r w:rsidRPr="00EB3ED5">
        <w:rPr>
          <w:rFonts w:cs="Times New Roman" w:eastAsia="Times New Roman"/>
          <w:lang w:eastAsia="hr-HR"/>
        </w:rPr>
        <w:t xml:space="preserve"> kat. čest. </w:t>
      </w:r>
      <w:proofErr w:type="spellStart"/>
      <w:r w:rsidRPr="00EB3ED5">
        <w:rPr>
          <w:rFonts w:cs="Times New Roman" w:eastAsia="Times New Roman"/>
          <w:lang w:eastAsia="hr-HR"/>
        </w:rPr>
        <w:t>zem</w:t>
      </w:r>
      <w:proofErr w:type="spellEnd"/>
      <w:r w:rsidRPr="00EB3ED5">
        <w:rPr>
          <w:rFonts w:cs="Times New Roman" w:eastAsia="Times New Roman"/>
          <w:lang w:eastAsia="hr-HR"/>
        </w:rPr>
        <w:t>. 3294/6, TS - ZGRADA, površine 37 m2, Broj ZK uloška: 13909,</w:t>
      </w: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rPr>
      </w:pPr>
      <w:r w:rsidRPr="00EB3ED5">
        <w:rPr>
          <w:rFonts w:cs="Times New Roman" w:eastAsia="Times New Roman"/>
          <w:lang w:eastAsia="hr-HR"/>
        </w:rPr>
        <w:t xml:space="preserve"> sve stvarno i zemljišnoknjižno vlasništvo stečajnog Dužnika, što je isti Kupac kao jedini ponuditelj kupio od stečajnog Dužnika za cijenu od: 4.805.000,00 kuna, (slovima: </w:t>
      </w:r>
      <w:proofErr w:type="spellStart"/>
      <w:r w:rsidRPr="00EB3ED5">
        <w:rPr>
          <w:rFonts w:cs="Times New Roman" w:eastAsia="Times New Roman"/>
          <w:lang w:eastAsia="hr-HR"/>
        </w:rPr>
        <w:t>četirimilijunaosamstopettisuća</w:t>
      </w:r>
      <w:proofErr w:type="spellEnd"/>
      <w:r w:rsidRPr="00EB3ED5">
        <w:rPr>
          <w:rFonts w:cs="Times New Roman" w:eastAsia="Times New Roman"/>
          <w:lang w:eastAsia="hr-HR"/>
        </w:rPr>
        <w:t xml:space="preserve"> kuna), javnim nadmetanjem koje je održano na ročištu kod Trgovačkog suda u Splitu dana 23. lipnja 2016. godine.</w:t>
      </w:r>
    </w:p>
    <w:p w:rsidRDefault="00EB3ED5" w:rsidP="00EB3ED5" w:rsidR="00EB3ED5" w:rsidRPr="00EB3ED5">
      <w:pPr>
        <w:overflowPunct w:val="false"/>
        <w:autoSpaceDE w:val="false"/>
        <w:autoSpaceDN w:val="false"/>
        <w:adjustRightInd w:val="false"/>
        <w:spacing w:after="0"/>
        <w:jc w:val="both"/>
        <w:rPr>
          <w:rFonts w:cs="Times New Roman" w:eastAsia="Calibri" w:hAnsi="Calibri" w:ascii="Calibri"/>
          <w:bCs/>
          <w:lang w:val="en-GB"/>
        </w:rPr>
      </w:pPr>
    </w:p>
    <w:p w:rsidRDefault="00EB3ED5" w:rsidP="00EB3ED5" w:rsidR="00EB3ED5" w:rsidRPr="00EB3ED5">
      <w:pPr>
        <w:spacing w:after="0"/>
        <w:jc w:val="both"/>
        <w:rPr>
          <w:rFonts w:cs="Times New Roman" w:eastAsia="Calibri" w:hAnsi="Calibri" w:ascii="Calibri"/>
        </w:rPr>
      </w:pPr>
      <w:r w:rsidRPr="00EB3ED5">
        <w:rPr>
          <w:rFonts w:cs="Times New Roman" w:eastAsia="Calibri" w:hAnsi="Calibri" w:ascii="Calibri"/>
          <w:lang w:val="en-US"/>
        </w:rPr>
        <w:t xml:space="preserve">          </w:t>
      </w:r>
      <w:r w:rsidRPr="00EB3ED5">
        <w:rPr>
          <w:rFonts w:cs="Times New Roman" w:eastAsia="Calibri" w:hAnsi="Calibri" w:ascii="Calibri"/>
          <w:b/>
          <w:lang w:val="en-US"/>
        </w:rPr>
        <w:t>2.</w:t>
      </w:r>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Određuje</w:t>
      </w:r>
      <w:proofErr w:type="spellEnd"/>
      <w:r w:rsidRPr="00EB3ED5">
        <w:rPr>
          <w:rFonts w:cs="Times New Roman" w:eastAsia="Calibri" w:hAnsi="Calibri" w:ascii="Calibri"/>
          <w:lang w:val="en-US"/>
        </w:rPr>
        <w:t xml:space="preserve"> se – </w:t>
      </w:r>
      <w:proofErr w:type="spellStart"/>
      <w:r w:rsidRPr="00EB3ED5">
        <w:rPr>
          <w:rFonts w:cs="Times New Roman" w:eastAsia="Calibri" w:hAnsi="Calibri" w:ascii="Calibri"/>
          <w:lang w:val="en-US"/>
        </w:rPr>
        <w:t>nakon</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pravomoćnosti</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ovog</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rješenja</w:t>
      </w:r>
      <w:proofErr w:type="spellEnd"/>
      <w:r w:rsidRPr="00EB3ED5">
        <w:rPr>
          <w:rFonts w:cs="Times New Roman" w:eastAsia="Calibri" w:hAnsi="Calibri" w:ascii="Calibri"/>
          <w:lang w:val="en-US"/>
        </w:rPr>
        <w:t xml:space="preserve"> o </w:t>
      </w:r>
      <w:proofErr w:type="spellStart"/>
      <w:r w:rsidRPr="00EB3ED5">
        <w:rPr>
          <w:rFonts w:cs="Times New Roman" w:eastAsia="Calibri" w:hAnsi="Calibri" w:ascii="Calibri"/>
          <w:lang w:val="en-US"/>
        </w:rPr>
        <w:t>dosudi</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i</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nakon</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što</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Ponuditelj-Kupac</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iz</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točke</w:t>
      </w:r>
      <w:proofErr w:type="spellEnd"/>
      <w:r w:rsidRPr="00EB3ED5">
        <w:rPr>
          <w:rFonts w:cs="Times New Roman" w:eastAsia="Calibri" w:hAnsi="Calibri" w:ascii="Calibri"/>
          <w:lang w:val="en-US"/>
        </w:rPr>
        <w:t xml:space="preserve"> 1, </w:t>
      </w:r>
      <w:proofErr w:type="spellStart"/>
      <w:r w:rsidRPr="00EB3ED5">
        <w:rPr>
          <w:rFonts w:cs="Times New Roman" w:eastAsia="Calibri" w:hAnsi="Calibri" w:ascii="Calibri"/>
          <w:lang w:val="en-US"/>
        </w:rPr>
        <w:t>ovog</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rješenja</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plati</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kupoprodajnu</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cijenu-kupovninu</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umanjenu</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za</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iznos</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plaćene</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jamčevine</w:t>
      </w:r>
      <w:proofErr w:type="spellEnd"/>
      <w:r w:rsidRPr="00EB3ED5">
        <w:rPr>
          <w:rFonts w:cs="Times New Roman" w:eastAsia="Calibri" w:hAnsi="Calibri" w:ascii="Calibri"/>
          <w:lang w:val="en-US"/>
        </w:rPr>
        <w:t xml:space="preserve"> </w:t>
      </w:r>
      <w:proofErr w:type="gramStart"/>
      <w:r w:rsidRPr="00EB3ED5">
        <w:rPr>
          <w:rFonts w:cs="Times New Roman" w:eastAsia="Calibri" w:hAnsi="Calibri" w:ascii="Calibri"/>
          <w:lang w:val="en-US"/>
        </w:rPr>
        <w:t>a</w:t>
      </w:r>
      <w:proofErr w:type="gram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uvećanu</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za</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pripadajuće</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poreze</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i</w:t>
      </w:r>
      <w:proofErr w:type="spellEnd"/>
      <w:r w:rsidRPr="00EB3ED5">
        <w:rPr>
          <w:rFonts w:cs="Times New Roman" w:eastAsia="Calibri" w:hAnsi="Calibri" w:ascii="Calibri"/>
          <w:lang w:val="en-US"/>
        </w:rPr>
        <w:t xml:space="preserve"> to u </w:t>
      </w:r>
      <w:proofErr w:type="spellStart"/>
      <w:r w:rsidRPr="00EB3ED5">
        <w:rPr>
          <w:rFonts w:cs="Times New Roman" w:eastAsia="Calibri" w:hAnsi="Calibri" w:ascii="Calibri"/>
          <w:lang w:val="en-US"/>
        </w:rPr>
        <w:t>roku</w:t>
      </w:r>
      <w:proofErr w:type="spellEnd"/>
      <w:r w:rsidRPr="00EB3ED5">
        <w:rPr>
          <w:rFonts w:cs="Times New Roman" w:eastAsia="Calibri" w:hAnsi="Calibri" w:ascii="Calibri"/>
          <w:lang w:val="en-US"/>
        </w:rPr>
        <w:t xml:space="preserve"> od 30. (</w:t>
      </w:r>
      <w:proofErr w:type="spellStart"/>
      <w:proofErr w:type="gramStart"/>
      <w:r w:rsidRPr="00EB3ED5">
        <w:rPr>
          <w:rFonts w:cs="Times New Roman" w:eastAsia="Calibri" w:hAnsi="Calibri" w:ascii="Calibri"/>
          <w:lang w:val="en-US"/>
        </w:rPr>
        <w:t>trideset</w:t>
      </w:r>
      <w:proofErr w:type="spellEnd"/>
      <w:proofErr w:type="gram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dana</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računajući</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od</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dana</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primitka</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obavijesti</w:t>
      </w:r>
      <w:proofErr w:type="spellEnd"/>
      <w:r w:rsidRPr="00EB3ED5">
        <w:rPr>
          <w:rFonts w:cs="Times New Roman" w:eastAsia="Calibri" w:hAnsi="Calibri" w:ascii="Calibri"/>
          <w:lang w:val="en-US"/>
        </w:rPr>
        <w:t xml:space="preserve"> o </w:t>
      </w:r>
      <w:proofErr w:type="spellStart"/>
      <w:r w:rsidRPr="00EB3ED5">
        <w:rPr>
          <w:rFonts w:cs="Times New Roman" w:eastAsia="Calibri" w:hAnsi="Calibri" w:ascii="Calibri"/>
          <w:lang w:val="en-US"/>
        </w:rPr>
        <w:t>prihvaćanju</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ponude</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održanog</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ročišta</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dana</w:t>
      </w:r>
      <w:proofErr w:type="spellEnd"/>
      <w:r w:rsidRPr="00EB3ED5">
        <w:rPr>
          <w:rFonts w:cs="Times New Roman" w:eastAsia="Calibri" w:hAnsi="Calibri" w:ascii="Calibri"/>
          <w:lang w:val="en-US"/>
        </w:rPr>
        <w:t xml:space="preserve"> 23. </w:t>
      </w:r>
      <w:proofErr w:type="spellStart"/>
      <w:proofErr w:type="gramStart"/>
      <w:r w:rsidRPr="00EB3ED5">
        <w:rPr>
          <w:rFonts w:cs="Times New Roman" w:eastAsia="Calibri" w:hAnsi="Calibri" w:ascii="Calibri"/>
          <w:lang w:val="en-US"/>
        </w:rPr>
        <w:t>lipnja</w:t>
      </w:r>
      <w:proofErr w:type="spellEnd"/>
      <w:proofErr w:type="gramEnd"/>
      <w:r w:rsidRPr="00EB3ED5">
        <w:rPr>
          <w:rFonts w:cs="Times New Roman" w:eastAsia="Calibri" w:hAnsi="Calibri" w:ascii="Calibri"/>
          <w:lang w:val="en-US"/>
        </w:rPr>
        <w:t xml:space="preserve"> 2016. </w:t>
      </w:r>
      <w:proofErr w:type="spellStart"/>
      <w:proofErr w:type="gramStart"/>
      <w:r w:rsidRPr="00EB3ED5">
        <w:rPr>
          <w:rFonts w:cs="Times New Roman" w:eastAsia="Calibri" w:hAnsi="Calibri" w:ascii="Calibri"/>
          <w:lang w:val="en-US"/>
        </w:rPr>
        <w:t>godine</w:t>
      </w:r>
      <w:proofErr w:type="spellEnd"/>
      <w:proofErr w:type="gramEnd"/>
      <w:r w:rsidRPr="00EB3ED5">
        <w:rPr>
          <w:rFonts w:cs="Times New Roman" w:eastAsia="Calibri" w:hAnsi="Calibri" w:ascii="Calibri"/>
          <w:lang w:val="en-US"/>
        </w:rPr>
        <w:t xml:space="preserve"> – </w:t>
      </w:r>
      <w:proofErr w:type="spellStart"/>
      <w:r w:rsidRPr="00EB3ED5">
        <w:rPr>
          <w:rFonts w:cs="Times New Roman" w:eastAsia="Calibri" w:hAnsi="Calibri" w:ascii="Calibri"/>
          <w:lang w:val="en-US"/>
        </w:rPr>
        <w:t>upis</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prava</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vlasništva</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na</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navedenim</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nekretninama</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na</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ime</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Ponuditelja-Kupca</w:t>
      </w:r>
      <w:proofErr w:type="spellEnd"/>
      <w:r w:rsidRPr="00EB3ED5">
        <w:rPr>
          <w:rFonts w:cs="Times New Roman" w:eastAsia="Calibri" w:hAnsi="Calibri" w:ascii="Calibri"/>
          <w:lang w:val="en-US"/>
        </w:rPr>
        <w:t xml:space="preserve">: ADRIA WINCH, </w:t>
      </w:r>
      <w:proofErr w:type="spellStart"/>
      <w:r w:rsidRPr="00EB3ED5">
        <w:rPr>
          <w:rFonts w:cs="Times New Roman" w:eastAsia="Calibri" w:hAnsi="Calibri" w:ascii="Calibri"/>
          <w:lang w:val="en-US"/>
        </w:rPr>
        <w:t>d.o.o</w:t>
      </w:r>
      <w:proofErr w:type="spellEnd"/>
      <w:r w:rsidRPr="00EB3ED5">
        <w:rPr>
          <w:rFonts w:cs="Times New Roman" w:eastAsia="Calibri" w:hAnsi="Calibri" w:ascii="Calibri"/>
          <w:lang w:val="en-US"/>
        </w:rPr>
        <w:t xml:space="preserve">., Split (Grad Split), </w:t>
      </w:r>
      <w:proofErr w:type="spellStart"/>
      <w:r w:rsidRPr="00EB3ED5">
        <w:rPr>
          <w:rFonts w:cs="Times New Roman" w:eastAsia="Calibri" w:hAnsi="Calibri" w:ascii="Calibri"/>
          <w:lang w:val="en-US"/>
        </w:rPr>
        <w:t>Mostine</w:t>
      </w:r>
      <w:proofErr w:type="spellEnd"/>
      <w:r w:rsidRPr="00EB3ED5">
        <w:rPr>
          <w:rFonts w:cs="Times New Roman" w:eastAsia="Calibri" w:hAnsi="Calibri" w:ascii="Calibri"/>
          <w:lang w:val="en-US"/>
        </w:rPr>
        <w:t xml:space="preserve"> 11 B, OIB: 95307107404, u </w:t>
      </w:r>
      <w:proofErr w:type="spellStart"/>
      <w:r w:rsidRPr="00EB3ED5">
        <w:rPr>
          <w:rFonts w:cs="Times New Roman" w:eastAsia="Calibri" w:hAnsi="Calibri" w:ascii="Calibri"/>
          <w:lang w:val="en-US"/>
        </w:rPr>
        <w:t>zemljišnim</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knjigama</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Općinskog</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suda</w:t>
      </w:r>
      <w:proofErr w:type="spellEnd"/>
      <w:r w:rsidRPr="00EB3ED5">
        <w:rPr>
          <w:rFonts w:cs="Times New Roman" w:eastAsia="Calibri" w:hAnsi="Calibri" w:ascii="Calibri"/>
          <w:lang w:val="en-US"/>
        </w:rPr>
        <w:t xml:space="preserve"> u </w:t>
      </w:r>
      <w:proofErr w:type="spellStart"/>
      <w:r w:rsidRPr="00EB3ED5">
        <w:rPr>
          <w:rFonts w:cs="Times New Roman" w:eastAsia="Calibri" w:hAnsi="Calibri" w:ascii="Calibri"/>
          <w:lang w:val="en-US"/>
        </w:rPr>
        <w:t>Splitu</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Zemljišnoknjižni</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odjel</w:t>
      </w:r>
      <w:proofErr w:type="spellEnd"/>
      <w:r w:rsidRPr="00EB3ED5">
        <w:rPr>
          <w:rFonts w:cs="Times New Roman" w:eastAsia="Calibri" w:hAnsi="Calibri" w:ascii="Calibri"/>
          <w:lang w:val="en-US"/>
        </w:rPr>
        <w:t xml:space="preserve"> Split </w:t>
      </w:r>
      <w:proofErr w:type="spellStart"/>
      <w:r w:rsidRPr="00EB3ED5">
        <w:rPr>
          <w:rFonts w:cs="Times New Roman" w:eastAsia="Calibri" w:hAnsi="Calibri" w:ascii="Calibri"/>
          <w:lang w:val="en-US"/>
        </w:rPr>
        <w:t>te</w:t>
      </w:r>
      <w:proofErr w:type="spellEnd"/>
      <w:r w:rsidRPr="00EB3ED5">
        <w:rPr>
          <w:rFonts w:cs="Times New Roman" w:eastAsia="Calibri" w:hAnsi="Calibri" w:ascii="Calibri"/>
          <w:lang w:val="en-US"/>
        </w:rPr>
        <w:t xml:space="preserve"> se </w:t>
      </w:r>
      <w:proofErr w:type="spellStart"/>
      <w:r w:rsidRPr="00EB3ED5">
        <w:rPr>
          <w:rFonts w:cs="Times New Roman" w:eastAsia="Calibri" w:hAnsi="Calibri" w:ascii="Calibri"/>
          <w:lang w:val="en-US"/>
        </w:rPr>
        <w:t>istovremeno</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određuje</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i</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upis</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brisanja</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upisanoga</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stvarnog</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prava</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vlasništva</w:t>
      </w:r>
      <w:proofErr w:type="spellEnd"/>
    </w:p>
    <w:p w:rsidRDefault="00EB3ED5" w:rsidP="00EB3ED5" w:rsidR="00EB3ED5" w:rsidRPr="00EB3ED5">
      <w:pPr>
        <w:spacing w:after="0"/>
        <w:jc w:val="both"/>
        <w:rPr>
          <w:rFonts w:cs="Times New Roman" w:eastAsia="Calibri" w:hAnsi="Calibri" w:ascii="Calibri"/>
          <w:lang w:val="en-US"/>
        </w:rPr>
      </w:pPr>
    </w:p>
    <w:p w:rsidRDefault="00EB3ED5" w:rsidP="00EB3ED5" w:rsidR="00EB3ED5" w:rsidRPr="00EB3ED5">
      <w:pPr>
        <w:spacing w:after="0"/>
        <w:jc w:val="both"/>
        <w:rPr>
          <w:rFonts w:cs="Times New Roman" w:eastAsia="Calibri" w:hAnsi="Calibri" w:ascii="Calibri"/>
          <w:lang w:val="en-US"/>
        </w:rPr>
      </w:pPr>
    </w:p>
    <w:p w:rsidRDefault="00EB3ED5" w:rsidP="00EB3ED5" w:rsidR="00EB3ED5">
      <w:pPr>
        <w:spacing w:after="0"/>
        <w:jc w:val="both"/>
        <w:rPr>
          <w:rFonts w:cs="Times New Roman" w:eastAsia="Calibri" w:hAnsi="Calibri" w:ascii="Calibri"/>
          <w:lang w:val="en-US"/>
        </w:rPr>
      </w:pPr>
    </w:p>
    <w:p w:rsidRDefault="00EB3ED5" w:rsidP="00EB3ED5" w:rsidR="00EB3ED5">
      <w:pPr>
        <w:spacing w:after="0"/>
        <w:jc w:val="both"/>
        <w:rPr>
          <w:rFonts w:cs="Times New Roman" w:eastAsia="Calibri" w:hAnsi="Calibri" w:ascii="Calibri"/>
          <w:lang w:val="en-US"/>
        </w:rPr>
      </w:pPr>
    </w:p>
    <w:p w:rsidRDefault="00EB3ED5" w:rsidP="00EB3ED5" w:rsidR="00EB3ED5" w:rsidRPr="00EB3ED5">
      <w:pPr>
        <w:spacing w:after="0"/>
        <w:jc w:val="both"/>
        <w:rPr>
          <w:rFonts w:cs="Times New Roman" w:eastAsia="Calibri" w:hAnsi="Calibri" w:ascii="Calibri"/>
          <w:lang w:val="en-US"/>
        </w:rPr>
      </w:pPr>
    </w:p>
    <w:p w:rsidRDefault="00EB3ED5" w:rsidP="00EB3ED5" w:rsidR="00EB3ED5" w:rsidRPr="00EB3ED5">
      <w:pPr>
        <w:spacing w:after="0"/>
        <w:jc w:val="both"/>
        <w:rPr>
          <w:rFonts w:cs="Times New Roman" w:eastAsia="Times New Roman"/>
          <w:lang w:eastAsia="hr-HR" w:val="en-AU"/>
        </w:rPr>
      </w:pPr>
      <w:r w:rsidRPr="00EB3ED5">
        <w:rPr>
          <w:rFonts w:cs="Times New Roman" w:eastAsia="Times New Roman"/>
          <w:lang w:eastAsia="hr-HR" w:val="en-AU"/>
        </w:rPr>
        <w:lastRenderedPageBreak/>
        <w:t xml:space="preserve">                                                                  </w:t>
      </w:r>
      <w:r w:rsidRPr="00EB3ED5">
        <w:rPr>
          <w:rFonts w:cs="Times New Roman" w:eastAsia="Times New Roman"/>
          <w:b/>
          <w:lang w:eastAsia="hr-HR" w:val="en-AU"/>
        </w:rPr>
        <w:t>- 2 -</w:t>
      </w:r>
      <w:r w:rsidRPr="00EB3ED5">
        <w:rPr>
          <w:rFonts w:cs="Times New Roman" w:eastAsia="Times New Roman"/>
          <w:lang w:eastAsia="hr-HR" w:val="en-AU"/>
        </w:rPr>
        <w:t xml:space="preserve">                               </w:t>
      </w:r>
      <w:proofErr w:type="spellStart"/>
      <w:r w:rsidRPr="00EB3ED5">
        <w:rPr>
          <w:rFonts w:cs="Times New Roman" w:eastAsia="Times New Roman"/>
          <w:b/>
          <w:lang w:eastAsia="hr-HR" w:val="en-AU"/>
        </w:rPr>
        <w:t>Broj</w:t>
      </w:r>
      <w:proofErr w:type="spellEnd"/>
      <w:r w:rsidRPr="00EB3ED5">
        <w:rPr>
          <w:rFonts w:cs="Times New Roman" w:eastAsia="Times New Roman"/>
          <w:b/>
          <w:lang w:eastAsia="hr-HR" w:val="en-AU"/>
        </w:rPr>
        <w:t xml:space="preserve">: 14. </w:t>
      </w:r>
      <w:proofErr w:type="gramStart"/>
      <w:r w:rsidRPr="00EB3ED5">
        <w:rPr>
          <w:rFonts w:cs="Times New Roman" w:eastAsia="Times New Roman"/>
          <w:b/>
          <w:lang w:eastAsia="hr-HR" w:val="en-AU"/>
        </w:rPr>
        <w:t>St-114/2011.</w:t>
      </w:r>
      <w:proofErr w:type="gramEnd"/>
    </w:p>
    <w:p w:rsidRDefault="00EB3ED5" w:rsidP="00EB3ED5" w:rsidR="00EB3ED5" w:rsidRPr="00EB3ED5">
      <w:pPr>
        <w:spacing w:after="0"/>
        <w:jc w:val="both"/>
        <w:rPr>
          <w:rFonts w:cs="Times New Roman" w:eastAsia="Calibri" w:hAnsi="Calibri" w:ascii="Calibri"/>
        </w:rPr>
      </w:pPr>
    </w:p>
    <w:p w:rsidRDefault="00EB3ED5" w:rsidP="00EB3ED5" w:rsidR="00EB3ED5" w:rsidRPr="00EB3ED5">
      <w:pPr>
        <w:spacing w:after="0"/>
        <w:jc w:val="both"/>
        <w:rPr>
          <w:rFonts w:cs="Times New Roman" w:eastAsia="Calibri" w:hAnsi="Calibri" w:ascii="Calibri"/>
          <w:lang w:val="en-US"/>
        </w:rPr>
      </w:pPr>
    </w:p>
    <w:p w:rsidRDefault="00EB3ED5" w:rsidP="00EB3ED5" w:rsidR="00EB3ED5" w:rsidRPr="00EB3ED5">
      <w:pPr>
        <w:spacing w:after="0"/>
        <w:jc w:val="both"/>
        <w:rPr>
          <w:rFonts w:cs="Times New Roman" w:eastAsia="Calibri" w:hAnsi="Calibri" w:ascii="Calibri"/>
          <w:lang w:val="en-US"/>
        </w:rPr>
      </w:pPr>
    </w:p>
    <w:p w:rsidRDefault="00EB3ED5" w:rsidP="00EB3ED5" w:rsidR="00EB3ED5" w:rsidRPr="00EB3ED5">
      <w:pPr>
        <w:spacing w:after="0"/>
        <w:jc w:val="both"/>
        <w:rPr>
          <w:rFonts w:cs="Times New Roman" w:eastAsia="Calibri" w:hAnsi="Calibri" w:ascii="Calibri"/>
          <w:lang w:val="en-US"/>
        </w:rPr>
      </w:pPr>
      <w:proofErr w:type="spellStart"/>
      <w:proofErr w:type="gramStart"/>
      <w:r w:rsidRPr="00EB3ED5">
        <w:rPr>
          <w:rFonts w:cs="Times New Roman" w:eastAsia="Calibri" w:hAnsi="Calibri" w:ascii="Calibri"/>
          <w:lang w:val="en-US"/>
        </w:rPr>
        <w:t>sa</w:t>
      </w:r>
      <w:proofErr w:type="spellEnd"/>
      <w:proofErr w:type="gram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imena</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stečajnog</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Dužnika</w:t>
      </w:r>
      <w:proofErr w:type="spellEnd"/>
      <w:r w:rsidRPr="00EB3ED5">
        <w:rPr>
          <w:rFonts w:cs="Times New Roman" w:eastAsia="Calibri" w:hAnsi="Calibri" w:ascii="Calibri"/>
          <w:lang w:val="en-US"/>
        </w:rPr>
        <w:t xml:space="preserve">: ŽELJEZARA SPLIT, </w:t>
      </w:r>
      <w:proofErr w:type="spellStart"/>
      <w:r w:rsidRPr="00EB3ED5">
        <w:rPr>
          <w:rFonts w:cs="Times New Roman" w:eastAsia="Calibri" w:hAnsi="Calibri" w:ascii="Calibri"/>
          <w:lang w:val="en-US"/>
        </w:rPr>
        <w:t>d.d</w:t>
      </w:r>
      <w:proofErr w:type="spellEnd"/>
      <w:r w:rsidRPr="00EB3ED5">
        <w:rPr>
          <w:rFonts w:cs="Times New Roman" w:eastAsia="Calibri" w:hAnsi="Calibri" w:ascii="Calibri"/>
          <w:lang w:val="en-US"/>
        </w:rPr>
        <w:t xml:space="preserve">., u </w:t>
      </w:r>
      <w:proofErr w:type="spellStart"/>
      <w:r w:rsidRPr="00EB3ED5">
        <w:rPr>
          <w:rFonts w:cs="Times New Roman" w:eastAsia="Calibri" w:hAnsi="Calibri" w:ascii="Calibri"/>
          <w:lang w:val="en-US"/>
        </w:rPr>
        <w:t>stečaju</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Kaštel</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Sućurac</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Cesta</w:t>
      </w:r>
      <w:proofErr w:type="spellEnd"/>
      <w:r w:rsidRPr="00EB3ED5">
        <w:rPr>
          <w:rFonts w:cs="Times New Roman" w:eastAsia="Calibri" w:hAnsi="Calibri" w:ascii="Calibri"/>
          <w:lang w:val="en-US"/>
        </w:rPr>
        <w:t xml:space="preserve"> dr. </w:t>
      </w:r>
      <w:proofErr w:type="spellStart"/>
      <w:r w:rsidRPr="00EB3ED5">
        <w:rPr>
          <w:rFonts w:cs="Times New Roman" w:eastAsia="Calibri" w:hAnsi="Calibri" w:ascii="Calibri"/>
          <w:lang w:val="en-US"/>
        </w:rPr>
        <w:t>Franje</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Tuđmana</w:t>
      </w:r>
      <w:proofErr w:type="spellEnd"/>
      <w:r w:rsidRPr="00EB3ED5">
        <w:rPr>
          <w:rFonts w:cs="Times New Roman" w:eastAsia="Calibri" w:hAnsi="Calibri" w:ascii="Calibri"/>
          <w:lang w:val="en-US"/>
        </w:rPr>
        <w:t xml:space="preserve"> bb., OIB: 96423434291, </w:t>
      </w:r>
      <w:proofErr w:type="spellStart"/>
      <w:r w:rsidRPr="00EB3ED5">
        <w:rPr>
          <w:rFonts w:cs="Times New Roman" w:eastAsia="Calibri" w:hAnsi="Calibri" w:ascii="Calibri"/>
          <w:lang w:val="en-US"/>
        </w:rPr>
        <w:t>kao</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i</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upis</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brisanja</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uknjiženih</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prava</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zaloga</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i</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upisanih</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zabilježba</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kako</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slijedi</w:t>
      </w:r>
      <w:proofErr w:type="spellEnd"/>
      <w:r w:rsidRPr="00EB3ED5">
        <w:rPr>
          <w:rFonts w:cs="Times New Roman" w:eastAsia="Calibri" w:hAnsi="Calibri" w:ascii="Calibri"/>
          <w:lang w:val="en-US"/>
        </w:rPr>
        <w:t>:</w:t>
      </w: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rPr>
      </w:pPr>
      <w:r w:rsidRPr="00EB3ED5">
        <w:rPr>
          <w:rFonts w:cs="Times New Roman" w:eastAsia="Times New Roman"/>
          <w:lang w:eastAsia="hr-HR"/>
        </w:rPr>
        <w:t xml:space="preserve">pravo zaloga upisano dana 31. svibnja 2005, pod brojem: Z-7078/05, u korist NOVA BANKA, </w:t>
      </w:r>
      <w:proofErr w:type="spellStart"/>
      <w:r w:rsidRPr="00EB3ED5">
        <w:rPr>
          <w:rFonts w:cs="Times New Roman" w:eastAsia="Times New Roman"/>
          <w:lang w:eastAsia="hr-HR"/>
        </w:rPr>
        <w:t>d.d</w:t>
      </w:r>
      <w:proofErr w:type="spellEnd"/>
      <w:r w:rsidRPr="00EB3ED5">
        <w:rPr>
          <w:rFonts w:cs="Times New Roman" w:eastAsia="Times New Roman"/>
          <w:lang w:eastAsia="hr-HR"/>
        </w:rPr>
        <w:t>, radi osiguranja novčane tražbine u iznosu od: 9.000.000,00 KN (</w:t>
      </w:r>
      <w:proofErr w:type="spellStart"/>
      <w:r w:rsidRPr="00EB3ED5">
        <w:rPr>
          <w:rFonts w:cs="Times New Roman" w:eastAsia="Times New Roman"/>
          <w:lang w:eastAsia="hr-HR"/>
        </w:rPr>
        <w:t>devetmilijunakuna</w:t>
      </w:r>
      <w:proofErr w:type="spellEnd"/>
      <w:r w:rsidRPr="00EB3ED5">
        <w:rPr>
          <w:rFonts w:cs="Times New Roman" w:eastAsia="Times New Roman"/>
          <w:lang w:eastAsia="hr-HR"/>
        </w:rPr>
        <w:t xml:space="preserve">) i </w:t>
      </w:r>
      <w:proofErr w:type="spellStart"/>
      <w:r w:rsidRPr="00EB3ED5">
        <w:rPr>
          <w:rFonts w:cs="Times New Roman" w:eastAsia="Times New Roman"/>
          <w:lang w:eastAsia="hr-HR"/>
        </w:rPr>
        <w:t>nuzgredica</w:t>
      </w:r>
      <w:proofErr w:type="spellEnd"/>
      <w:r w:rsidRPr="00EB3ED5">
        <w:rPr>
          <w:rFonts w:cs="Times New Roman" w:eastAsia="Times New Roman"/>
          <w:lang w:eastAsia="hr-HR"/>
        </w:rPr>
        <w:t xml:space="preserve">, </w:t>
      </w: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rPr>
      </w:pPr>
      <w:r w:rsidRPr="00EB3ED5">
        <w:rPr>
          <w:rFonts w:cs="Times New Roman" w:eastAsia="Times New Roman"/>
          <w:lang w:eastAsia="hr-HR"/>
        </w:rPr>
        <w:t>pravo zaloga upisano dana 23. studenog 2009, pod brojem: Z-11079/09, u korist HRVATSKI FOND ZA PRIVATIZACIJU, ZAGREB, IVANA LUČIĆA 6-8, kojeg je pravni slijednik: AGENCIJA ZA UPRAVLJANJE DRŽAVNOM IMOVINOM, iz Zagreba, Zagreb, Ivana Lučića 6, temeljem članka 58, Zakona o upravljanju državnom imovinom (</w:t>
      </w:r>
      <w:r w:rsidRPr="00EB3ED5">
        <w:rPr>
          <w:rFonts w:cs="Times New Roman" w:eastAsia="Times New Roman"/>
          <w:i/>
          <w:lang w:eastAsia="hr-HR"/>
        </w:rPr>
        <w:t>Narodne novine</w:t>
      </w:r>
      <w:r w:rsidRPr="00EB3ED5">
        <w:rPr>
          <w:rFonts w:cs="Times New Roman" w:eastAsia="Times New Roman"/>
          <w:lang w:eastAsia="hr-HR"/>
        </w:rPr>
        <w:t>, br.: 145/2010) a koje je pravni slijednik: CENTAR ZA RESTRUKTURIRANJE i PRODAJU, iz Zagreba, Ivana Lučića 6, OIB: 38083028711, temeljem članka 25, Zakona o upravljanju i raspolaganju imovinom u vlasništvu Republike Hrvatske (</w:t>
      </w:r>
      <w:r w:rsidRPr="00EB3ED5">
        <w:rPr>
          <w:rFonts w:cs="Times New Roman" w:eastAsia="Times New Roman"/>
          <w:i/>
          <w:lang w:eastAsia="hr-HR"/>
        </w:rPr>
        <w:t>Narodne novine</w:t>
      </w:r>
      <w:r w:rsidRPr="00EB3ED5">
        <w:rPr>
          <w:rFonts w:cs="Times New Roman" w:eastAsia="Times New Roman"/>
          <w:lang w:eastAsia="hr-HR"/>
        </w:rPr>
        <w:t>, br.: 94/2013), radi osiguranja novčane tražbine u iznosu od: 1.340.039,27 KN (</w:t>
      </w:r>
      <w:proofErr w:type="spellStart"/>
      <w:r w:rsidRPr="00EB3ED5">
        <w:rPr>
          <w:rFonts w:cs="Times New Roman" w:eastAsia="Times New Roman"/>
          <w:lang w:eastAsia="hr-HR"/>
        </w:rPr>
        <w:t>jedanmilijuntristočetrdesettisućatridesetdevetkuna</w:t>
      </w:r>
      <w:proofErr w:type="spellEnd"/>
      <w:r w:rsidRPr="00EB3ED5">
        <w:rPr>
          <w:rFonts w:cs="Times New Roman" w:eastAsia="Times New Roman"/>
          <w:lang w:eastAsia="hr-HR"/>
        </w:rPr>
        <w:t xml:space="preserve"> i </w:t>
      </w:r>
      <w:proofErr w:type="spellStart"/>
      <w:r w:rsidRPr="00EB3ED5">
        <w:rPr>
          <w:rFonts w:cs="Times New Roman" w:eastAsia="Times New Roman"/>
          <w:lang w:eastAsia="hr-HR"/>
        </w:rPr>
        <w:t>dvadesetsedamlipa</w:t>
      </w:r>
      <w:proofErr w:type="spellEnd"/>
      <w:r w:rsidRPr="00EB3ED5">
        <w:rPr>
          <w:rFonts w:cs="Times New Roman" w:eastAsia="Times New Roman"/>
          <w:lang w:eastAsia="hr-HR"/>
        </w:rPr>
        <w:t xml:space="preserve">) i </w:t>
      </w:r>
      <w:proofErr w:type="spellStart"/>
      <w:r w:rsidRPr="00EB3ED5">
        <w:rPr>
          <w:rFonts w:cs="Times New Roman" w:eastAsia="Times New Roman"/>
          <w:lang w:eastAsia="hr-HR"/>
        </w:rPr>
        <w:t>nuzgredica</w:t>
      </w:r>
      <w:proofErr w:type="spellEnd"/>
      <w:r w:rsidRPr="00EB3ED5">
        <w:rPr>
          <w:rFonts w:cs="Times New Roman" w:eastAsia="Times New Roman"/>
          <w:lang w:eastAsia="hr-HR"/>
        </w:rPr>
        <w:t xml:space="preserve">, </w:t>
      </w: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rPr>
      </w:pPr>
      <w:r w:rsidRPr="00EB3ED5">
        <w:rPr>
          <w:rFonts w:cs="Times New Roman" w:eastAsia="Times New Roman"/>
          <w:lang w:eastAsia="hr-HR"/>
        </w:rPr>
        <w:t>pravo zaloga upisano dana 14. prosinca 2009, pod brojem: Z-11804/09, u korist HRVATSKI FOND ZA PRIVATIZACIJU, OIB: 26961518190, ZAGREB, IVANA LUČIĆA 6-8, kojeg je pravni slijednik: AGENCIJA ZA UPRAVLJANJE DRŽAVNOM IMOVINOM, iz Zagreba, Zagreb, Ivana Lučića 6, temeljem članka 58, Zakona o upravljanju državnom imovinom (</w:t>
      </w:r>
      <w:r w:rsidRPr="00EB3ED5">
        <w:rPr>
          <w:rFonts w:cs="Times New Roman" w:eastAsia="Times New Roman"/>
          <w:i/>
          <w:lang w:eastAsia="hr-HR"/>
        </w:rPr>
        <w:t>Narodne novine</w:t>
      </w:r>
      <w:r w:rsidRPr="00EB3ED5">
        <w:rPr>
          <w:rFonts w:cs="Times New Roman" w:eastAsia="Times New Roman"/>
          <w:lang w:eastAsia="hr-HR"/>
        </w:rPr>
        <w:t>, br.: 145/2010) a koje je pravni slijednik: CENTAR ZA RESTRUKTURIRANJE i PRODAJU, iz Zagreba, Ivana Lučića 6, OIB: 38083028711, temeljem članka 25, Zakona o upravljanju i raspolaganju imovinom u vlasništvu Republike Hrvatske (</w:t>
      </w:r>
      <w:r w:rsidRPr="00EB3ED5">
        <w:rPr>
          <w:rFonts w:cs="Times New Roman" w:eastAsia="Times New Roman"/>
          <w:i/>
          <w:lang w:eastAsia="hr-HR"/>
        </w:rPr>
        <w:t>Narodne novine</w:t>
      </w:r>
      <w:r w:rsidRPr="00EB3ED5">
        <w:rPr>
          <w:rFonts w:cs="Times New Roman" w:eastAsia="Times New Roman"/>
          <w:lang w:eastAsia="hr-HR"/>
        </w:rPr>
        <w:t>, br.: 94/2013), radi osiguranja novčane tražbine u iznosu od: 1.326.953,28 KN (</w:t>
      </w:r>
      <w:proofErr w:type="spellStart"/>
      <w:r w:rsidRPr="00EB3ED5">
        <w:rPr>
          <w:rFonts w:cs="Times New Roman" w:eastAsia="Times New Roman"/>
          <w:lang w:eastAsia="hr-HR"/>
        </w:rPr>
        <w:t>jedanmilijuntristodvadesetšesttisućadevetstopedesetitrikune</w:t>
      </w:r>
      <w:proofErr w:type="spellEnd"/>
      <w:r w:rsidRPr="00EB3ED5">
        <w:rPr>
          <w:rFonts w:cs="Times New Roman" w:eastAsia="Times New Roman"/>
          <w:lang w:eastAsia="hr-HR"/>
        </w:rPr>
        <w:t xml:space="preserve"> i </w:t>
      </w:r>
      <w:proofErr w:type="spellStart"/>
      <w:r w:rsidRPr="00EB3ED5">
        <w:rPr>
          <w:rFonts w:cs="Times New Roman" w:eastAsia="Times New Roman"/>
          <w:lang w:eastAsia="hr-HR"/>
        </w:rPr>
        <w:t>dvadesetiosam</w:t>
      </w:r>
      <w:proofErr w:type="spellEnd"/>
      <w:r w:rsidRPr="00EB3ED5">
        <w:rPr>
          <w:rFonts w:cs="Times New Roman" w:eastAsia="Times New Roman"/>
          <w:lang w:eastAsia="hr-HR"/>
        </w:rPr>
        <w:t xml:space="preserve"> lipa) i </w:t>
      </w:r>
      <w:proofErr w:type="spellStart"/>
      <w:r w:rsidRPr="00EB3ED5">
        <w:rPr>
          <w:rFonts w:cs="Times New Roman" w:eastAsia="Times New Roman"/>
          <w:lang w:eastAsia="hr-HR"/>
        </w:rPr>
        <w:t>nuzgredica</w:t>
      </w:r>
      <w:proofErr w:type="spellEnd"/>
      <w:r w:rsidRPr="00EB3ED5">
        <w:rPr>
          <w:rFonts w:cs="Times New Roman" w:eastAsia="Times New Roman"/>
          <w:lang w:eastAsia="hr-HR"/>
        </w:rPr>
        <w:t xml:space="preserve"> kao i </w:t>
      </w: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rPr>
      </w:pPr>
      <w:r w:rsidRPr="00EB3ED5">
        <w:rPr>
          <w:rFonts w:cs="Times New Roman" w:eastAsia="Times New Roman"/>
          <w:lang w:eastAsia="hr-HR"/>
        </w:rPr>
        <w:t xml:space="preserve">upis brisanja zabilježbe prodaje u stečaju istih nekretnina a koja je zabilježba upisana pod brojem: Z-3818/14, od 11. travnja 2014. a temeljem rješenja Trgovačkog suda u Splitu, broj: 7. St-114/2011, od 03. travnja 2014. godine, </w:t>
      </w: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rPr>
      </w:pPr>
      <w:r w:rsidRPr="00EB3ED5">
        <w:rPr>
          <w:rFonts w:cs="Times New Roman" w:eastAsia="Times New Roman"/>
          <w:lang w:eastAsia="hr-HR"/>
        </w:rPr>
        <w:t xml:space="preserve">upis brisanja zabilježbe privremene mjere zabranom otuđenja i opterećenja čest. </w:t>
      </w:r>
      <w:proofErr w:type="spellStart"/>
      <w:r w:rsidRPr="00EB3ED5">
        <w:rPr>
          <w:rFonts w:cs="Times New Roman" w:eastAsia="Times New Roman"/>
          <w:lang w:eastAsia="hr-HR"/>
        </w:rPr>
        <w:t>zem</w:t>
      </w:r>
      <w:proofErr w:type="spellEnd"/>
      <w:r w:rsidRPr="00EB3ED5">
        <w:rPr>
          <w:rFonts w:cs="Times New Roman" w:eastAsia="Times New Roman"/>
          <w:lang w:eastAsia="hr-HR"/>
        </w:rPr>
        <w:t xml:space="preserve">. 3294/1. a koja je zabilježba upisana pod brojem: Z-6027/09, od 10. lipnja 2009. a temeljem rješenja Trgovačkog suda u Splitu, broj: XIII R 1 - 66/2009, od 22. svibnja 2009. godine te upis kojim se ova zabilježba označuje vidljivom, </w:t>
      </w:r>
    </w:p>
    <w:p w:rsidRDefault="00EB3ED5" w:rsidP="00EB3ED5" w:rsidR="00EB3ED5">
      <w:pPr>
        <w:spacing w:after="0"/>
        <w:jc w:val="both"/>
        <w:rPr>
          <w:rFonts w:cs="Times New Roman" w:eastAsia="Times New Roman"/>
          <w:lang w:eastAsia="hr-HR"/>
        </w:rPr>
      </w:pPr>
    </w:p>
    <w:p w:rsidRDefault="00EB3ED5" w:rsidP="00EB3ED5" w:rsidR="00EB3ED5">
      <w:pPr>
        <w:spacing w:after="0"/>
        <w:jc w:val="both"/>
        <w:rPr>
          <w:rFonts w:cs="Times New Roman" w:eastAsia="Times New Roman"/>
          <w:lang w:eastAsia="hr-HR"/>
        </w:rPr>
      </w:pPr>
    </w:p>
    <w:p w:rsidRDefault="00EB3ED5" w:rsidP="00EB3ED5" w:rsidR="00EB3ED5">
      <w:pPr>
        <w:spacing w:after="0"/>
        <w:jc w:val="both"/>
        <w:rPr>
          <w:rFonts w:cs="Times New Roman" w:eastAsia="Times New Roman"/>
          <w:lang w:eastAsia="hr-HR"/>
        </w:rPr>
      </w:pPr>
    </w:p>
    <w:p w:rsidRDefault="00EB3ED5" w:rsidP="00EB3ED5" w:rsidR="00EB3ED5">
      <w:pPr>
        <w:spacing w:after="0"/>
        <w:jc w:val="both"/>
        <w:rPr>
          <w:rFonts w:cs="Times New Roman" w:eastAsia="Times New Roman"/>
          <w:lang w:eastAsia="hr-HR"/>
        </w:rPr>
      </w:pPr>
    </w:p>
    <w:p w:rsidRDefault="00EB3ED5" w:rsidP="00EB3ED5" w:rsid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val="en-AU"/>
        </w:rPr>
      </w:pPr>
      <w:r w:rsidRPr="00EB3ED5">
        <w:rPr>
          <w:rFonts w:cs="Times New Roman" w:eastAsia="Times New Roman"/>
          <w:lang w:eastAsia="hr-HR" w:val="en-AU"/>
        </w:rPr>
        <w:t xml:space="preserve">                                                                  </w:t>
      </w:r>
      <w:r w:rsidRPr="00EB3ED5">
        <w:rPr>
          <w:rFonts w:cs="Times New Roman" w:eastAsia="Times New Roman"/>
          <w:b/>
          <w:lang w:eastAsia="hr-HR" w:val="en-AU"/>
        </w:rPr>
        <w:t>- 3 -</w:t>
      </w:r>
      <w:r w:rsidRPr="00EB3ED5">
        <w:rPr>
          <w:rFonts w:cs="Times New Roman" w:eastAsia="Times New Roman"/>
          <w:lang w:eastAsia="hr-HR" w:val="en-AU"/>
        </w:rPr>
        <w:t xml:space="preserve">                               </w:t>
      </w:r>
      <w:proofErr w:type="spellStart"/>
      <w:r w:rsidRPr="00EB3ED5">
        <w:rPr>
          <w:rFonts w:cs="Times New Roman" w:eastAsia="Times New Roman"/>
          <w:b/>
          <w:lang w:eastAsia="hr-HR" w:val="en-AU"/>
        </w:rPr>
        <w:t>Broj</w:t>
      </w:r>
      <w:proofErr w:type="spellEnd"/>
      <w:r w:rsidRPr="00EB3ED5">
        <w:rPr>
          <w:rFonts w:cs="Times New Roman" w:eastAsia="Times New Roman"/>
          <w:b/>
          <w:lang w:eastAsia="hr-HR" w:val="en-AU"/>
        </w:rPr>
        <w:t xml:space="preserve">: 14. </w:t>
      </w:r>
      <w:proofErr w:type="gramStart"/>
      <w:r w:rsidRPr="00EB3ED5">
        <w:rPr>
          <w:rFonts w:cs="Times New Roman" w:eastAsia="Times New Roman"/>
          <w:b/>
          <w:lang w:eastAsia="hr-HR" w:val="en-AU"/>
        </w:rPr>
        <w:t>St-114/2011.</w:t>
      </w:r>
      <w:proofErr w:type="gramEnd"/>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rPr>
      </w:pPr>
      <w:r w:rsidRPr="00EB3ED5">
        <w:rPr>
          <w:rFonts w:cs="Times New Roman" w:eastAsia="Times New Roman"/>
          <w:lang w:eastAsia="hr-HR"/>
        </w:rPr>
        <w:t>koje će sve upise provesti Općinski sud u Splitu, Zemljišnoknjižni odjel Split, nakon primitka ovog rješenja sa potvrdom o pravomoćnosti i potvrde ovog Suda o tome kako je Ponuditelj-Kupac platio kupoprodajnu cijenu-</w:t>
      </w:r>
      <w:proofErr w:type="spellStart"/>
      <w:r w:rsidRPr="00EB3ED5">
        <w:rPr>
          <w:rFonts w:cs="Times New Roman" w:eastAsia="Times New Roman"/>
          <w:lang w:eastAsia="hr-HR"/>
        </w:rPr>
        <w:t>kupovninu</w:t>
      </w:r>
      <w:proofErr w:type="spellEnd"/>
      <w:r w:rsidRPr="00EB3ED5">
        <w:rPr>
          <w:rFonts w:cs="Times New Roman" w:eastAsia="Times New Roman"/>
          <w:lang w:eastAsia="hr-HR"/>
        </w:rPr>
        <w:t xml:space="preserve"> sukladno ovom rješenju o dosudi.</w:t>
      </w: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ind w:firstLine="708"/>
        <w:jc w:val="both"/>
        <w:rPr>
          <w:rFonts w:cs="Times New Roman" w:eastAsia="Times New Roman"/>
          <w:lang w:eastAsia="hr-HR"/>
        </w:rPr>
      </w:pPr>
      <w:r w:rsidRPr="00EB3ED5">
        <w:rPr>
          <w:rFonts w:cs="Times New Roman" w:eastAsia="Times New Roman"/>
          <w:b/>
          <w:lang w:eastAsia="hr-HR"/>
        </w:rPr>
        <w:t>3.</w:t>
      </w:r>
      <w:r w:rsidRPr="00EB3ED5">
        <w:rPr>
          <w:rFonts w:cs="Times New Roman" w:eastAsia="Times New Roman"/>
          <w:lang w:eastAsia="hr-HR"/>
        </w:rPr>
        <w:t xml:space="preserve"> Nakon pravomoćnosti ovog rješenja o dosudi i nakon što Ponuditelj-Kupac plati kupoprodajnu cijenu-</w:t>
      </w:r>
      <w:proofErr w:type="spellStart"/>
      <w:r w:rsidRPr="00EB3ED5">
        <w:rPr>
          <w:rFonts w:cs="Times New Roman" w:eastAsia="Times New Roman"/>
          <w:lang w:eastAsia="hr-HR"/>
        </w:rPr>
        <w:t>kupovninu</w:t>
      </w:r>
      <w:proofErr w:type="spellEnd"/>
      <w:r w:rsidRPr="00EB3ED5">
        <w:rPr>
          <w:rFonts w:cs="Times New Roman" w:eastAsia="Times New Roman"/>
          <w:lang w:eastAsia="hr-HR"/>
        </w:rPr>
        <w:t xml:space="preserve"> umanjenu za iznos plaćene jamčevine a uvećanu za pripadajuće poreze, Sud će donijeti zaključak o predaji kupljene i ovim rješenjem dosuđene imovine Ponuditelju-Kupcu.</w:t>
      </w: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keepNext/>
        <w:spacing w:after="0"/>
        <w:jc w:val="center"/>
        <w:outlineLvl w:val="1"/>
        <w:rPr>
          <w:rFonts w:cs="Times New Roman" w:eastAsia="Arial Unicode MS"/>
          <w:bCs/>
          <w:szCs w:val="20"/>
        </w:rPr>
      </w:pPr>
      <w:r w:rsidRPr="00EB3ED5">
        <w:rPr>
          <w:rFonts w:cs="Times New Roman" w:eastAsia="Arial Unicode MS"/>
          <w:bCs/>
          <w:szCs w:val="20"/>
        </w:rPr>
        <w:t>Obrazloženje</w:t>
      </w: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rPr>
      </w:pPr>
      <w:r w:rsidRPr="00EB3ED5">
        <w:rPr>
          <w:rFonts w:cs="Times New Roman" w:eastAsia="Times New Roman"/>
          <w:lang w:eastAsia="hr-HR"/>
        </w:rPr>
        <w:t xml:space="preserve">           U stečajnom postupku koji se kod ovog Suda vodi nad uvodno navedenim stečajnim Dužnikom, oglašavana je prodaja u izrijeci navedene imovine stečajnog Dužnika i to usmenim javnim nadmetanjem. </w:t>
      </w: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rPr>
      </w:pPr>
      <w:r w:rsidRPr="00EB3ED5">
        <w:rPr>
          <w:rFonts w:cs="Times New Roman" w:eastAsia="Times New Roman"/>
          <w:lang w:eastAsia="hr-HR"/>
        </w:rPr>
        <w:t xml:space="preserve">           Na ročištu održanom kod ovog Suda dana 23. lipnja 2016. godine, sudjelovao je u izrijeci ovog rješenja navedeni Ponuditelj-Kupac kao jedini ponuditelj i kupac za kupnju u izrijeci navedene imovine, ponuđena cijena-</w:t>
      </w:r>
      <w:proofErr w:type="spellStart"/>
      <w:r w:rsidRPr="00EB3ED5">
        <w:rPr>
          <w:rFonts w:cs="Times New Roman" w:eastAsia="Times New Roman"/>
          <w:lang w:eastAsia="hr-HR"/>
        </w:rPr>
        <w:t>kupovnina</w:t>
      </w:r>
      <w:proofErr w:type="spellEnd"/>
      <w:r w:rsidRPr="00EB3ED5">
        <w:rPr>
          <w:rFonts w:cs="Times New Roman" w:eastAsia="Times New Roman"/>
          <w:lang w:eastAsia="hr-HR"/>
        </w:rPr>
        <w:t xml:space="preserve"> je i veća od one iz javnog oglasa, što je sve sukladno javnom oglasu o prodaji. Kako je prispjela samo jedna ponuda, koja je udovoljavala svim uvjetima iz javnog oglasa, to je ista ponuda i prihvaćena te su Ponuditelju-Kupcu kupljene stvari i dosuđene za ponuđenu cijenu, kako je to sve i navedeno u zapisniku sa prodajnog ročišta i u izrijeci ovog rješenja.</w:t>
      </w: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ind w:firstLine="720"/>
        <w:jc w:val="both"/>
        <w:rPr>
          <w:rFonts w:cs="Times New Roman" w:eastAsia="Times New Roman"/>
          <w:lang w:eastAsia="hr-HR"/>
        </w:rPr>
      </w:pPr>
      <w:r w:rsidRPr="00EB3ED5">
        <w:rPr>
          <w:rFonts w:cs="Times New Roman" w:eastAsia="Times New Roman"/>
          <w:lang w:eastAsia="hr-HR"/>
        </w:rPr>
        <w:t>Navedena je imovina prodavana u ovome stečajnom postupku odgovarajućom primjenom pravila ovršnog postupka, sukladno članku članka 164, Stečajnog zakona (</w:t>
      </w:r>
      <w:r w:rsidRPr="00EB3ED5">
        <w:rPr>
          <w:rFonts w:cs="Times New Roman" w:eastAsia="Times New Roman"/>
          <w:i/>
          <w:lang w:eastAsia="hr-HR"/>
        </w:rPr>
        <w:t>Narodne novine,</w:t>
      </w:r>
      <w:r w:rsidRPr="00EB3ED5">
        <w:rPr>
          <w:rFonts w:cs="Times New Roman" w:eastAsia="Times New Roman"/>
          <w:lang w:eastAsia="hr-HR"/>
        </w:rPr>
        <w:t xml:space="preserve"> br.: 44/96, 29/99, 129/00, 123/03, 197/03, 82/06, 116/10, 25/12. i 133/12, dalje: SZ i članak 441, Stečajnog zakona, </w:t>
      </w:r>
      <w:r w:rsidRPr="00EB3ED5">
        <w:rPr>
          <w:rFonts w:cs="Times New Roman" w:eastAsia="Times New Roman"/>
          <w:i/>
          <w:lang w:eastAsia="hr-HR"/>
        </w:rPr>
        <w:t>Narodne novine</w:t>
      </w:r>
      <w:r w:rsidRPr="00EB3ED5">
        <w:rPr>
          <w:rFonts w:cs="Times New Roman" w:eastAsia="Times New Roman"/>
          <w:lang w:eastAsia="hr-HR"/>
        </w:rPr>
        <w:t>, br.: 71/15, dalje: SZ/15), uz odgovarajuću primjenu propisa o ovrsi sukladno pravilima Ovršnog zakona (</w:t>
      </w:r>
      <w:r w:rsidRPr="00EB3ED5">
        <w:rPr>
          <w:rFonts w:cs="Times New Roman" w:eastAsia="Times New Roman"/>
          <w:i/>
          <w:lang w:eastAsia="hr-HR"/>
        </w:rPr>
        <w:t>Narodne novine</w:t>
      </w:r>
      <w:r w:rsidRPr="00EB3ED5">
        <w:rPr>
          <w:rFonts w:cs="Times New Roman" w:eastAsia="Times New Roman"/>
          <w:lang w:eastAsia="hr-HR"/>
        </w:rPr>
        <w:t xml:space="preserve"> br.: 112/12, 25/13.-članak 101, Zakona o izmjenama i dopunama Zakona o parničnom postupku i 93/14, dalje: OZ).</w:t>
      </w: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rPr>
      </w:pPr>
      <w:r w:rsidRPr="00EB3ED5">
        <w:rPr>
          <w:rFonts w:cs="Times New Roman" w:eastAsia="Times New Roman"/>
          <w:lang w:eastAsia="hr-HR"/>
        </w:rPr>
        <w:t xml:space="preserve">          Naime, člankom 97, stavak 1, OZ, propisano je kako se prodaja nekretnine obavlja usmenom javnom dražbom a člankom 103. stavak 3. i 4, OZ, propisano je kako nakon zaključenja dražbe sudac (…) utvrđuje koji je ponuditelj ponudio najveću cijenu i da je ispunio uvjete da mu se dosudi nekretnina (stavak 3). O dosudi nekretnine sud donosi pisano </w:t>
      </w:r>
      <w:proofErr w:type="spellStart"/>
      <w:r w:rsidRPr="00EB3ED5">
        <w:rPr>
          <w:rFonts w:cs="Times New Roman" w:eastAsia="Times New Roman"/>
          <w:lang w:eastAsia="hr-HR"/>
        </w:rPr>
        <w:t>riješenje</w:t>
      </w:r>
      <w:proofErr w:type="spellEnd"/>
      <w:r w:rsidRPr="00EB3ED5">
        <w:rPr>
          <w:rFonts w:cs="Times New Roman" w:eastAsia="Times New Roman"/>
          <w:lang w:eastAsia="hr-HR"/>
        </w:rPr>
        <w:t xml:space="preserve"> (</w:t>
      </w:r>
      <w:proofErr w:type="spellStart"/>
      <w:r w:rsidRPr="00EB3ED5">
        <w:rPr>
          <w:rFonts w:cs="Times New Roman" w:eastAsia="Times New Roman"/>
          <w:lang w:eastAsia="hr-HR"/>
        </w:rPr>
        <w:t>riješenje</w:t>
      </w:r>
      <w:proofErr w:type="spellEnd"/>
      <w:r w:rsidRPr="00EB3ED5">
        <w:rPr>
          <w:rFonts w:cs="Times New Roman" w:eastAsia="Times New Roman"/>
          <w:lang w:eastAsia="hr-HR"/>
        </w:rPr>
        <w:t xml:space="preserve"> o dosudi)…. (stavak 4.). Člankom 100, OZ, propisano je kako će se ročište za dražbu održati i kad na njemu sudjeluje samo jedan ponuditelj.</w:t>
      </w: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rPr>
      </w:pPr>
    </w:p>
    <w:p w:rsidRDefault="00EB3ED5" w:rsidP="00EB3ED5" w:rsidR="00EB3ED5">
      <w:pPr>
        <w:spacing w:after="0"/>
        <w:jc w:val="both"/>
        <w:rPr>
          <w:rFonts w:cs="Times New Roman" w:eastAsia="Times New Roman"/>
          <w:lang w:eastAsia="hr-HR"/>
        </w:rPr>
      </w:pPr>
    </w:p>
    <w:p w:rsidRDefault="00EB3ED5" w:rsidP="00EB3ED5" w:rsidR="00EB3ED5">
      <w:pPr>
        <w:spacing w:after="0"/>
        <w:jc w:val="both"/>
        <w:rPr>
          <w:rFonts w:cs="Times New Roman" w:eastAsia="Times New Roman"/>
          <w:lang w:eastAsia="hr-HR"/>
        </w:rPr>
      </w:pPr>
    </w:p>
    <w:p w:rsidRDefault="00EB3ED5" w:rsidP="00EB3ED5" w:rsidR="00EB3ED5">
      <w:pPr>
        <w:spacing w:after="0"/>
        <w:jc w:val="both"/>
        <w:rPr>
          <w:rFonts w:cs="Times New Roman" w:eastAsia="Times New Roman"/>
          <w:lang w:eastAsia="hr-HR"/>
        </w:rPr>
      </w:pPr>
    </w:p>
    <w:p w:rsidRDefault="00EB3ED5" w:rsidP="00EB3ED5" w:rsid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val="en-AU"/>
        </w:rPr>
      </w:pPr>
      <w:r w:rsidRPr="00EB3ED5">
        <w:rPr>
          <w:rFonts w:cs="Times New Roman" w:eastAsia="Times New Roman"/>
          <w:lang w:eastAsia="hr-HR" w:val="en-AU"/>
        </w:rPr>
        <w:t xml:space="preserve">                                                                  </w:t>
      </w:r>
      <w:r w:rsidRPr="00EB3ED5">
        <w:rPr>
          <w:rFonts w:cs="Times New Roman" w:eastAsia="Times New Roman"/>
          <w:b/>
          <w:lang w:eastAsia="hr-HR" w:val="en-AU"/>
        </w:rPr>
        <w:t>- 4 -</w:t>
      </w:r>
      <w:r w:rsidRPr="00EB3ED5">
        <w:rPr>
          <w:rFonts w:cs="Times New Roman" w:eastAsia="Times New Roman"/>
          <w:lang w:eastAsia="hr-HR" w:val="en-AU"/>
        </w:rPr>
        <w:t xml:space="preserve">                               </w:t>
      </w:r>
      <w:proofErr w:type="spellStart"/>
      <w:r w:rsidRPr="00EB3ED5">
        <w:rPr>
          <w:rFonts w:cs="Times New Roman" w:eastAsia="Times New Roman"/>
          <w:b/>
          <w:lang w:eastAsia="hr-HR" w:val="en-AU"/>
        </w:rPr>
        <w:t>Broj</w:t>
      </w:r>
      <w:proofErr w:type="spellEnd"/>
      <w:r w:rsidRPr="00EB3ED5">
        <w:rPr>
          <w:rFonts w:cs="Times New Roman" w:eastAsia="Times New Roman"/>
          <w:b/>
          <w:lang w:eastAsia="hr-HR" w:val="en-AU"/>
        </w:rPr>
        <w:t xml:space="preserve">: 14. </w:t>
      </w:r>
      <w:proofErr w:type="gramStart"/>
      <w:r w:rsidRPr="00EB3ED5">
        <w:rPr>
          <w:rFonts w:cs="Times New Roman" w:eastAsia="Times New Roman"/>
          <w:b/>
          <w:lang w:eastAsia="hr-HR" w:val="en-AU"/>
        </w:rPr>
        <w:t>St-114/2011.</w:t>
      </w:r>
      <w:proofErr w:type="gramEnd"/>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rPr>
      </w:pPr>
      <w:r w:rsidRPr="00EB3ED5">
        <w:rPr>
          <w:rFonts w:cs="Times New Roman" w:eastAsia="Times New Roman"/>
          <w:lang w:eastAsia="hr-HR"/>
        </w:rPr>
        <w:t xml:space="preserve">          Sukladno navedenim odredbama OZ i SZ te svemu naprijed navedenom, riješeno je kao u izrijeci ovog rješenja pod točkom 1.</w:t>
      </w: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rPr>
      </w:pPr>
      <w:r w:rsidRPr="00EB3ED5">
        <w:rPr>
          <w:rFonts w:cs="Times New Roman" w:eastAsia="Times New Roman"/>
          <w:lang w:eastAsia="hr-HR"/>
        </w:rPr>
        <w:t xml:space="preserve">          Nekretnine navedene u izrijeci ovog rješenja upisat će se u zemljišnim knjigama kao vlasništvo, na ime, Ponuditelja-Kupca nakon što isti plati kupoprodajnu cijenu – </w:t>
      </w:r>
      <w:proofErr w:type="spellStart"/>
      <w:r w:rsidRPr="00EB3ED5">
        <w:rPr>
          <w:rFonts w:cs="Times New Roman" w:eastAsia="Times New Roman"/>
          <w:lang w:eastAsia="hr-HR"/>
        </w:rPr>
        <w:t>kupovninu</w:t>
      </w:r>
      <w:proofErr w:type="spellEnd"/>
      <w:r w:rsidRPr="00EB3ED5">
        <w:rPr>
          <w:rFonts w:cs="Times New Roman" w:eastAsia="Times New Roman"/>
          <w:lang w:eastAsia="hr-HR"/>
        </w:rPr>
        <w:t xml:space="preserve">, umanjenu za iznos plaćene jamčevine a uvećanu za pripadajuće poreze i to u roku od 30. (trideset) dana računajući od dana održanog ročišta za prodaju kada je isti i obaviješten o prihvaćanju ponude i nakon što ovo rješenje o dosudi postane pravomoćno, kojom će se prilikom u zemljišnim knjigama izvršiti i upis brisanja prava vlasništva sa istih nekretnina sa imena stečajnog Dužnika kao Prodavatelja te upis brisanja svih prava zaloga i upisanih zabilježba sa istih nekretnina, kako je to sve i navedeno u točki 2, izrijeke ovog rješenja, sve temeljem članka 108, stavak 1. i 3, OZ. </w:t>
      </w: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ind w:firstLine="708"/>
        <w:jc w:val="both"/>
        <w:rPr>
          <w:rFonts w:cs="Times New Roman" w:eastAsia="Times New Roman"/>
          <w:lang w:eastAsia="hr-HR"/>
        </w:rPr>
      </w:pPr>
      <w:r w:rsidRPr="00EB3ED5">
        <w:rPr>
          <w:rFonts w:cs="Times New Roman" w:eastAsia="Times New Roman"/>
          <w:lang w:eastAsia="hr-HR"/>
        </w:rPr>
        <w:t>Točka 3. izrijeke rješenja je utemeljena na odredbi članka 108, stavak 4, OZ.</w:t>
      </w: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ind w:firstLine="708"/>
        <w:jc w:val="both"/>
        <w:rPr>
          <w:rFonts w:cs="Times New Roman" w:eastAsia="Times New Roman"/>
          <w:lang w:eastAsia="hr-HR"/>
        </w:rPr>
      </w:pPr>
      <w:r w:rsidRPr="00EB3ED5">
        <w:rPr>
          <w:rFonts w:cs="Times New Roman" w:eastAsia="Times New Roman"/>
          <w:lang w:eastAsia="hr-HR"/>
        </w:rPr>
        <w:t xml:space="preserve">Sud je odredio i upis brisanja zabilježbe privremene mjere zabranom otuđenja i opterećenja čest. </w:t>
      </w:r>
      <w:proofErr w:type="spellStart"/>
      <w:r w:rsidRPr="00EB3ED5">
        <w:rPr>
          <w:rFonts w:cs="Times New Roman" w:eastAsia="Times New Roman"/>
          <w:lang w:eastAsia="hr-HR"/>
        </w:rPr>
        <w:t>zem</w:t>
      </w:r>
      <w:proofErr w:type="spellEnd"/>
      <w:r w:rsidRPr="00EB3ED5">
        <w:rPr>
          <w:rFonts w:cs="Times New Roman" w:eastAsia="Times New Roman"/>
          <w:lang w:eastAsia="hr-HR"/>
        </w:rPr>
        <w:t xml:space="preserve">. 3294/1. a koja je zabilježba upisana pod brojem: Z-6027/09, od 10. lipnja 2009. a temeljem rješenja Trgovačkog suda u Splitu, broj: XIII R 1 - 66/2009, od 22. svibnja 2009. godine te upis kojim se ova zabilježba označuje vidljivom a to iz razloga što ova zabilježba proistječe iz spora vjerovnika GIRK KALUN, d.d., Drniš, protiv stečajnog Dužnika a prije ovoga stečajnog postupka, koja je parnica vođena kod ovog Suda pod brojem: 8. P-377/2010, radi isplate iznosa od: 1.052.756,21 kunu a koje je potraživanje istom Vjerovniku priznato i utvrđeno u ovome stečajnom postupku pa i opstanak ove zabilježbe u zemljišnim knjigama više nema razlog postojanja, nema svoj </w:t>
      </w:r>
      <w:proofErr w:type="spellStart"/>
      <w:r w:rsidRPr="00EB3ED5">
        <w:rPr>
          <w:rFonts w:cs="Times New Roman" w:eastAsia="Times New Roman"/>
          <w:lang w:eastAsia="hr-HR"/>
        </w:rPr>
        <w:t>ratio</w:t>
      </w:r>
      <w:proofErr w:type="spellEnd"/>
      <w:r w:rsidRPr="00EB3ED5">
        <w:rPr>
          <w:rFonts w:cs="Times New Roman" w:eastAsia="Times New Roman"/>
          <w:lang w:eastAsia="hr-HR"/>
        </w:rPr>
        <w:t>, radi čega je Sud i odredio upis brisanja iste zabilježbe i upisa kojim se ista zabilježba označuje vidljivom.</w:t>
      </w: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rPr>
      </w:pPr>
      <w:r w:rsidRPr="00EB3ED5">
        <w:rPr>
          <w:rFonts w:cs="Times New Roman" w:eastAsia="Times New Roman"/>
          <w:lang w:eastAsia="hr-HR"/>
        </w:rPr>
        <w:tab/>
        <w:t>Sukladno svemu navedenom i temeljem gore navedenih pozitivnih propisa ovaj je Sud riješio kao u izrijeci ovog rješenja.</w:t>
      </w: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center"/>
        <w:rPr>
          <w:rFonts w:cs="Times New Roman" w:eastAsia="Times New Roman"/>
          <w:lang w:eastAsia="hr-HR"/>
        </w:rPr>
      </w:pPr>
      <w:r w:rsidRPr="00EB3ED5">
        <w:rPr>
          <w:rFonts w:cs="Times New Roman" w:eastAsia="Times New Roman"/>
          <w:lang w:eastAsia="hr-HR"/>
        </w:rPr>
        <w:t>Split, dne 28. lipnja 2016. godine.</w:t>
      </w:r>
    </w:p>
    <w:p w:rsidRDefault="00EB3ED5" w:rsidP="00EB3ED5" w:rsidR="00EB3ED5" w:rsidRPr="00EB3ED5">
      <w:pPr>
        <w:spacing w:after="0"/>
        <w:jc w:val="both"/>
        <w:rPr>
          <w:rFonts w:cs="Times New Roman" w:eastAsia="Times New Roman"/>
          <w:u w:val="single"/>
          <w:lang w:eastAsia="hr-HR"/>
        </w:rPr>
      </w:pPr>
    </w:p>
    <w:p w:rsidRDefault="00EB3ED5" w:rsidP="00EB3ED5" w:rsidR="00EB3ED5" w:rsidRPr="00EB3ED5">
      <w:pPr>
        <w:spacing w:after="0"/>
        <w:jc w:val="both"/>
        <w:rPr>
          <w:rFonts w:cs="Times New Roman" w:eastAsia="Times New Roman"/>
          <w:lang w:eastAsia="hr-HR"/>
        </w:rPr>
      </w:pPr>
      <w:r w:rsidRPr="00EB3ED5">
        <w:rPr>
          <w:rFonts w:cs="Times New Roman" w:eastAsia="Times New Roman"/>
          <w:lang w:eastAsia="hr-HR"/>
        </w:rPr>
        <w:t xml:space="preserve">                                                                                                     STEČAJNI SUDAC:</w:t>
      </w:r>
    </w:p>
    <w:p w:rsidRDefault="00EB3ED5" w:rsidP="00EB3ED5" w:rsidR="00EB3ED5" w:rsidRPr="00EB3ED5">
      <w:pPr>
        <w:spacing w:after="0"/>
        <w:jc w:val="both"/>
        <w:rPr>
          <w:rFonts w:cs="Times New Roman" w:eastAsia="Times New Roman"/>
          <w:lang w:eastAsia="hr-HR"/>
        </w:rPr>
      </w:pPr>
      <w:r w:rsidRPr="00EB3ED5">
        <w:rPr>
          <w:rFonts w:cs="Times New Roman" w:eastAsia="Times New Roman"/>
          <w:lang w:eastAsia="hr-HR"/>
        </w:rPr>
        <w:t xml:space="preserve">                                                                                                         Jozo Ćaleta, v.r.,</w:t>
      </w: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rPr>
      </w:pPr>
      <w:r w:rsidRPr="00EB3ED5">
        <w:rPr>
          <w:rFonts w:cs="Times New Roman" w:eastAsia="Times New Roman"/>
          <w:u w:val="single"/>
          <w:lang w:eastAsia="hr-HR"/>
        </w:rPr>
        <w:t>POUKA O PRAVNOM LIJEKU</w:t>
      </w:r>
      <w:r w:rsidRPr="00EB3ED5">
        <w:rPr>
          <w:rFonts w:cs="Times New Roman" w:eastAsia="Times New Roman"/>
          <w:lang w:eastAsia="hr-HR"/>
        </w:rPr>
        <w:t xml:space="preserve">: Protiv ovog rješenja može se izjaviti žalba u roku od osam (8.) dana. Žalba se podnosi u tri primjerka Trgovačkom sudu u Splitu, Split, </w:t>
      </w:r>
      <w:proofErr w:type="spellStart"/>
      <w:r w:rsidRPr="00EB3ED5">
        <w:rPr>
          <w:rFonts w:cs="Times New Roman" w:eastAsia="Times New Roman"/>
          <w:lang w:eastAsia="hr-HR"/>
        </w:rPr>
        <w:t>Sukoišanska</w:t>
      </w:r>
      <w:proofErr w:type="spellEnd"/>
      <w:r w:rsidRPr="00EB3ED5">
        <w:rPr>
          <w:rFonts w:cs="Times New Roman" w:eastAsia="Times New Roman"/>
          <w:lang w:eastAsia="hr-HR"/>
        </w:rPr>
        <w:t xml:space="preserve"> 6., kao sudu prvog stupnja a o istoj žalbi u drugom stupnju odlučuje Visoki trgovački sud Republike Hrvatske u Zagrebu. </w:t>
      </w:r>
    </w:p>
    <w:p w:rsidRDefault="00EB3ED5" w:rsidP="00EB3ED5" w:rsidR="00EB3ED5" w:rsidRPr="00EB3ED5">
      <w:pPr>
        <w:spacing w:after="0"/>
        <w:jc w:val="both"/>
        <w:rPr>
          <w:rFonts w:cs="Times New Roman" w:eastAsia="Times New Roman"/>
          <w:lang w:eastAsia="hr-HR"/>
        </w:rPr>
      </w:pPr>
    </w:p>
    <w:p w:rsidRDefault="00EB3ED5" w:rsidP="00EB3ED5" w:rsidR="00EB3ED5">
      <w:pPr>
        <w:spacing w:after="0"/>
        <w:jc w:val="both"/>
        <w:rPr>
          <w:rFonts w:cs="Times New Roman" w:eastAsia="Times New Roman"/>
          <w:lang w:eastAsia="hr-HR"/>
        </w:rPr>
      </w:pPr>
    </w:p>
    <w:p w:rsidRDefault="00EB3ED5" w:rsidP="00EB3ED5" w:rsidR="00EB3ED5">
      <w:pPr>
        <w:spacing w:after="0"/>
        <w:jc w:val="both"/>
        <w:rPr>
          <w:rFonts w:cs="Times New Roman" w:eastAsia="Times New Roman"/>
          <w:lang w:eastAsia="hr-HR"/>
        </w:rPr>
      </w:pPr>
    </w:p>
    <w:p w:rsidRDefault="00EB3ED5" w:rsidP="00EB3ED5" w:rsid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val="en-AU"/>
        </w:rPr>
      </w:pPr>
      <w:r w:rsidRPr="00EB3ED5">
        <w:rPr>
          <w:rFonts w:cs="Times New Roman" w:eastAsia="Times New Roman"/>
          <w:lang w:eastAsia="hr-HR" w:val="en-AU"/>
        </w:rPr>
        <w:t xml:space="preserve">                                                                  </w:t>
      </w:r>
      <w:r w:rsidRPr="00EB3ED5">
        <w:rPr>
          <w:rFonts w:cs="Times New Roman" w:eastAsia="Times New Roman"/>
          <w:b/>
          <w:lang w:eastAsia="hr-HR" w:val="en-AU"/>
        </w:rPr>
        <w:t>- 5 -</w:t>
      </w:r>
      <w:r w:rsidRPr="00EB3ED5">
        <w:rPr>
          <w:rFonts w:cs="Times New Roman" w:eastAsia="Times New Roman"/>
          <w:lang w:eastAsia="hr-HR" w:val="en-AU"/>
        </w:rPr>
        <w:t xml:space="preserve">                               </w:t>
      </w:r>
      <w:proofErr w:type="spellStart"/>
      <w:r w:rsidRPr="00EB3ED5">
        <w:rPr>
          <w:rFonts w:cs="Times New Roman" w:eastAsia="Times New Roman"/>
          <w:b/>
          <w:lang w:eastAsia="hr-HR" w:val="en-AU"/>
        </w:rPr>
        <w:t>Broj</w:t>
      </w:r>
      <w:proofErr w:type="spellEnd"/>
      <w:r w:rsidRPr="00EB3ED5">
        <w:rPr>
          <w:rFonts w:cs="Times New Roman" w:eastAsia="Times New Roman"/>
          <w:b/>
          <w:lang w:eastAsia="hr-HR" w:val="en-AU"/>
        </w:rPr>
        <w:t xml:space="preserve">: 14. </w:t>
      </w:r>
      <w:proofErr w:type="gramStart"/>
      <w:r w:rsidRPr="00EB3ED5">
        <w:rPr>
          <w:rFonts w:cs="Times New Roman" w:eastAsia="Times New Roman"/>
          <w:b/>
          <w:lang w:eastAsia="hr-HR" w:val="en-AU"/>
        </w:rPr>
        <w:t>St-114/2011.</w:t>
      </w:r>
      <w:proofErr w:type="gramEnd"/>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rPr>
      </w:pPr>
      <w:r w:rsidRPr="00EB3ED5">
        <w:rPr>
          <w:rFonts w:cs="Times New Roman" w:eastAsia="Times New Roman"/>
          <w:u w:val="single"/>
          <w:lang w:eastAsia="hr-HR"/>
        </w:rPr>
        <w:t>DNA:</w:t>
      </w:r>
      <w:r w:rsidRPr="00EB3ED5">
        <w:rPr>
          <w:rFonts w:cs="Times New Roman" w:eastAsia="Times New Roman"/>
          <w:lang w:eastAsia="hr-HR"/>
        </w:rPr>
        <w:t xml:space="preserve">    1. Stečajni upravitelj: Vedran Šeparović, Split, </w:t>
      </w:r>
    </w:p>
    <w:p w:rsidRDefault="00EB3ED5" w:rsidP="00EB3ED5" w:rsidR="00EB3ED5" w:rsidRPr="00EB3ED5">
      <w:pPr>
        <w:spacing w:after="0"/>
        <w:jc w:val="both"/>
        <w:rPr>
          <w:rFonts w:cs="Times New Roman" w:eastAsia="Times New Roman"/>
          <w:lang w:eastAsia="hr-HR"/>
        </w:rPr>
      </w:pPr>
      <w:r w:rsidRPr="00EB3ED5">
        <w:rPr>
          <w:rFonts w:cs="Times New Roman" w:eastAsia="Times New Roman"/>
          <w:lang w:eastAsia="hr-HR"/>
        </w:rPr>
        <w:t xml:space="preserve">              2. ADRIA WINCH, d.o.o., Split, </w:t>
      </w:r>
      <w:proofErr w:type="spellStart"/>
      <w:r w:rsidRPr="00EB3ED5">
        <w:rPr>
          <w:rFonts w:cs="Times New Roman" w:eastAsia="Times New Roman"/>
          <w:lang w:eastAsia="hr-HR"/>
        </w:rPr>
        <w:t>Mostine</w:t>
      </w:r>
      <w:proofErr w:type="spellEnd"/>
      <w:r w:rsidRPr="00EB3ED5">
        <w:rPr>
          <w:rFonts w:cs="Times New Roman" w:eastAsia="Times New Roman"/>
          <w:lang w:eastAsia="hr-HR"/>
        </w:rPr>
        <w:t xml:space="preserve"> 11 B,</w:t>
      </w:r>
    </w:p>
    <w:p w:rsidRDefault="00EB3ED5" w:rsidP="00EB3ED5" w:rsidR="00EB3ED5" w:rsidRPr="00EB3ED5">
      <w:pPr>
        <w:spacing w:after="0"/>
        <w:jc w:val="both"/>
        <w:rPr>
          <w:rFonts w:cs="Times New Roman" w:eastAsia="Calibri" w:hAnsi="Calibri" w:ascii="Calibri"/>
          <w:lang w:val="en-US"/>
        </w:rPr>
      </w:pPr>
      <w:r w:rsidRPr="00EB3ED5">
        <w:rPr>
          <w:rFonts w:cs="Times New Roman" w:eastAsia="Calibri" w:hAnsi="Calibri" w:ascii="Calibri"/>
          <w:lang w:val="en-US"/>
        </w:rPr>
        <w:t xml:space="preserve">              3. ŽUPANIJSKO DRŽAVNO ODVJETNIŠTVO, </w:t>
      </w:r>
      <w:proofErr w:type="spellStart"/>
      <w:r w:rsidRPr="00EB3ED5">
        <w:rPr>
          <w:rFonts w:cs="Times New Roman" w:eastAsia="Calibri" w:hAnsi="Calibri" w:ascii="Calibri"/>
          <w:lang w:val="en-US"/>
        </w:rPr>
        <w:t>Građansko</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upravni</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odjel</w:t>
      </w:r>
      <w:proofErr w:type="spellEnd"/>
      <w:r w:rsidRPr="00EB3ED5">
        <w:rPr>
          <w:rFonts w:cs="Times New Roman" w:eastAsia="Calibri" w:hAnsi="Calibri" w:ascii="Calibri"/>
          <w:lang w:val="en-US"/>
        </w:rPr>
        <w:t xml:space="preserve">, </w:t>
      </w:r>
    </w:p>
    <w:p w:rsidRDefault="00EB3ED5" w:rsidP="00EB3ED5" w:rsidR="00EB3ED5" w:rsidRPr="00EB3ED5">
      <w:pPr>
        <w:spacing w:after="0"/>
        <w:jc w:val="both"/>
        <w:rPr>
          <w:rFonts w:cs="Times New Roman" w:eastAsia="Calibri" w:hAnsi="Calibri" w:ascii="Calibri"/>
          <w:lang w:val="en-US"/>
        </w:rPr>
      </w:pPr>
      <w:r w:rsidRPr="00EB3ED5">
        <w:rPr>
          <w:rFonts w:cs="Times New Roman" w:eastAsia="Calibri" w:hAnsi="Calibri" w:ascii="Calibri"/>
          <w:lang w:val="en-US"/>
        </w:rPr>
        <w:t xml:space="preserve">                  Split, Split,</w:t>
      </w:r>
    </w:p>
    <w:p w:rsidRDefault="00EB3ED5" w:rsidP="00EB3ED5" w:rsidR="00EB3ED5" w:rsidRPr="00EB3ED5">
      <w:pPr>
        <w:spacing w:after="0"/>
        <w:jc w:val="both"/>
        <w:rPr>
          <w:rFonts w:cs="Times New Roman" w:eastAsia="Times New Roman"/>
          <w:bCs/>
          <w:lang w:eastAsia="hr-HR"/>
        </w:rPr>
      </w:pPr>
      <w:r w:rsidRPr="00EB3ED5">
        <w:rPr>
          <w:rFonts w:cs="Times New Roman" w:eastAsia="Times New Roman"/>
          <w:bCs/>
          <w:lang w:eastAsia="hr-HR"/>
        </w:rPr>
        <w:t xml:space="preserve">              4. Odvjetnik Tadija Mamić, Split, </w:t>
      </w:r>
      <w:proofErr w:type="spellStart"/>
      <w:r w:rsidRPr="00EB3ED5">
        <w:rPr>
          <w:rFonts w:cs="Times New Roman" w:eastAsia="Times New Roman"/>
          <w:bCs/>
          <w:lang w:eastAsia="hr-HR"/>
        </w:rPr>
        <w:t>Lovretska</w:t>
      </w:r>
      <w:proofErr w:type="spellEnd"/>
      <w:r w:rsidRPr="00EB3ED5">
        <w:rPr>
          <w:rFonts w:cs="Times New Roman" w:eastAsia="Times New Roman"/>
          <w:bCs/>
          <w:lang w:eastAsia="hr-HR"/>
        </w:rPr>
        <w:t xml:space="preserve"> 1. (za OTP BANKU, d.d.), </w:t>
      </w:r>
    </w:p>
    <w:p w:rsidRDefault="00EB3ED5" w:rsidP="00EB3ED5" w:rsidR="00EB3ED5" w:rsidRPr="00EB3ED5">
      <w:pPr>
        <w:spacing w:after="0"/>
        <w:jc w:val="both"/>
        <w:rPr>
          <w:rFonts w:cs="Times New Roman" w:eastAsia="Calibri" w:hAnsi="Calibri" w:ascii="Calibri"/>
          <w:lang w:val="en-US"/>
        </w:rPr>
      </w:pPr>
      <w:r w:rsidRPr="00EB3ED5">
        <w:rPr>
          <w:rFonts w:cs="Times New Roman" w:eastAsia="Calibri" w:hAnsi="Calibri" w:ascii="Calibri"/>
          <w:lang w:val="en-US"/>
        </w:rPr>
        <w:t xml:space="preserve">              5. CENTAR ZA RESTRUKTURIRANJE </w:t>
      </w:r>
      <w:proofErr w:type="spellStart"/>
      <w:r w:rsidRPr="00EB3ED5">
        <w:rPr>
          <w:rFonts w:cs="Times New Roman" w:eastAsia="Calibri" w:hAnsi="Calibri" w:ascii="Calibri"/>
          <w:lang w:val="en-US"/>
        </w:rPr>
        <w:t>i</w:t>
      </w:r>
      <w:proofErr w:type="spellEnd"/>
      <w:r w:rsidRPr="00EB3ED5">
        <w:rPr>
          <w:rFonts w:cs="Times New Roman" w:eastAsia="Calibri" w:hAnsi="Calibri" w:ascii="Calibri"/>
          <w:lang w:val="en-US"/>
        </w:rPr>
        <w:t xml:space="preserve"> PRODAJU, Zagreb,</w:t>
      </w:r>
    </w:p>
    <w:p w:rsidRDefault="00EB3ED5" w:rsidP="00EB3ED5" w:rsidR="00EB3ED5" w:rsidRPr="00EB3ED5">
      <w:pPr>
        <w:spacing w:after="0"/>
        <w:jc w:val="both"/>
        <w:rPr>
          <w:rFonts w:cs="Times New Roman" w:eastAsia="Calibri" w:hAnsi="Calibri" w:ascii="Calibri"/>
          <w:lang w:val="en-US"/>
        </w:rPr>
      </w:pPr>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Ivana</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Lučića</w:t>
      </w:r>
      <w:proofErr w:type="spellEnd"/>
      <w:r w:rsidRPr="00EB3ED5">
        <w:rPr>
          <w:rFonts w:cs="Times New Roman" w:eastAsia="Calibri" w:hAnsi="Calibri" w:ascii="Calibri"/>
          <w:lang w:val="en-US"/>
        </w:rPr>
        <w:t xml:space="preserve"> 6,</w:t>
      </w:r>
    </w:p>
    <w:p w:rsidRDefault="00EB3ED5" w:rsidP="00EB3ED5" w:rsidR="00EB3ED5" w:rsidRPr="00EB3ED5">
      <w:pPr>
        <w:spacing w:after="0"/>
        <w:jc w:val="both"/>
        <w:rPr>
          <w:rFonts w:cs="Times New Roman" w:eastAsia="Calibri" w:hAnsi="Calibri" w:ascii="Calibri"/>
          <w:lang w:val="en-US"/>
        </w:rPr>
      </w:pPr>
      <w:r w:rsidRPr="00EB3ED5">
        <w:rPr>
          <w:rFonts w:cs="Times New Roman" w:eastAsia="Calibri" w:hAnsi="Calibri" w:ascii="Calibri"/>
          <w:lang w:val="en-US"/>
        </w:rPr>
        <w:t xml:space="preserve">              6. e-</w:t>
      </w:r>
      <w:proofErr w:type="spellStart"/>
      <w:r w:rsidRPr="00EB3ED5">
        <w:rPr>
          <w:rFonts w:cs="Times New Roman" w:eastAsia="Calibri" w:hAnsi="Calibri" w:ascii="Calibri"/>
          <w:lang w:val="en-US"/>
        </w:rPr>
        <w:t>Oglasna</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ploča</w:t>
      </w:r>
      <w:proofErr w:type="spellEnd"/>
      <w:r w:rsidRPr="00EB3ED5">
        <w:rPr>
          <w:rFonts w:cs="Times New Roman" w:eastAsia="Calibri" w:hAnsi="Calibri" w:ascii="Calibri"/>
          <w:lang w:val="en-US"/>
        </w:rPr>
        <w:t xml:space="preserve"> </w:t>
      </w:r>
      <w:proofErr w:type="spellStart"/>
      <w:r w:rsidRPr="00EB3ED5">
        <w:rPr>
          <w:rFonts w:cs="Times New Roman" w:eastAsia="Calibri" w:hAnsi="Calibri" w:ascii="Calibri"/>
          <w:lang w:val="en-US"/>
        </w:rPr>
        <w:t>Suda</w:t>
      </w:r>
      <w:proofErr w:type="spellEnd"/>
      <w:r w:rsidRPr="00EB3ED5">
        <w:rPr>
          <w:rFonts w:cs="Times New Roman" w:eastAsia="Calibri" w:hAnsi="Calibri" w:ascii="Calibri"/>
          <w:lang w:val="en-US"/>
        </w:rPr>
        <w:t xml:space="preserve"> – </w:t>
      </w:r>
      <w:proofErr w:type="spellStart"/>
      <w:r w:rsidRPr="00EB3ED5">
        <w:rPr>
          <w:rFonts w:cs="Times New Roman" w:eastAsia="Calibri" w:hAnsi="Calibri" w:ascii="Calibri"/>
          <w:lang w:val="en-US"/>
        </w:rPr>
        <w:t>rok</w:t>
      </w:r>
      <w:proofErr w:type="spellEnd"/>
      <w:r w:rsidRPr="00EB3ED5">
        <w:rPr>
          <w:rFonts w:cs="Times New Roman" w:eastAsia="Calibri" w:hAnsi="Calibri" w:ascii="Calibri"/>
          <w:lang w:val="en-US"/>
        </w:rPr>
        <w:t xml:space="preserve">: 15. </w:t>
      </w:r>
      <w:proofErr w:type="spellStart"/>
      <w:proofErr w:type="gramStart"/>
      <w:r w:rsidRPr="00EB3ED5">
        <w:rPr>
          <w:rFonts w:cs="Times New Roman" w:eastAsia="Calibri" w:hAnsi="Calibri" w:ascii="Calibri"/>
          <w:lang w:val="en-US"/>
        </w:rPr>
        <w:t>dana</w:t>
      </w:r>
      <w:proofErr w:type="spellEnd"/>
      <w:proofErr w:type="gramEnd"/>
      <w:r w:rsidRPr="00EB3ED5">
        <w:rPr>
          <w:rFonts w:cs="Times New Roman" w:eastAsia="Calibri" w:hAnsi="Calibri" w:ascii="Calibri"/>
          <w:lang w:val="en-US"/>
        </w:rPr>
        <w:t>,</w:t>
      </w:r>
    </w:p>
    <w:p w:rsidRDefault="00EB3ED5" w:rsidP="00EB3ED5" w:rsidR="00EB3ED5" w:rsidRPr="00EB3ED5">
      <w:pPr>
        <w:spacing w:after="0"/>
        <w:jc w:val="both"/>
        <w:rPr>
          <w:rFonts w:cs="Times New Roman" w:eastAsia="Times New Roman"/>
          <w:lang w:eastAsia="hr-HR"/>
        </w:rPr>
      </w:pPr>
      <w:r w:rsidRPr="00EB3ED5">
        <w:rPr>
          <w:rFonts w:cs="Times New Roman" w:eastAsia="Times New Roman"/>
          <w:lang w:eastAsia="hr-HR"/>
        </w:rPr>
        <w:t xml:space="preserve">              7. Spis.</w:t>
      </w:r>
    </w:p>
    <w:p w:rsidRDefault="00EB3ED5" w:rsidP="00EB3ED5" w:rsidR="00EB3ED5" w:rsidRPr="00EB3ED5">
      <w:pPr>
        <w:spacing w:after="0"/>
        <w:jc w:val="both"/>
        <w:rPr>
          <w:rFonts w:cs="Times New Roman" w:eastAsia="Times New Roman"/>
          <w:u w:val="single"/>
          <w:lang w:eastAsia="hr-HR"/>
        </w:rPr>
      </w:pPr>
    </w:p>
    <w:p w:rsidRDefault="00EB3ED5" w:rsidP="00EB3ED5" w:rsidR="00EB3ED5" w:rsidRPr="00EB3ED5">
      <w:pPr>
        <w:spacing w:after="0"/>
        <w:jc w:val="both"/>
        <w:rPr>
          <w:rFonts w:cs="Times New Roman" w:eastAsia="Times New Roman"/>
          <w:u w:val="single"/>
          <w:lang w:eastAsia="hr-HR"/>
        </w:rPr>
      </w:pPr>
    </w:p>
    <w:p w:rsidRDefault="00EB3ED5" w:rsidP="00EB3ED5" w:rsidR="00EB3ED5" w:rsidRPr="00EB3ED5">
      <w:pPr>
        <w:spacing w:after="0"/>
        <w:jc w:val="both"/>
        <w:rPr>
          <w:rFonts w:cs="Times New Roman" w:eastAsia="Times New Roman"/>
          <w:u w:val="single"/>
          <w:lang w:eastAsia="hr-HR"/>
        </w:rPr>
      </w:pPr>
    </w:p>
    <w:p w:rsidRDefault="00EB3ED5" w:rsidP="00EB3ED5" w:rsidR="00EB3ED5" w:rsidRPr="00EB3ED5">
      <w:pPr>
        <w:spacing w:after="0"/>
        <w:jc w:val="both"/>
        <w:rPr>
          <w:rFonts w:cs="Times New Roman" w:eastAsia="Times New Roman"/>
          <w:u w:val="single"/>
          <w:lang w:eastAsia="hr-HR"/>
        </w:rPr>
      </w:pPr>
    </w:p>
    <w:p w:rsidRDefault="00EB3ED5" w:rsidP="00EB3ED5" w:rsidR="00EB3ED5" w:rsidRPr="00EB3ED5">
      <w:pPr>
        <w:spacing w:after="0"/>
        <w:jc w:val="both"/>
        <w:rPr>
          <w:rFonts w:cs="Times New Roman" w:eastAsia="Times New Roman"/>
          <w:lang w:eastAsia="hr-HR"/>
        </w:rPr>
      </w:pPr>
      <w:r w:rsidRPr="00EB3ED5">
        <w:rPr>
          <w:rFonts w:cs="Times New Roman" w:eastAsia="Times New Roman"/>
          <w:lang w:eastAsia="hr-HR"/>
        </w:rPr>
        <w:t>Split, dne 28. lipnja 2016. godine.</w:t>
      </w:r>
    </w:p>
    <w:p w:rsidRDefault="00EB3ED5" w:rsidP="00EB3ED5" w:rsidR="00EB3ED5" w:rsidRPr="00EB3ED5">
      <w:pPr>
        <w:spacing w:after="0"/>
        <w:jc w:val="both"/>
        <w:rPr>
          <w:rFonts w:cs="Times New Roman" w:eastAsia="Times New Roman"/>
          <w:lang w:eastAsia="hr-HR"/>
        </w:rPr>
      </w:pPr>
      <w:r w:rsidRPr="00EB3ED5">
        <w:rPr>
          <w:rFonts w:cs="Times New Roman" w:eastAsia="Times New Roman"/>
          <w:lang w:eastAsia="hr-HR"/>
        </w:rPr>
        <w:t xml:space="preserve">                                                                                    STEČAJNI SUDAC:</w:t>
      </w:r>
    </w:p>
    <w:p w:rsidRDefault="00EB3ED5" w:rsidP="00EB3ED5" w:rsidR="00EB3ED5" w:rsidRPr="00EB3ED5">
      <w:pPr>
        <w:spacing w:after="0"/>
        <w:jc w:val="both"/>
        <w:rPr>
          <w:rFonts w:cs="Times New Roman" w:eastAsia="Times New Roman"/>
          <w:lang w:eastAsia="hr-HR"/>
        </w:rPr>
      </w:pPr>
      <w:r w:rsidRPr="00EB3ED5">
        <w:rPr>
          <w:rFonts w:cs="Times New Roman" w:eastAsia="Times New Roman"/>
          <w:lang w:eastAsia="hr-HR"/>
        </w:rPr>
        <w:t xml:space="preserve">                                                                                            Jozo Ćaleta,</w:t>
      </w: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rPr>
      </w:pPr>
    </w:p>
    <w:p w:rsidRDefault="00EB3ED5" w:rsidP="00EB3ED5" w:rsidR="00EB3ED5" w:rsidRPr="00EB3ED5">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3ED5"/>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355626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2016.</izvorni_sadrzaj>
    <derivirana_varijabla naziv="DomainObject.DatumDonosenjaOdluke_1">28.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St-114/2011-1148</izvorni_sadrzaj>
    <derivirana_varijabla naziv="DomainObject.Oznaka_1">St-114/2011-1148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2011.</izvorni_sadrzaj>
    <derivirana_varijabla naziv="DomainObject.Predmet.DatumOsnivanja_1">18.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St-114/2011</izvorni_sadrzaj>
    <derivirana_varijabla naziv="DomainObject.Predmet.OznakaBroj_1">St-114/2011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ŽELJEZARA SPLIT poduzeće za proizvodnju i preradu čelika d.d. "u stečaju"</izvorni_sadrzaj>
    <derivirana_varijabla naziv="DomainObject.Predmet.ProtustrankaFormated_1">  ŽELJEZARA SPLIT poduzeće za proizvodnju i preradu čelika d.d. "u stečaju"</derivirana_varijabla>
  </DomainObject.Predmet.ProtustrankaFormated>
  <DomainObject.Predmet.ProtustrankaFormatedOIB>
    <izvorni_sadrzaj>  ŽELJEZARA SPLIT poduzeće za proizvodnju i preradu čelika d.d. "u stečaju", OIB 96423434291</izvorni_sadrzaj>
    <derivirana_varijabla naziv="DomainObject.Predmet.ProtustrankaFormatedOIB_1">  ŽELJEZARA SPLIT poduzeće za proizvodnju i preradu čelika d.d. "u stečaju", OIB 96423434291</derivirana_varijabla>
  </DomainObject.Predmet.ProtustrankaFormatedOIB>
  <DomainObject.Predmet.ProtustrankaFormatedWithAdress>
    <izvorni_sadrzaj> ŽELJEZARA SPLIT poduzeće za proizvodnju i preradu čelika d.d. "u stečaju", Cesta dr. Franje Tuđmana bb, 21212 Kaštel Sućurac</izvorni_sadrzaj>
    <derivirana_varijabla naziv="DomainObject.Predmet.ProtustrankaFormatedWithAdress_1"> ŽELJEZARA SPLIT poduzeće za proizvodnju i preradu čelika d.d. "u stečaju", Cesta dr. Franje Tuđmana bb, 21212 Kaštel Sućurac</derivirana_varijabla>
  </DomainObject.Predmet.ProtustrankaFormatedWithAdress>
  <DomainObject.Predmet.ProtustrankaFormatedWithAdressOIB>
    <izvorni_sadrzaj> ŽELJEZARA SPLIT poduzeće za proizvodnju i preradu čelika d.d. "u stečaju", OIB 96423434291, Cesta dr. Franje Tuđmana bb, 21212 Kaštel Sućurac</izvorni_sadrzaj>
    <derivirana_varijabla naziv="DomainObject.Predmet.ProtustrankaFormatedWithAdressOIB_1"> ŽELJEZARA SPLIT poduzeće za proizvodnju i preradu čelika d.d. "u stečaju", OIB 96423434291, Cesta dr. Franje Tuđmana bb, 21212 Kaštel Sućurac</derivirana_varijabla>
  </DomainObject.Predmet.ProtustrankaFormatedWithAdressOIB>
  <DomainObject.Predmet.ProtustrankaWithAdress>
    <izvorni_sadrzaj>ŽELJEZARA SPLIT poduzeće za proizvodnju i preradu čelika d.d. "u stečaju" Cesta dr. Franje Tuđmana bb, 21212 Kaštel Sućurac</izvorni_sadrzaj>
    <derivirana_varijabla naziv="DomainObject.Predmet.ProtustrankaWithAdress_1">ŽELJEZARA SPLIT poduzeće za proizvodnju i preradu čelika d.d. "u stečaju" Cesta dr. Franje Tuđmana bb, 21212 Kaštel Sućurac</derivirana_varijabla>
  </DomainObject.Predmet.ProtustrankaWithAdress>
  <DomainObject.Predmet.ProtustrankaWithAdressOIB>
    <izvorni_sadrzaj>ŽELJEZARA SPLIT poduzeće za proizvodnju i preradu čelika d.d. "u stečaju", OIB 96423434291, Cesta dr. Franje Tuđmana bb, 21212 Kaštel Sućurac</izvorni_sadrzaj>
    <derivirana_varijabla naziv="DomainObject.Predmet.ProtustrankaWithAdressOIB_1">ŽELJEZARA SPLIT poduzeće za proizvodnju i preradu čelika d.d. "u stečaju", OIB 96423434291, Cesta dr. Franje Tuđmana bb, 21212 Kaštel Sućurac</derivirana_varijabla>
  </DomainObject.Predmet.ProtustrankaWithAdressOIB>
  <DomainObject.Predmet.ProtustrankaNazivFormated>
    <izvorni_sadrzaj>ŽELJEZARA SPLIT poduzeće za proizvodnju i preradu čelika d.d. "u stečaju"</izvorni_sadrzaj>
    <derivirana_varijabla naziv="DomainObject.Predmet.ProtustrankaNazivFormated_1">ŽELJEZARA SPLIT poduzeće za proizvodnju i preradu čelika d.d. "u stečaju"</derivirana_varijabla>
  </DomainObject.Predmet.ProtustrankaNazivFormated>
  <DomainObject.Predmet.ProtustrankaNazivFormatedOIB>
    <izvorni_sadrzaj>ŽELJEZARA SPLIT poduzeće za proizvodnju i preradu čelika d.d. "u stečaju", OIB 96423434291</izvorni_sadrzaj>
    <derivirana_varijabla naziv="DomainObject.Predmet.ProtustrankaNazivFormatedOIB_1">ŽELJEZARA SPLIT poduzeće za proizvodnju i preradu čelika d.d. "u stečaju", OIB 96423434291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izvorni_sadrzaj>
    <derivirana_varijabla naziv="DomainObject.Predmet.StrankaFormated_1">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derivirana_varijabla>
  </DomainObject.Predmet.StrankaFormated>
  <DomainObject.Predmet.StrankaFormatedOIB>
    <izvorni_sadrzaj>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izvorni_sadrzaj>
    <derivirana_varijabla naziv="DomainObject.Predmet.StrankaFormatedOIB_1">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derivirana_varijabla>
  </DomainObject.Predmet.StrankaFormatedOIB>
  <DomainObject.Predmet.StrankaFormatedWithAdress>
    <izvorni_sadrzaj>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izvorni_sadrzaj>
    <derivirana_varijabla naziv="DomainObject.Predmet.StrankaFormatedWithAdress_1">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derivirana_varijabla>
  </DomainObject.Predmet.StrankaFormatedWithAdress>
  <DomainObject.Predmet.StrankaFormatedWithAdressOIB>
    <izvorni_sadrzaj>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izvorni_sadrzaj>
    <derivirana_varijabla naziv="DomainObject.Predmet.StrankaFormatedWithAdressOIB_1">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derivirana_varijabla>
  </DomainObject.Predmet.StrankaFormatedWithAdressOIB>
  <DomainObject.Predmet.StrankaWithAdress>
    <izvorni_sadrzaj>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izvorni_sadrzaj>
    <derivirana_varijabla naziv="DomainObject.Predmet.StrankaWithAdress_1">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derivirana_varijabla>
  </DomainObject.Predmet.StrankaWithAdress>
  <DomainObject.Predmet.StrankaWithAdressOIB>
    <izvorni_sadrzaj>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izvorni_sadrzaj>
    <derivirana_varijabla naziv="DomainObject.Predmet.StrankaWithAdressOIB_1">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derivirana_varijabla>
  </DomainObject.Predmet.StrankaWithAdressOIB>
  <DomainObject.Predmet.StrankaNazivFormated>
    <izvorni_sadrzaj>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izvorni_sadrzaj>
    <derivirana_varijabla naziv="DomainObject.Predmet.StrankaNazivFormated_1">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derivirana_varijabla>
  </DomainObject.Predmet.StrankaNazivFormated>
  <DomainObject.Predmet.StrankaNazivFormatedOIB>
    <izvorni_sadrzaj>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izvorni_sadrzaj>
    <derivirana_varijabla naziv="DomainObject.Predmet.StrankaNazivFormatedOIB_1">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Formated_1">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Formated>
  <DomainObject.Predmet.StrankaListFormatedOIB>
    <izvorni_sadrzaj>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FormatedOIB_1">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FormatedOIB>
  <DomainObject.Predmet.StrankaListFormatedWithAdress>
    <izvorni_sadrzaj>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izvorni_sadrzaj>
    <derivirana_varijabla naziv="DomainObject.Predmet.StrankaListFormatedWithAdress_1">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derivirana_varijabla>
  </DomainObject.Predmet.StrankaListFormatedWithAdress>
  <DomainObject.Predmet.StrankaListFormatedWithAdressOIB>
    <izvorni_sadrzaj>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izvorni_sadrzaj>
    <derivirana_varijabla naziv="DomainObject.Predmet.StrankaListFormatedWithAdressOIB_1">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derivirana_varijabla>
  </DomainObject.Predmet.StrankaListFormatedWithAdressOIB>
  <DomainObject.Predmet.StrankaListNazivFormated>
    <izvorni_sadrzaj>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NazivFormated_1">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NazivFormated>
  <DomainObject.Predmet.StrankaListNazivFormatedOIB>
    <izvorni_sadrzaj>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NazivFormatedOIB_1">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NazivFormatedOIB>
  <DomainObject.Predmet.ProtuStrankaListFormated>
    <izvorni_sadrzaj>
      <item>ŽELJEZARA SPLIT poduzeće za proizvodnju i preradu čelika d.d. "u stečaju"</item>
    </izvorni_sadrzaj>
    <derivirana_varijabla naziv="DomainObject.Predmet.ProtuStrankaListFormated_1">
      <item>ŽELJEZARA SPLIT poduzeće za proizvodnju i preradu čelika d.d. "u stečaju"</item>
    </derivirana_varijabla>
  </DomainObject.Predmet.ProtuStrankaListFormated>
  <DomainObject.Predmet.ProtuStrankaListFormatedOIB>
    <izvorni_sadrzaj>
      <item>ŽELJEZARA SPLIT poduzeće za proizvodnju i preradu čelika d.d. "u stečaju", OIB 96423434291</item>
    </izvorni_sadrzaj>
    <derivirana_varijabla naziv="DomainObject.Predmet.ProtuStrankaListFormatedOIB_1">
      <item>ŽELJEZARA SPLIT poduzeće za proizvodnju i preradu čelika d.d. "u stečaju", OIB 96423434291</item>
    </derivirana_varijabla>
  </DomainObject.Predmet.ProtuStrankaListFormatedOIB>
  <DomainObject.Predmet.ProtuStrankaListFormatedWithAdress>
    <izvorni_sadrzaj>
      <item>ŽELJEZARA SPLIT poduzeće za proizvodnju i preradu čelika d.d. "u stečaju", Cesta dr. Franje Tuđmana bb, 21212 Kaštel Sućurac</item>
    </izvorni_sadrzaj>
    <derivirana_varijabla naziv="DomainObject.Predmet.ProtuStrankaListFormatedWithAdress_1">
      <item>ŽELJEZARA SPLIT poduzeće za proizvodnju i preradu čelika d.d. "u stečaju", Cesta dr. Franje Tuđmana bb, 21212 Kaštel Sućurac</item>
    </derivirana_varijabla>
  </DomainObject.Predmet.ProtuStrankaListFormatedWithAdress>
  <DomainObject.Predmet.ProtuStrankaListFormatedWithAdressOIB>
    <izvorni_sadrzaj>
      <item>ŽELJEZARA SPLIT poduzeće za proizvodnju i preradu čelika d.d. "u stečaju", OIB 96423434291, Cesta dr. Franje Tuđmana bb, 21212 Kaštel Sućurac</item>
    </izvorni_sadrzaj>
    <derivirana_varijabla naziv="DomainObject.Predmet.ProtuStrankaListFormatedWithAdressOIB_1">
      <item>ŽELJEZARA SPLIT poduzeće za proizvodnju i preradu čelika d.d. "u stečaju", OIB 96423434291, Cesta dr. Franje Tuđmana bb, 21212 Kaštel Sućurac</item>
    </derivirana_varijabla>
  </DomainObject.Predmet.ProtuStrankaListFormatedWithAdressOIB>
  <DomainObject.Predmet.ProtuStrankaListNazivFormated>
    <izvorni_sadrzaj>
      <item>ŽELJEZARA SPLIT poduzeće za proizvodnju i preradu čelika d.d. "u stečaju"</item>
    </izvorni_sadrzaj>
    <derivirana_varijabla naziv="DomainObject.Predmet.ProtuStrankaListNazivFormated_1">
      <item>ŽELJEZARA SPLIT poduzeće za proizvodnju i preradu čelika d.d. "u stečaju"</item>
    </derivirana_varijabla>
  </DomainObject.Predmet.ProtuStrankaListNazivFormated>
  <DomainObject.Predmet.ProtuStrankaListNazivFormatedOIB>
    <izvorni_sadrzaj>
      <item>ŽELJEZARA SPLIT poduzeće za proizvodnju i preradu čelika d.d. "u stečaju", OIB 96423434291</item>
    </izvorni_sadrzaj>
    <derivirana_varijabla naziv="DomainObject.Predmet.ProtuStrankaListNazivFormatedOIB_1">
      <item>ŽELJEZARA SPLIT poduzeće za proizvodnju i preradu čelika d.d. "u stečaju", OIB 96423434291</item>
    </derivirana_varijabla>
  </DomainObject.Predmet.ProtuStrankaListNazivFormatedOIB>
  <DomainObject.Predmet.OstaliList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Formated>
  <DomainObject.Predmet.OstaliList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FormatedOIB>
  <DomainObject.Predmet.OstaliListFormatedWithAdress>
    <izvorni_sadrzaj>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izvorni_sadrzaj>
    <derivirana_varijabla naziv="DomainObject.Predmet.OstaliListFormatedWithAdress_1">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derivirana_varijabla>
  </DomainObject.Predmet.OstaliListFormatedWithAdress>
  <DomainObject.Predmet.OstaliListFormatedWithAdressOIB>
    <izvorni_sadrzaj>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izvorni_sadrzaj>
    <derivirana_varijabla naziv="DomainObject.Predmet.OstaliListFormatedWithAdressOIB_1">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derivirana_varijabla>
  </DomainObject.Predmet.OstaliListFormatedWithAdressOIB>
  <DomainObject.Predmet.OstaliListNaziv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Naziv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NazivFormated>
  <DomainObject.Predmet.OstaliListNaziv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Naziv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2016.</izvorni_sadrzaj>
    <derivirana_varijabla naziv="DomainObject.Datum_1">28. lipnja 2016.</derivirana_varijabla>
  </DomainObject.Datum>
  <DomainObject.PoslovniBrojDokumenta>
    <izvorni_sadrzaj>St-114/2011-1148</izvorni_sadrzaj>
    <derivirana_varijabla naziv="DomainObject.PoslovniBrojDokumenta_1">St-114/2011-1148</derivirana_varijabla>
  </DomainObject.PoslovniBrojDokumenta>
  <DomainObject.Predmet.StrankaIDrugi>
    <izvorni_sadrzaj>HRVATSKI ZAVOD ZA ZDRAVSTVENO OSIGURANJE Područni ured Split i dr.</izvorni_sadrzaj>
    <derivirana_varijabla naziv="DomainObject.Predmet.StrankaIDrugi_1">HRVATSKI ZAVOD ZA ZDRAVSTVENO OSIGURANJE Područni ured Split i dr.</derivirana_varijabla>
  </DomainObject.Predmet.StrankaIDrugi>
  <DomainObject.Predmet.ProtustrankaIDrugi>
    <izvorni_sadrzaj>ŽELJEZARA SPLIT poduzeće za proizvodnju i preradu čelika d.d. "u stečaju"</izvorni_sadrzaj>
    <derivirana_varijabla naziv="DomainObject.Predmet.ProtustrankaIDrugi_1">ŽELJEZARA SPLIT poduzeće za proizvodnju i preradu čelika d.d. "u stečaju"</derivirana_varijabla>
  </DomainObject.Predmet.ProtustrankaIDrugi>
  <DomainObject.Predmet.StrankaIDrugiAdressOIB>
    <izvorni_sadrzaj>HRVATSKI ZAVOD ZA ZDRAVSTVENO OSIGURANJE Područni ured Split, OIB 02958272670, Margaretska 3, 10000 Zagreb i dr.</izvorni_sadrzaj>
    <derivirana_varijabla naziv="DomainObject.Predmet.StrankaIDrugiAdressOIB_1">HRVATSKI ZAVOD ZA ZDRAVSTVENO OSIGURANJE Područni ured Split, OIB 02958272670, Margaretska 3, 10000 Zagreb i dr.</derivirana_varijabla>
  </DomainObject.Predmet.StrankaIDrugiAdressOIB>
  <DomainObject.Predmet.ProtustrankaIDrugiAdressOIB>
    <izvorni_sadrzaj>ŽELJEZARA SPLIT poduzeće za proizvodnju i preradu čelika d.d. "u stečaju", OIB 96423434291, Cesta dr. Franje Tuđmana bb, 21212 Kaštel Sućurac</izvorni_sadrzaj>
    <derivirana_varijabla naziv="DomainObject.Predmet.ProtustrankaIDrugiAdressOIB_1">ŽELJEZARA SPLIT poduzeće za proizvodnju i preradu čelika d.d. "u stečaju", OIB 96423434291, Cesta dr. Franje Tuđmana bb,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izvorni_sadrzaj>
    <derivirana_varijabla naziv="DomainObject.Predmet.SudioniciListNaziv_1">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derivirana_varijabla>
  </DomainObject.Predmet.SudioniciListNaziv>
  <DomainObject.Predmet.SudioniciListAdressOIB>
    <izvorni_sadrzaj>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izvorni_sadrzaj>
    <derivirana_varijabla naziv="DomainObject.Predmet.SudioniciListAdressOIB_1">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2CE203-14BD-4473-9D99-0F1888E945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1475</properties:Words>
  <properties:Characters>8270</properties:Characters>
  <properties:Lines>227</properties:Lines>
  <properties:Paragraphs>53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10740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2016-06-28T06:18:00Z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St-114/2011-1148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