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2a6a" w14:paraId="8da2a6a" w:rsidRDefault="00AB1BE5" w:rsidP="00AB1BE5" w:rsidR="00AB1BE5" w:rsidRPr="00582B9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B1BE5" w:rsidP="00AB1BE5" w:rsidR="00AB1BE5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AB1BE5" w:rsidP="00AB1BE5" w:rsidR="00AB1BE5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AB1BE5" w:rsidP="00AB1BE5" w:rsidR="00AB1B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B1BE5" w:rsidP="00AB1BE5" w:rsidR="00AB1BE5">
      <w:pPr>
        <w:rPr>
          <w:rFonts w:cs="Times New Roman" w:hAnsi="Times New Roman" w:ascii="Times New Roman"/>
          <w:sz w:val="24"/>
          <w:szCs w:val="24"/>
        </w:rPr>
      </w:pPr>
    </w:p>
    <w:p w:rsidRDefault="00AB1BE5" w:rsidP="00AB1BE5" w:rsidR="00AB1BE5" w:rsidRPr="008805BE">
      <w:pPr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B1BE5" w:rsidP="00EB7F17" w:rsidR="00AB1BE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B7F17" w:rsidP="00EB7F17" w:rsidR="00EB7F1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55DD" w:rsidP="00EB7F17" w:rsidR="00AB1B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BETEX d.o.o. u stečaju, Belica</w:t>
      </w:r>
      <w:r w:rsidR="0031106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Braće Radića 48, OIB 49614188237, nakon ročišta za diobu održanog 2. prosinca 2016., </w:t>
      </w:r>
      <w:r w:rsidR="00AB1BE5">
        <w:rPr>
          <w:rFonts w:cs="Times New Roman" w:hAnsi="Times New Roman" w:ascii="Times New Roman"/>
          <w:sz w:val="24"/>
          <w:szCs w:val="24"/>
        </w:rPr>
        <w:t>21. prosinca 2016.</w:t>
      </w:r>
    </w:p>
    <w:p w:rsidRDefault="00EB7F17" w:rsidP="00EB7F17" w:rsidR="00EB7F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55DD" w:rsidP="00EB7F17" w:rsidR="00AB1B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B7F17" w:rsidP="00EB7F17" w:rsidR="00EB7F1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55DD" w:rsidP="00FC798F" w:rsidR="000655D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798F">
        <w:rPr>
          <w:rFonts w:cs="Times New Roman" w:hAnsi="Times New Roman" w:ascii="Times New Roman"/>
          <w:sz w:val="24"/>
          <w:szCs w:val="24"/>
        </w:rPr>
        <w:t>Iz kupovnine ostvarene prodajom nekretnina stečajnog dužnika BETEX d.o.o. u stečaju, Belica</w:t>
      </w:r>
      <w:r w:rsidR="00FC798F">
        <w:rPr>
          <w:rFonts w:cs="Times New Roman" w:hAnsi="Times New Roman" w:ascii="Times New Roman"/>
          <w:sz w:val="24"/>
          <w:szCs w:val="24"/>
        </w:rPr>
        <w:t>,</w:t>
      </w:r>
      <w:r w:rsidRPr="00FC798F">
        <w:rPr>
          <w:rFonts w:cs="Times New Roman" w:hAnsi="Times New Roman" w:ascii="Times New Roman"/>
          <w:sz w:val="24"/>
          <w:szCs w:val="24"/>
        </w:rPr>
        <w:t xml:space="preserve"> Braće Radića 48, </w:t>
      </w:r>
      <w:r w:rsidR="00AB1BE5" w:rsidRPr="00FC798F">
        <w:rPr>
          <w:rFonts w:cs="Times New Roman" w:hAnsi="Times New Roman" w:ascii="Times New Roman"/>
          <w:sz w:val="24"/>
          <w:szCs w:val="24"/>
        </w:rPr>
        <w:t>OIB 49614188237</w:t>
      </w:r>
      <w:r w:rsidRPr="00FC798F">
        <w:rPr>
          <w:rFonts w:cs="Times New Roman" w:hAnsi="Times New Roman" w:ascii="Times New Roman"/>
          <w:sz w:val="24"/>
          <w:szCs w:val="24"/>
        </w:rPr>
        <w:t>, namiruju se razlučni vjerovnici kako slijedi:</w:t>
      </w:r>
    </w:p>
    <w:p w:rsidRDefault="00FC798F" w:rsidP="00FC798F" w:rsidR="00FC798F" w:rsidRPr="00FC798F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2C6C80" w:rsidP="00AB1BE5" w:rsidR="00F7367B" w:rsidRPr="000655D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0655DD">
        <w:rPr>
          <w:rFonts w:cs="Times New Roman" w:hAnsi="Times New Roman" w:ascii="Times New Roman"/>
          <w:sz w:val="24"/>
          <w:szCs w:val="24"/>
          <w:u w:val="single"/>
        </w:rPr>
        <w:t>Pašnjak TURČIŠĆE</w:t>
      </w:r>
    </w:p>
    <w:p w:rsidRDefault="00AB1BE5" w:rsidP="00AB1BE5" w:rsidR="002C6C80" w:rsidRPr="000655DD">
      <w:pPr>
        <w:spacing w:lineRule="auto" w:line="240"/>
        <w:ind w:firstLine="348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Iz iznosa</w:t>
      </w:r>
      <w:r w:rsidR="002C6C80" w:rsidRPr="000655DD">
        <w:rPr>
          <w:rFonts w:cs="Times New Roman" w:hAnsi="Times New Roman" w:ascii="Times New Roman"/>
          <w:sz w:val="24"/>
          <w:szCs w:val="24"/>
        </w:rPr>
        <w:t xml:space="preserve"> ostvarenog prodajom nekretnine stečajnog dužnika č</w:t>
      </w:r>
      <w:r w:rsidR="00603676" w:rsidRPr="000655DD">
        <w:rPr>
          <w:rFonts w:cs="Times New Roman" w:hAnsi="Times New Roman" w:ascii="Times New Roman"/>
          <w:sz w:val="24"/>
          <w:szCs w:val="24"/>
        </w:rPr>
        <w:t>k</w:t>
      </w:r>
      <w:r w:rsidR="007601AA" w:rsidRPr="000655DD">
        <w:rPr>
          <w:rFonts w:cs="Times New Roman" w:hAnsi="Times New Roman" w:ascii="Times New Roman"/>
          <w:sz w:val="24"/>
          <w:szCs w:val="24"/>
        </w:rPr>
        <w:t>br</w:t>
      </w:r>
      <w:r w:rsidR="002C6C80" w:rsidRPr="000655DD">
        <w:rPr>
          <w:rFonts w:cs="Times New Roman" w:hAnsi="Times New Roman" w:ascii="Times New Roman"/>
          <w:sz w:val="24"/>
          <w:szCs w:val="24"/>
        </w:rPr>
        <w:t>. 223</w:t>
      </w:r>
      <w:r>
        <w:rPr>
          <w:rFonts w:cs="Times New Roman" w:hAnsi="Times New Roman" w:ascii="Times New Roman"/>
          <w:sz w:val="24"/>
          <w:szCs w:val="24"/>
        </w:rPr>
        <w:t>/B/1/4/2 pašnjak od  1.613  čhv,</w:t>
      </w:r>
      <w:r w:rsidR="002C6C80" w:rsidRPr="000655DD">
        <w:rPr>
          <w:rFonts w:cs="Times New Roman" w:hAnsi="Times New Roman" w:ascii="Times New Roman"/>
          <w:sz w:val="24"/>
          <w:szCs w:val="24"/>
        </w:rPr>
        <w:t xml:space="preserve"> upisano u z.k.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C6C80" w:rsidRPr="000655DD">
        <w:rPr>
          <w:rFonts w:cs="Times New Roman" w:hAnsi="Times New Roman" w:ascii="Times New Roman"/>
          <w:sz w:val="24"/>
          <w:szCs w:val="24"/>
        </w:rPr>
        <w:t>ul</w:t>
      </w:r>
      <w:r w:rsidR="00410242" w:rsidRPr="000655DD">
        <w:rPr>
          <w:rFonts w:cs="Times New Roman" w:hAnsi="Times New Roman" w:ascii="Times New Roman"/>
          <w:sz w:val="24"/>
          <w:szCs w:val="24"/>
        </w:rPr>
        <w:t>. 1218 k.o. Turčišće,</w:t>
      </w:r>
      <w:r w:rsidR="002C6C80" w:rsidRPr="000655DD">
        <w:rPr>
          <w:rFonts w:cs="Times New Roman" w:hAnsi="Times New Roman" w:ascii="Times New Roman"/>
          <w:sz w:val="24"/>
          <w:szCs w:val="24"/>
        </w:rPr>
        <w:t xml:space="preserve"> u zemljišnim knjigama Općinskog suda u Čakovcu, namiruju se troškovi utvrđenja tražbine i unovčenja u iznosu od </w:t>
      </w:r>
      <w:r w:rsidR="00410242" w:rsidRPr="000655DD">
        <w:rPr>
          <w:rFonts w:cs="Times New Roman" w:hAnsi="Times New Roman" w:ascii="Times New Roman"/>
          <w:sz w:val="24"/>
          <w:szCs w:val="24"/>
        </w:rPr>
        <w:t>13.505,14</w:t>
      </w:r>
      <w:r w:rsidR="002C6C80" w:rsidRPr="000655DD">
        <w:rPr>
          <w:rFonts w:cs="Times New Roman" w:hAnsi="Times New Roman" w:ascii="Times New Roman"/>
          <w:sz w:val="24"/>
          <w:szCs w:val="24"/>
        </w:rPr>
        <w:t xml:space="preserve"> kn obračunati prema pravilima iz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C6C80" w:rsidRPr="000655DD">
        <w:rPr>
          <w:rFonts w:cs="Times New Roman" w:hAnsi="Times New Roman" w:ascii="Times New Roman"/>
          <w:sz w:val="24"/>
          <w:szCs w:val="24"/>
        </w:rPr>
        <w:t>170. Stečajnog zakona (Narodne novine broj 44/96, 29/99, 129/00, 123/03, 82/06,</w:t>
      </w:r>
      <w:r>
        <w:rPr>
          <w:rFonts w:cs="Times New Roman" w:hAnsi="Times New Roman" w:ascii="Times New Roman"/>
          <w:sz w:val="24"/>
          <w:szCs w:val="24"/>
        </w:rPr>
        <w:t xml:space="preserve"> 116/10, 125/12 i 133/12, dalje SZ), te </w:t>
      </w:r>
      <w:r w:rsidR="002C6C80" w:rsidRPr="000655DD">
        <w:rPr>
          <w:rFonts w:cs="Times New Roman" w:hAnsi="Times New Roman" w:ascii="Times New Roman"/>
          <w:sz w:val="24"/>
          <w:szCs w:val="24"/>
        </w:rPr>
        <w:t>tražbina razlučnog vjerovnika</w:t>
      </w:r>
      <w:r w:rsidR="00410242" w:rsidRPr="000655DD">
        <w:rPr>
          <w:rFonts w:cs="Times New Roman" w:hAnsi="Times New Roman" w:ascii="Times New Roman"/>
          <w:sz w:val="24"/>
          <w:szCs w:val="24"/>
        </w:rPr>
        <w:t xml:space="preserve"> </w:t>
      </w:r>
      <w:r w:rsidR="002C6C80" w:rsidRPr="000655DD">
        <w:rPr>
          <w:rFonts w:cs="Times New Roman" w:hAnsi="Times New Roman" w:ascii="Times New Roman"/>
          <w:sz w:val="24"/>
          <w:szCs w:val="24"/>
        </w:rPr>
        <w:t>Republike Hrvatske</w:t>
      </w:r>
      <w:r w:rsidR="00410242" w:rsidRPr="000655DD">
        <w:rPr>
          <w:rFonts w:cs="Times New Roman" w:hAnsi="Times New Roman" w:ascii="Times New Roman"/>
          <w:sz w:val="24"/>
          <w:szCs w:val="24"/>
        </w:rPr>
        <w:t xml:space="preserve"> </w:t>
      </w:r>
      <w:r w:rsidR="002C6C80" w:rsidRPr="000655DD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410242" w:rsidRPr="000655DD">
        <w:rPr>
          <w:rFonts w:cs="Times New Roman" w:hAnsi="Times New Roman" w:ascii="Times New Roman"/>
          <w:sz w:val="24"/>
          <w:szCs w:val="24"/>
        </w:rPr>
        <w:t>121.546,43</w:t>
      </w:r>
      <w:r w:rsidR="000655DD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2C6C80" w:rsidP="00AB1BE5" w:rsidR="002C6C80" w:rsidRPr="000655D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0655DD">
        <w:rPr>
          <w:rFonts w:cs="Times New Roman" w:hAnsi="Times New Roman" w:ascii="Times New Roman"/>
          <w:sz w:val="24"/>
          <w:szCs w:val="24"/>
          <w:u w:val="single"/>
        </w:rPr>
        <w:t>Supermarket Gornji Mihaljevec</w:t>
      </w:r>
    </w:p>
    <w:p w:rsidRDefault="00AB1BE5" w:rsidP="00AB1BE5" w:rsidR="00603676" w:rsidRPr="000655DD">
      <w:pPr>
        <w:spacing w:lineRule="auto" w:line="240" w:after="240"/>
        <w:ind w:firstLine="348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iznosa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ostvarenog prodajom nekretnine stečajnog dužnika </w:t>
      </w:r>
      <w:r w:rsidR="00730779" w:rsidRPr="000655DD">
        <w:rPr>
          <w:rFonts w:cs="Times New Roman" w:hAnsi="Times New Roman" w:ascii="Times New Roman"/>
          <w:sz w:val="24"/>
          <w:szCs w:val="24"/>
        </w:rPr>
        <w:t>čk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br. </w:t>
      </w:r>
      <w:r w:rsidR="00730779" w:rsidRPr="000655DD">
        <w:rPr>
          <w:rFonts w:cs="Times New Roman" w:eastAsia="Calibri" w:hAnsi="Times New Roman" w:ascii="Times New Roman"/>
          <w:sz w:val="24"/>
          <w:szCs w:val="24"/>
        </w:rPr>
        <w:t>113/A/2/1/1 Poslovna zgrada-Supermarket, nadstrešnica, dvorište,  uk</w:t>
      </w:r>
      <w:r>
        <w:rPr>
          <w:rFonts w:cs="Times New Roman" w:eastAsia="Calibri" w:hAnsi="Times New Roman" w:ascii="Times New Roman"/>
          <w:sz w:val="24"/>
          <w:szCs w:val="24"/>
        </w:rPr>
        <w:t>upno 1.121 čhv,</w:t>
      </w:r>
      <w:r w:rsidR="007C6962" w:rsidRPr="000655DD">
        <w:rPr>
          <w:rFonts w:cs="Times New Roman" w:eastAsia="Calibri" w:hAnsi="Times New Roman" w:ascii="Times New Roman"/>
          <w:sz w:val="24"/>
          <w:szCs w:val="24"/>
        </w:rPr>
        <w:t xml:space="preserve"> u 1/1 dijela, </w:t>
      </w:r>
      <w:r>
        <w:rPr>
          <w:rFonts w:cs="Times New Roman" w:eastAsia="Calibri" w:hAnsi="Times New Roman" w:ascii="Times New Roman"/>
          <w:sz w:val="24"/>
          <w:szCs w:val="24"/>
        </w:rPr>
        <w:t xml:space="preserve">u naravi Supermarket </w:t>
      </w:r>
      <w:r w:rsidR="00730779" w:rsidRPr="000655DD">
        <w:rPr>
          <w:rFonts w:cs="Times New Roman" w:eastAsia="Calibri" w:hAnsi="Times New Roman" w:ascii="Times New Roman"/>
          <w:sz w:val="24"/>
          <w:szCs w:val="24"/>
        </w:rPr>
        <w:t xml:space="preserve">u Gornji Mihaljevec 74-a, </w:t>
      </w:r>
      <w:r w:rsidR="007C6962" w:rsidRPr="000655DD">
        <w:rPr>
          <w:rFonts w:cs="Times New Roman" w:eastAsia="Calibri" w:hAnsi="Times New Roman" w:ascii="Times New Roman"/>
          <w:sz w:val="24"/>
          <w:szCs w:val="24"/>
        </w:rPr>
        <w:t>upisano u z.k.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C6962" w:rsidRPr="000655DD">
        <w:rPr>
          <w:rFonts w:cs="Times New Roman" w:eastAsia="Calibri" w:hAnsi="Times New Roman" w:ascii="Times New Roman"/>
          <w:sz w:val="24"/>
          <w:szCs w:val="24"/>
        </w:rPr>
        <w:t>ul. 1070 k.o. Gornji Mihaljevec</w:t>
      </w:r>
      <w:r w:rsidR="00A2705E" w:rsidRPr="000655DD">
        <w:rPr>
          <w:rFonts w:cs="Times New Roman" w:eastAsia="Calibri" w:hAnsi="Times New Roman" w:ascii="Times New Roman"/>
          <w:sz w:val="24"/>
          <w:szCs w:val="24"/>
        </w:rPr>
        <w:t>,</w:t>
      </w:r>
      <w:r w:rsidR="007C6962" w:rsidRPr="000655D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u zemljišnim knjigama Općinskog suda u Čakovcu, namiruju se troškovi utvrđenja tražbine i unovčenja u iznosu od </w:t>
      </w:r>
      <w:r w:rsidR="007C6962" w:rsidRPr="000655DD">
        <w:rPr>
          <w:rFonts w:cs="Times New Roman" w:hAnsi="Times New Roman" w:ascii="Times New Roman"/>
          <w:sz w:val="24"/>
          <w:szCs w:val="24"/>
        </w:rPr>
        <w:t>129.039,54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obračunati prema pravilima iz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170. Stečajnog zakona (Narodne novine broj 44/96, 29/99, 129/00, 123/03, 82/06, 116/10, 125/12 i 133/12, dalje SZ), te tražbina razlučnog vjerovnika </w:t>
      </w:r>
      <w:r w:rsidR="007C6962" w:rsidRPr="000655DD">
        <w:rPr>
          <w:rFonts w:cs="Times New Roman" w:hAnsi="Times New Roman" w:ascii="Times New Roman"/>
          <w:sz w:val="24"/>
          <w:szCs w:val="24"/>
        </w:rPr>
        <w:t xml:space="preserve">Privredna banka </w:t>
      </w:r>
      <w:r w:rsidR="000655DD">
        <w:rPr>
          <w:rFonts w:cs="Times New Roman" w:hAnsi="Times New Roman" w:ascii="Times New Roman"/>
          <w:sz w:val="24"/>
          <w:szCs w:val="24"/>
        </w:rPr>
        <w:t xml:space="preserve">Zagreb </w:t>
      </w:r>
      <w:r w:rsidR="007C6962" w:rsidRPr="000655DD">
        <w:rPr>
          <w:rFonts w:cs="Times New Roman" w:hAnsi="Times New Roman" w:ascii="Times New Roman"/>
          <w:sz w:val="24"/>
          <w:szCs w:val="24"/>
        </w:rPr>
        <w:t>d.d. Zagreb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7C6962" w:rsidRPr="000655DD">
        <w:rPr>
          <w:rFonts w:cs="Times New Roman" w:hAnsi="Times New Roman" w:ascii="Times New Roman"/>
          <w:sz w:val="24"/>
          <w:szCs w:val="24"/>
        </w:rPr>
        <w:t>888.290,28</w:t>
      </w:r>
      <w:r w:rsidR="000655DD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2C6C80" w:rsidP="00EB7F17" w:rsidR="002C6C80" w:rsidRPr="00EB7F1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0655DD">
        <w:rPr>
          <w:rFonts w:cs="Times New Roman" w:hAnsi="Times New Roman" w:ascii="Times New Roman"/>
          <w:sz w:val="24"/>
          <w:szCs w:val="24"/>
          <w:u w:val="single"/>
        </w:rPr>
        <w:t>BELICA Stari pogon</w:t>
      </w:r>
    </w:p>
    <w:p w:rsidRDefault="00EB7F17" w:rsidP="00EB7F17" w:rsidR="00603676" w:rsidRPr="000655DD">
      <w:pPr>
        <w:spacing w:lineRule="auto" w:line="240" w:after="0"/>
        <w:ind w:firstLine="348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Iz iznosa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ostvarenog prodajom nekretnine stečajnog dužnika </w:t>
      </w:r>
      <w:r w:rsidR="00A2705E" w:rsidRPr="000655DD">
        <w:rPr>
          <w:rFonts w:cs="Times New Roman" w:hAnsi="Times New Roman" w:ascii="Times New Roman"/>
          <w:sz w:val="24"/>
          <w:szCs w:val="24"/>
        </w:rPr>
        <w:t xml:space="preserve">čkbr. </w:t>
      </w:r>
      <w:r w:rsidR="00A2705E" w:rsidRPr="000655DD">
        <w:rPr>
          <w:rFonts w:cs="Times New Roman" w:eastAsia="Calibri" w:hAnsi="Times New Roman" w:ascii="Times New Roman"/>
          <w:sz w:val="24"/>
          <w:szCs w:val="24"/>
        </w:rPr>
        <w:t>404/A/1/2/2    Poslovni objekti, tekst. k</w:t>
      </w:r>
      <w:r>
        <w:rPr>
          <w:rFonts w:cs="Times New Roman" w:eastAsia="Calibri" w:hAnsi="Times New Roman" w:ascii="Times New Roman"/>
          <w:sz w:val="24"/>
          <w:szCs w:val="24"/>
        </w:rPr>
        <w:t>onfekcija i dvor ukupno 966 čhv,</w:t>
      </w:r>
      <w:r w:rsidR="00A2705E" w:rsidRPr="000655DD">
        <w:rPr>
          <w:rFonts w:cs="Times New Roman" w:eastAsia="Calibri" w:hAnsi="Times New Roman" w:ascii="Times New Roman"/>
          <w:sz w:val="24"/>
          <w:szCs w:val="24"/>
        </w:rPr>
        <w:t xml:space="preserve">  u 1/1 dijela, u naravi Stari pogon – Tekstilna konfekcija  BETEX u Belici,  Braće Radića 48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upisano u </w:t>
      </w:r>
      <w:r w:rsidR="00A2705E" w:rsidRPr="000655DD">
        <w:rPr>
          <w:rFonts w:cs="Times New Roman" w:eastAsia="Calibri" w:hAnsi="Times New Roman" w:ascii="Times New Roman"/>
          <w:sz w:val="24"/>
          <w:szCs w:val="24"/>
        </w:rPr>
        <w:t>z.k.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A2705E" w:rsidRPr="000655DD">
        <w:rPr>
          <w:rFonts w:cs="Times New Roman" w:eastAsia="Calibri" w:hAnsi="Times New Roman" w:ascii="Times New Roman"/>
          <w:sz w:val="24"/>
          <w:szCs w:val="24"/>
        </w:rPr>
        <w:t>ul.   4038 k.o. Belica,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u zemljišnim knjigama Općinskog suda u Čakovcu, namiruju se </w:t>
      </w:r>
      <w:r w:rsidR="00603676" w:rsidRPr="000655DD">
        <w:rPr>
          <w:rFonts w:cs="Times New Roman" w:hAnsi="Times New Roman" w:ascii="Times New Roman"/>
          <w:sz w:val="24"/>
          <w:szCs w:val="24"/>
        </w:rPr>
        <w:lastRenderedPageBreak/>
        <w:t xml:space="preserve">troškovi utvrđenja tražbine i unovčenja u iznosu od </w:t>
      </w:r>
      <w:r w:rsidR="00A2705E" w:rsidRPr="000655DD">
        <w:rPr>
          <w:rFonts w:cs="Times New Roman" w:hAnsi="Times New Roman" w:ascii="Times New Roman"/>
          <w:sz w:val="24"/>
          <w:szCs w:val="24"/>
        </w:rPr>
        <w:t>127.036,45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obračunati prema pravilima iz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170. Stečajnog zakona (Narodne novine broj 44/96, 29/99, 129/00, 123/03, 82/06, 116/10, 125/12 i 133/12, dalje SZ), te tražbina razlučnog vjerovnika </w:t>
      </w:r>
      <w:r w:rsidR="00A2705E" w:rsidRPr="000655DD">
        <w:rPr>
          <w:rFonts w:cs="Times New Roman" w:hAnsi="Times New Roman" w:ascii="Times New Roman"/>
          <w:sz w:val="24"/>
          <w:szCs w:val="24"/>
        </w:rPr>
        <w:t xml:space="preserve">Privredna banka </w:t>
      </w:r>
      <w:r w:rsidR="000655DD">
        <w:rPr>
          <w:rFonts w:cs="Times New Roman" w:hAnsi="Times New Roman" w:ascii="Times New Roman"/>
          <w:sz w:val="24"/>
          <w:szCs w:val="24"/>
        </w:rPr>
        <w:t xml:space="preserve">Zagreb </w:t>
      </w:r>
      <w:r w:rsidR="00A2705E" w:rsidRPr="000655DD">
        <w:rPr>
          <w:rFonts w:cs="Times New Roman" w:hAnsi="Times New Roman" w:ascii="Times New Roman"/>
          <w:sz w:val="24"/>
          <w:szCs w:val="24"/>
        </w:rPr>
        <w:t>d.d. Zagreb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A2705E" w:rsidRPr="000655DD">
        <w:rPr>
          <w:rFonts w:cs="Times New Roman" w:hAnsi="Times New Roman" w:ascii="Times New Roman"/>
          <w:sz w:val="24"/>
          <w:szCs w:val="24"/>
        </w:rPr>
        <w:t>1.172.647,14</w:t>
      </w:r>
      <w:r w:rsidR="000655DD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603676" w:rsidP="002C6C80" w:rsidR="00603676" w:rsidRPr="000655D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C6C80" w:rsidP="00AB1BE5" w:rsidR="002C6C80" w:rsidRPr="000655D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0655DD">
        <w:rPr>
          <w:rFonts w:cs="Times New Roman" w:hAnsi="Times New Roman" w:ascii="Times New Roman"/>
          <w:sz w:val="24"/>
          <w:szCs w:val="24"/>
          <w:u w:val="single"/>
        </w:rPr>
        <w:t>BELICA – Novi pogon</w:t>
      </w:r>
    </w:p>
    <w:p w:rsidRDefault="00EB7F17" w:rsidP="00FC798F" w:rsidR="00FC798F">
      <w:pPr>
        <w:spacing w:lineRule="auto" w:line="240" w:after="24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iznosa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ostvarenog prodajom nekretnine stečajnog dužnika </w:t>
      </w:r>
      <w:r w:rsidR="00AE3D12" w:rsidRPr="000655DD">
        <w:rPr>
          <w:rFonts w:cs="Times New Roman" w:eastAsia="Calibri" w:hAnsi="Times New Roman" w:ascii="Times New Roman"/>
          <w:sz w:val="24"/>
          <w:szCs w:val="24"/>
        </w:rPr>
        <w:t>čest. br. 402/1 ukupne površine 27.056 m</w:t>
      </w:r>
      <w:r w:rsidR="00AE3D12" w:rsidRPr="00FC798F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 w:rsidR="00AE3D12" w:rsidRPr="000655DD">
        <w:rPr>
          <w:rFonts w:cs="Times New Roman" w:eastAsia="Calibri" w:hAnsi="Times New Roman" w:ascii="Times New Roman"/>
          <w:sz w:val="24"/>
          <w:szCs w:val="24"/>
        </w:rPr>
        <w:t>, Poslovna građevina površine 9.985 m</w:t>
      </w:r>
      <w:r w:rsidR="00AE3D12" w:rsidRPr="00FC798F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 w:rsidR="00AE3D12" w:rsidRPr="000655DD">
        <w:rPr>
          <w:rFonts w:cs="Times New Roman" w:eastAsia="Calibri" w:hAnsi="Times New Roman" w:ascii="Times New Roman"/>
          <w:sz w:val="24"/>
          <w:szCs w:val="24"/>
        </w:rPr>
        <w:t>, Industrijsko dvorište površine 17.071 m</w:t>
      </w:r>
      <w:r w:rsidR="00AE3D12" w:rsidRPr="00FC798F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 w:rsidR="00AE3D12" w:rsidRPr="000655DD">
        <w:rPr>
          <w:rFonts w:cs="Times New Roman" w:eastAsia="Calibri" w:hAnsi="Times New Roman" w:ascii="Times New Roman"/>
          <w:sz w:val="24"/>
          <w:szCs w:val="24"/>
        </w:rPr>
        <w:t xml:space="preserve"> u 457</w:t>
      </w:r>
      <w:r w:rsidR="00FC798F">
        <w:rPr>
          <w:rFonts w:cs="Times New Roman" w:eastAsia="Calibri" w:hAnsi="Times New Roman" w:ascii="Times New Roman"/>
          <w:sz w:val="24"/>
          <w:szCs w:val="24"/>
        </w:rPr>
        <w:t xml:space="preserve">/1000 dijela gornje nekretnine, </w:t>
      </w:r>
      <w:r w:rsidR="00AE3D12" w:rsidRPr="000655DD">
        <w:rPr>
          <w:rFonts w:cs="Times New Roman" w:eastAsia="Calibri" w:hAnsi="Times New Roman" w:ascii="Times New Roman"/>
          <w:sz w:val="24"/>
          <w:szCs w:val="24"/>
        </w:rPr>
        <w:t>povezano sa vlasništvom posebnog dijela – ETAŽA broj 1 koja se sastoji od poslovnih prostora u prizemlju, poslovnih prostora na prvom katu i poslovnih prostora na drugom katu, sveukupne površine od  6.551,40 m</w:t>
      </w:r>
      <w:r w:rsidR="00AE3D12" w:rsidRPr="00FC798F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 w:rsidR="00AE3D12" w:rsidRPr="000655DD">
        <w:rPr>
          <w:rFonts w:cs="Times New Roman" w:eastAsia="Calibri" w:hAnsi="Times New Roman" w:ascii="Times New Roman"/>
          <w:sz w:val="24"/>
          <w:szCs w:val="24"/>
        </w:rPr>
        <w:t>, u 1/1 dijela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upisano u z.k.</w:t>
      </w:r>
      <w:r w:rsidR="00FC798F">
        <w:rPr>
          <w:rFonts w:cs="Times New Roman" w:hAnsi="Times New Roman" w:ascii="Times New Roman"/>
          <w:sz w:val="24"/>
          <w:szCs w:val="24"/>
        </w:rPr>
        <w:t xml:space="preserve">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ul. </w:t>
      </w:r>
      <w:r w:rsidR="006F0F08" w:rsidRPr="000655DD">
        <w:rPr>
          <w:rFonts w:cs="Times New Roman" w:eastAsia="Calibri" w:hAnsi="Times New Roman" w:ascii="Times New Roman"/>
          <w:sz w:val="24"/>
          <w:szCs w:val="24"/>
        </w:rPr>
        <w:t>4121 k.o. Belica</w:t>
      </w:r>
      <w:r w:rsidR="00FC798F">
        <w:rPr>
          <w:rFonts w:cs="Times New Roman" w:eastAsia="Calibri" w:hAnsi="Times New Roman" w:ascii="Times New Roman"/>
          <w:sz w:val="24"/>
          <w:szCs w:val="24"/>
        </w:rPr>
        <w:t>,</w:t>
      </w:r>
      <w:r w:rsidR="006F0F08" w:rsidRPr="000655D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u zemljišnim knjigama Općinskog suda u Čakovcu, namiruju se troškovi utvrđenja tražbine i unovčenja u iznosu od </w:t>
      </w:r>
      <w:r w:rsidR="006F0F08" w:rsidRPr="000655DD">
        <w:rPr>
          <w:rFonts w:cs="Times New Roman" w:hAnsi="Times New Roman" w:ascii="Times New Roman"/>
          <w:sz w:val="24"/>
          <w:szCs w:val="24"/>
        </w:rPr>
        <w:t>331.097,42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kn</w:t>
      </w:r>
      <w:r w:rsidR="00FC798F">
        <w:rPr>
          <w:rFonts w:cs="Times New Roman" w:hAnsi="Times New Roman" w:ascii="Times New Roman"/>
          <w:sz w:val="24"/>
          <w:szCs w:val="24"/>
        </w:rPr>
        <w:t>,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obračunati prema pravilima iz čl.</w:t>
      </w:r>
      <w:r w:rsidR="00FC798F">
        <w:rPr>
          <w:rFonts w:cs="Times New Roman" w:hAnsi="Times New Roman" w:ascii="Times New Roman"/>
          <w:sz w:val="24"/>
          <w:szCs w:val="24"/>
        </w:rPr>
        <w:t xml:space="preserve">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170. Stečajnog zakona (Narodne novine broj 44/96, 29/99, 129/00, 123/03, 82/06, 116/10, 125/12 i 133/12, dalje SZ), te tražbina razlučnog vjerovnika </w:t>
      </w:r>
      <w:r w:rsidR="006F0F08" w:rsidRPr="000655DD">
        <w:rPr>
          <w:rFonts w:cs="Times New Roman" w:hAnsi="Times New Roman" w:ascii="Times New Roman"/>
          <w:sz w:val="24"/>
          <w:szCs w:val="24"/>
        </w:rPr>
        <w:t>H-ABDUCO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 </w:t>
      </w:r>
      <w:r w:rsidR="006F0F08" w:rsidRPr="000655DD">
        <w:rPr>
          <w:rFonts w:cs="Times New Roman" w:eastAsia="Calibri" w:hAnsi="Times New Roman" w:ascii="Times New Roman"/>
          <w:sz w:val="24"/>
          <w:szCs w:val="24"/>
        </w:rPr>
        <w:t>d.o.o. Zagreb, Slavonska avenija 6a</w:t>
      </w:r>
      <w:r w:rsidR="00FC798F">
        <w:rPr>
          <w:rFonts w:cs="Times New Roman" w:eastAsia="Calibri" w:hAnsi="Times New Roman" w:ascii="Times New Roman"/>
          <w:sz w:val="24"/>
          <w:szCs w:val="24"/>
        </w:rPr>
        <w:t>,</w:t>
      </w:r>
      <w:r w:rsidR="006F0F08" w:rsidRPr="000655DD">
        <w:rPr>
          <w:rFonts w:cs="Times New Roman" w:hAnsi="Times New Roman" w:ascii="Times New Roman"/>
          <w:sz w:val="24"/>
          <w:szCs w:val="24"/>
        </w:rPr>
        <w:t xml:space="preserve"> </w:t>
      </w:r>
      <w:r w:rsidR="00603676" w:rsidRPr="000655DD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6F0F08" w:rsidRPr="000655DD">
        <w:rPr>
          <w:rFonts w:cs="Times New Roman" w:hAnsi="Times New Roman" w:ascii="Times New Roman"/>
          <w:sz w:val="24"/>
          <w:szCs w:val="24"/>
        </w:rPr>
        <w:t>3.566.452,86</w:t>
      </w:r>
      <w:r w:rsidR="000655D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1106C" w:rsidP="00FC798F" w:rsidR="000655DD" w:rsidRPr="00FC798F">
      <w:pPr>
        <w:pStyle w:val="Odlomakpopisa"/>
        <w:numPr>
          <w:ilvl w:val="0"/>
          <w:numId w:val="2"/>
        </w:numPr>
        <w:spacing w:lineRule="auto" w:line="240" w:after="240"/>
        <w:jc w:val="both"/>
        <w:rPr>
          <w:rFonts w:cs="Times New Roman" w:hAnsi="Times New Roman" w:ascii="Times New Roman"/>
          <w:sz w:val="24"/>
          <w:szCs w:val="24"/>
        </w:rPr>
      </w:pPr>
      <w:r w:rsidRPr="00FC798F">
        <w:rPr>
          <w:rFonts w:cs="Times New Roman" w:hAnsi="Times New Roman" w:ascii="Times New Roman"/>
          <w:sz w:val="24"/>
          <w:szCs w:val="24"/>
        </w:rPr>
        <w:t>Namirenje razlučnih vjerovnika navedenih u toč.</w:t>
      </w:r>
      <w:r w:rsidR="00FC798F">
        <w:rPr>
          <w:rFonts w:cs="Times New Roman" w:hAnsi="Times New Roman" w:ascii="Times New Roman"/>
          <w:sz w:val="24"/>
          <w:szCs w:val="24"/>
        </w:rPr>
        <w:t xml:space="preserve"> </w:t>
      </w:r>
      <w:r w:rsidRPr="00FC798F">
        <w:rPr>
          <w:rFonts w:cs="Times New Roman" w:hAnsi="Times New Roman" w:ascii="Times New Roman"/>
          <w:sz w:val="24"/>
          <w:szCs w:val="24"/>
        </w:rPr>
        <w:t>I</w:t>
      </w:r>
      <w:r w:rsidR="00FC798F">
        <w:rPr>
          <w:rFonts w:cs="Times New Roman" w:hAnsi="Times New Roman" w:ascii="Times New Roman"/>
          <w:sz w:val="24"/>
          <w:szCs w:val="24"/>
        </w:rPr>
        <w:t>.</w:t>
      </w:r>
      <w:r w:rsidRPr="00FC798F">
        <w:rPr>
          <w:rFonts w:cs="Times New Roman" w:hAnsi="Times New Roman" w:ascii="Times New Roman"/>
          <w:sz w:val="24"/>
          <w:szCs w:val="24"/>
        </w:rPr>
        <w:t xml:space="preserve"> izreke ovog rješenja provesti će se nakon pravomoćnosti ovog rješenja.</w:t>
      </w:r>
    </w:p>
    <w:p w:rsidRDefault="00AB1BE5" w:rsidP="000655DD" w:rsidR="00AB1BE5">
      <w:pPr>
        <w:spacing w:lineRule="auto" w:line="240" w:after="240"/>
        <w:ind w:hanging="708" w:left="709"/>
        <w:rPr>
          <w:rFonts w:cs="Times New Roman" w:hAnsi="Times New Roman" w:ascii="Times New Roman"/>
          <w:sz w:val="24"/>
          <w:szCs w:val="24"/>
        </w:rPr>
      </w:pPr>
    </w:p>
    <w:p w:rsidRDefault="0031106C" w:rsidP="0031106C" w:rsidR="0031106C">
      <w:pPr>
        <w:spacing w:lineRule="auto" w:line="240" w:after="240"/>
        <w:ind w:hanging="708" w:left="709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B1BE5" w:rsidP="0031106C" w:rsidR="00AB1BE5">
      <w:pPr>
        <w:spacing w:lineRule="auto" w:line="240" w:after="240"/>
        <w:ind w:hanging="708" w:left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106C" w:rsidP="00FC798F" w:rsidR="00FC798F" w:rsidRPr="000655DD">
      <w:pPr>
        <w:spacing w:lineRule="auto" w:line="240" w:after="240"/>
        <w:ind w:hanging="708" w:left="14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Nakon što su unovčene nekretnine u vlasništvu stečajnog dužnika </w:t>
      </w:r>
      <w:r w:rsidRPr="0031106C">
        <w:rPr>
          <w:rFonts w:cs="Times New Roman" w:hAnsi="Times New Roman" w:ascii="Times New Roman"/>
          <w:sz w:val="24"/>
          <w:szCs w:val="24"/>
        </w:rPr>
        <w:t>BETEX d.o.o. u s</w:t>
      </w:r>
      <w:r>
        <w:rPr>
          <w:rFonts w:cs="Times New Roman" w:hAnsi="Times New Roman" w:ascii="Times New Roman"/>
          <w:sz w:val="24"/>
          <w:szCs w:val="24"/>
        </w:rPr>
        <w:t>tečaju, Belica, Braće Radića 48, na ročištu za diobu održanom 2. prosinca 2016.</w:t>
      </w:r>
      <w:r w:rsidR="00FC798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zastupnici razlučnih vjerovnika koji sudjeluju u namirenju suglasili </w:t>
      </w:r>
      <w:r w:rsidR="00FC798F">
        <w:rPr>
          <w:rFonts w:cs="Times New Roman" w:hAnsi="Times New Roman" w:ascii="Times New Roman"/>
          <w:sz w:val="24"/>
          <w:szCs w:val="24"/>
        </w:rPr>
        <w:t xml:space="preserve">su se </w:t>
      </w:r>
      <w:r>
        <w:rPr>
          <w:rFonts w:cs="Times New Roman" w:hAnsi="Times New Roman" w:ascii="Times New Roman"/>
          <w:sz w:val="24"/>
          <w:szCs w:val="24"/>
        </w:rPr>
        <w:t>sa predloženim namirenjem troškova postupka i iznosima kojim se namiruju razlučni vjerovnici. S obzirom na iznijeto, sud je primjenom čl.</w:t>
      </w:r>
      <w:r w:rsidR="00FC798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164.</w:t>
      </w:r>
      <w:r w:rsidR="00FC798F">
        <w:rPr>
          <w:rFonts w:cs="Times New Roman" w:hAnsi="Times New Roman" w:ascii="Times New Roman"/>
          <w:sz w:val="24"/>
          <w:szCs w:val="24"/>
        </w:rPr>
        <w:t xml:space="preserve"> a. Stečajno</w:t>
      </w:r>
      <w:r>
        <w:rPr>
          <w:rFonts w:cs="Times New Roman" w:hAnsi="Times New Roman" w:ascii="Times New Roman"/>
          <w:sz w:val="24"/>
          <w:szCs w:val="24"/>
        </w:rPr>
        <w:t>g zakon</w:t>
      </w:r>
      <w:r w:rsidR="00FC798F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(Narodne novine broj 44/96, 161/98, 29/99, 129/00, 123/03, 197</w:t>
      </w:r>
      <w:r w:rsidR="00FC798F">
        <w:rPr>
          <w:rFonts w:cs="Times New Roman" w:hAnsi="Times New Roman" w:ascii="Times New Roman"/>
          <w:sz w:val="24"/>
          <w:szCs w:val="24"/>
        </w:rPr>
        <w:t>/03, 187/04, 82/06, 116/10, 125/</w:t>
      </w:r>
      <w:r>
        <w:rPr>
          <w:rFonts w:cs="Times New Roman" w:hAnsi="Times New Roman" w:ascii="Times New Roman"/>
          <w:sz w:val="24"/>
          <w:szCs w:val="24"/>
        </w:rPr>
        <w:t>12 i 133/12</w:t>
      </w:r>
      <w:r w:rsidR="00FC798F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>).</w:t>
      </w:r>
    </w:p>
    <w:p w:rsidRDefault="00FC798F" w:rsidP="00A109D1" w:rsidR="00FC798F" w:rsidRPr="00D97E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21. prosinca </w:t>
      </w:r>
      <w:r w:rsidRPr="00D97E14">
        <w:rPr>
          <w:rFonts w:cs="Times New Roman" w:hAnsi="Times New Roman" w:ascii="Times New Roman"/>
          <w:sz w:val="24"/>
          <w:szCs w:val="24"/>
        </w:rPr>
        <w:t>2016.</w:t>
      </w:r>
    </w:p>
    <w:p w:rsidRDefault="00A109D1" w:rsidP="00A109D1" w:rsidR="00A109D1" w:rsidRPr="00A109D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09D1">
        <w:rPr>
          <w:rFonts w:cs="Times New Roman" w:hAnsi="Times New Roman" w:ascii="Times New Roman"/>
          <w:sz w:val="24"/>
          <w:szCs w:val="24"/>
        </w:rPr>
        <w:t>SUDAC</w:t>
      </w:r>
    </w:p>
    <w:p w:rsidRDefault="00A109D1" w:rsidP="00A109D1" w:rsidR="00A109D1" w:rsidRPr="00A109D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09D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109D1" w:rsidP="00A109D1" w:rsidR="00FC798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A109D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109D1" w:rsidP="00A109D1" w:rsidR="00A109D1" w:rsidRPr="00D97E14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C798F" w:rsidP="00FC798F" w:rsidR="00FC798F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C798F" w:rsidP="00FC798F" w:rsidR="00FC798F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 xml:space="preserve">Protiv ovog rješenja, pravo žalbe imaju stečajni upravitelj i razlučni vjerovnici. Žalba se podnosi ovom sudu u četiri (4) primjerka, u roku od 8 dana od dana </w:t>
      </w:r>
      <w:r w:rsidR="00A109D1">
        <w:rPr>
          <w:rFonts w:cs="Times New Roman" w:hAnsi="Times New Roman" w:ascii="Times New Roman"/>
          <w:sz w:val="24"/>
          <w:szCs w:val="24"/>
        </w:rPr>
        <w:t>objave ovog rješenja na mrežnoj stranici e-Oglasna ploča suda</w:t>
      </w:r>
      <w:r w:rsidRPr="00D97E14">
        <w:rPr>
          <w:rFonts w:cs="Times New Roman" w:hAnsi="Times New Roman" w:ascii="Times New Roman"/>
          <w:sz w:val="24"/>
          <w:szCs w:val="24"/>
        </w:rPr>
        <w:t>, a o žalbi odlučuje Visoki trgovački sud Republike Hrvatske u Zagrebu.</w:t>
      </w:r>
    </w:p>
    <w:p w:rsidRDefault="00FC798F" w:rsidP="00FC798F" w:rsidR="00FC798F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98F" w:rsidP="00FC798F" w:rsidR="00FC798F" w:rsidRPr="00E621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FC798F" w:rsidP="00FC798F" w:rsidR="00FC798F" w:rsidRPr="00E6214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2140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Zvonko Hrain, Varaždin, Zagrebačka 51,</w:t>
      </w:r>
    </w:p>
    <w:p w:rsidRDefault="00FC798F" w:rsidP="00FC798F" w:rsidR="00FC798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798F">
        <w:rPr>
          <w:rFonts w:cs="Times New Roman" w:hAnsi="Times New Roman" w:ascii="Times New Roman"/>
          <w:sz w:val="24"/>
          <w:szCs w:val="24"/>
        </w:rPr>
        <w:t>Ra</w:t>
      </w:r>
      <w:r>
        <w:rPr>
          <w:rFonts w:cs="Times New Roman" w:hAnsi="Times New Roman" w:ascii="Times New Roman"/>
          <w:sz w:val="24"/>
          <w:szCs w:val="24"/>
        </w:rPr>
        <w:t>zlučni vjerovnici</w:t>
      </w:r>
      <w:r w:rsidR="00D52406">
        <w:rPr>
          <w:rFonts w:cs="Times New Roman" w:hAnsi="Times New Roman" w:ascii="Times New Roman"/>
          <w:sz w:val="24"/>
          <w:szCs w:val="24"/>
        </w:rPr>
        <w:t>, putem e-Oglasne ploče suda,</w:t>
      </w:r>
    </w:p>
    <w:p w:rsidRDefault="00FC798F" w:rsidP="00FC798F" w:rsidR="00FC798F" w:rsidRPr="00FC798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798F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3F7424" w:rsidP="00AB1BE5" w:rsidR="003F7424" w:rsidRPr="000655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AB1BE5" w:rsidR="003F7424" w:rsidRPr="000655D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F3A" w:rsidP="00AB1BE5" w:rsidR="00D94F3A">
      <w:pPr>
        <w:spacing w:lineRule="auto" w:line="240" w:after="0"/>
      </w:pPr>
      <w:r>
        <w:separator/>
      </w:r>
    </w:p>
  </w:endnote>
  <w:endnote w:id="0" w:type="continuationSeparator">
    <w:p w:rsidRDefault="00D94F3A" w:rsidP="00AB1BE5" w:rsidR="00D94F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F3A" w:rsidP="00AB1BE5" w:rsidR="00D94F3A">
      <w:pPr>
        <w:spacing w:lineRule="auto" w:line="240" w:after="0"/>
      </w:pPr>
      <w:r>
        <w:separator/>
      </w:r>
    </w:p>
  </w:footnote>
  <w:footnote w:id="0" w:type="continuationSeparator">
    <w:p w:rsidRDefault="00D94F3A" w:rsidP="00AB1BE5" w:rsidR="00D94F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3281924"/>
      <w:docPartObj>
        <w:docPartGallery w:val="Page Numbers (Top of Page)"/>
        <w:docPartUnique/>
      </w:docPartObj>
    </w:sdtPr>
    <w:sdtEndPr/>
    <w:sdtContent>
      <w:p w:rsidRDefault="00AB1BE5" w:rsidR="00AB1BE5" w:rsidRPr="00AB1B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B1B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1B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1B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66A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B1B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B1BE5" w:rsidR="00AB1BE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AB1BE5">
          <w:rPr>
            <w:rFonts w:cs="Times New Roman" w:hAnsi="Times New Roman" w:ascii="Times New Roman"/>
            <w:sz w:val="24"/>
            <w:szCs w:val="24"/>
          </w:rPr>
          <w:t>Poslovni broj: 5 St-88/13-334</w:t>
        </w:r>
      </w:p>
    </w:sdtContent>
  </w:sdt>
  <w:p w:rsidRDefault="00AB1BE5" w:rsidR="00AB1B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BE5" w:rsidR="00AB1BE5" w:rsidRPr="00AB1BE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B1BE5">
      <w:rPr>
        <w:rFonts w:cs="Times New Roman" w:hAnsi="Times New Roman" w:ascii="Times New Roman"/>
        <w:sz w:val="24"/>
        <w:szCs w:val="24"/>
      </w:rPr>
      <w:t>Poslovni broj: 5 St-88/13-334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B69CD"/>
    <w:multiLevelType w:val="hybridMultilevel"/>
    <w:tmpl w:val="AEC09F9E"/>
    <w:lvl w:tplc="94005D5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EAB5861"/>
    <w:multiLevelType w:val="hybridMultilevel"/>
    <w:tmpl w:val="A9AEF2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C13178"/>
    <w:multiLevelType w:val="hybridMultilevel"/>
    <w:tmpl w:val="C10A4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FE4EA1"/>
    <w:multiLevelType w:val="hybridMultilevel"/>
    <w:tmpl w:val="71147C7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C5D"/>
    <w:rsid w:val="000655DD"/>
    <w:rsid w:val="0009756C"/>
    <w:rsid w:val="00194B98"/>
    <w:rsid w:val="00217A9A"/>
    <w:rsid w:val="002C6C80"/>
    <w:rsid w:val="0031106C"/>
    <w:rsid w:val="003F7424"/>
    <w:rsid w:val="00410242"/>
    <w:rsid w:val="00475557"/>
    <w:rsid w:val="00535B1F"/>
    <w:rsid w:val="005D0030"/>
    <w:rsid w:val="00603676"/>
    <w:rsid w:val="006F0F08"/>
    <w:rsid w:val="00730779"/>
    <w:rsid w:val="007601AA"/>
    <w:rsid w:val="007C6962"/>
    <w:rsid w:val="007E366E"/>
    <w:rsid w:val="00921A18"/>
    <w:rsid w:val="00935726"/>
    <w:rsid w:val="00A109D1"/>
    <w:rsid w:val="00A2705E"/>
    <w:rsid w:val="00AB1BE5"/>
    <w:rsid w:val="00AE3D12"/>
    <w:rsid w:val="00D52406"/>
    <w:rsid w:val="00D76C5D"/>
    <w:rsid w:val="00D94F3A"/>
    <w:rsid w:val="00E266A7"/>
    <w:rsid w:val="00EB7F17"/>
    <w:rsid w:val="00F61A1F"/>
    <w:rsid w:val="00F7367B"/>
    <w:rsid w:val="00FC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6C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B1B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1BE5"/>
  </w:style>
  <w:style w:styleId="Podnoje" w:type="paragraph">
    <w:name w:val="footer"/>
    <w:basedOn w:val="Normal"/>
    <w:link w:val="PodnojeChar"/>
    <w:uiPriority w:val="99"/>
    <w:unhideWhenUsed/>
    <w:rsid w:val="00AB1BE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1BE5"/>
  </w:style>
  <w:style w:styleId="Tekstbalonia" w:type="paragraph">
    <w:name w:val="Balloon Text"/>
    <w:basedOn w:val="Normal"/>
    <w:link w:val="TekstbaloniaChar"/>
    <w:uiPriority w:val="99"/>
    <w:semiHidden/>
    <w:unhideWhenUsed/>
    <w:rsid w:val="00AB1B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1B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6A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A7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A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A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6C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B1B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1BE5"/>
  </w:style>
  <w:style w:styleId="Podnoje" w:type="paragraph">
    <w:name w:val="footer"/>
    <w:basedOn w:val="Normal"/>
    <w:link w:val="PodnojeChar"/>
    <w:uiPriority w:val="99"/>
    <w:unhideWhenUsed/>
    <w:rsid w:val="00AB1BE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1BE5"/>
  </w:style>
  <w:style w:styleId="Tekstbalonia" w:type="paragraph">
    <w:name w:val="Balloon Text"/>
    <w:basedOn w:val="Normal"/>
    <w:link w:val="TekstbaloniaChar"/>
    <w:uiPriority w:val="99"/>
    <w:semiHidden/>
    <w:unhideWhenUsed/>
    <w:rsid w:val="00AB1B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1B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6A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A7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3817</properties:Characters>
  <properties:Lines>83</properties:Lines>
  <properties:Paragraphs>29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2016-12-21T09:57:00Z</dcterms:created>
  <dc:creator>sdamis</dc:creator>
  <cp:lastModifiedBy>Lea Rogina</cp:lastModifiedBy>
  <cp:lastPrinted>2016-12-22T07:30:00Z</cp:lastPrinted>
  <dcterms:modified xmlns:xsi="http://www.w3.org/2001/XMLSchema-instance" xsi:type="dcterms:W3CDTF">2016-12-22T07:43:00Z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