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62f1" w14:paraId="73f62f1" w:rsidRDefault="002C01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014F" w:rsidP="002C014F" w:rsidR="00AE649C">
      <w:pPr>
        <w:pStyle w:val="NormaleSPIS"/>
        <w:spacing w:after="0"/>
      </w:pPr>
      <w:r>
        <w:t xml:space="preserve">        Republika Hrvatska</w:t>
      </w:r>
    </w:p>
    <w:p w:rsidRDefault="002C014F" w:rsidP="002C014F" w:rsidR="002C014F">
      <w:pPr>
        <w:pStyle w:val="NormaleSPIS"/>
        <w:spacing w:after="0"/>
      </w:pPr>
      <w:r>
        <w:t xml:space="preserve">    Trgovački sud u Bjelovaru</w:t>
      </w:r>
    </w:p>
    <w:p w:rsidRDefault="002C014F" w:rsidP="002C014F" w:rsidR="002C014F">
      <w:pPr>
        <w:pStyle w:val="NormaleSPIS"/>
        <w:spacing w:after="0"/>
      </w:pPr>
      <w:r>
        <w:t>Bjelovar, Šetalište dr.I.Lebovića 42.</w:t>
      </w:r>
    </w:p>
    <w:p w:rsidRDefault="002C014F" w:rsidP="002C014F" w:rsidR="002C014F">
      <w:pPr>
        <w:pStyle w:val="NormaleSPIS"/>
        <w:jc w:val="right"/>
      </w:pPr>
      <w:r>
        <w:t xml:space="preserve">  Poslovni broj:7 St-35/2018-41</w:t>
      </w:r>
    </w:p>
    <w:p w:rsidRDefault="002C014F" w:rsidP="002C014F" w:rsidR="002C014F">
      <w:pPr>
        <w:jc w:val="center"/>
      </w:pPr>
      <w:r>
        <w:t>R E P U B L I K A   H R V A T S K A</w:t>
      </w:r>
    </w:p>
    <w:p w:rsidRDefault="002C014F" w:rsidP="002C014F" w:rsidR="002C014F">
      <w:pPr>
        <w:spacing w:after="0"/>
        <w:jc w:val="center"/>
      </w:pPr>
    </w:p>
    <w:p w:rsidRDefault="002C014F" w:rsidP="002C014F" w:rsidR="002C014F">
      <w:pPr>
        <w:spacing w:after="0"/>
        <w:jc w:val="center"/>
        <w:rPr>
          <w:b/>
        </w:rPr>
      </w:pPr>
      <w:r>
        <w:t>R J E Š E N J E</w:t>
      </w:r>
    </w:p>
    <w:p w:rsidRDefault="002C014F" w:rsidP="002C014F" w:rsidR="002C014F">
      <w:pPr>
        <w:jc w:val="both"/>
      </w:pPr>
    </w:p>
    <w:p w:rsidRDefault="002C014F" w:rsidP="002C014F" w:rsidR="002C014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LOMI d.o.o. za građevinarstvo i trgovinu u stečaju iz Donje </w:t>
      </w:r>
      <w:proofErr w:type="spellStart"/>
      <w:r>
        <w:t>Višnjice</w:t>
      </w:r>
      <w:proofErr w:type="spellEnd"/>
      <w:r>
        <w:t xml:space="preserve"> 89, OIB 78495443002, 21. veljače 2019.</w:t>
      </w:r>
    </w:p>
    <w:p w:rsidRDefault="002C014F" w:rsidP="002C014F" w:rsidR="002C014F">
      <w:pPr>
        <w:spacing w:after="0"/>
        <w:jc w:val="center"/>
      </w:pPr>
      <w:r>
        <w:t xml:space="preserve">r i j e š i o   j e                               </w:t>
      </w:r>
      <w:r>
        <w:rPr>
          <w:b/>
        </w:rPr>
        <w:t xml:space="preserve">                                            </w:t>
      </w:r>
    </w:p>
    <w:p w:rsidRDefault="002C014F" w:rsidP="002C014F" w:rsidR="002C014F">
      <w:pPr>
        <w:jc w:val="both"/>
        <w:rPr>
          <w:b/>
        </w:rPr>
      </w:pPr>
    </w:p>
    <w:p w:rsidRDefault="002C014F" w:rsidP="002C014F" w:rsidR="002C014F">
      <w:pPr>
        <w:jc w:val="both"/>
      </w:pPr>
      <w:r>
        <w:rPr>
          <w:b/>
        </w:rPr>
        <w:t>1. Utvrđene su tražbine vjerovnika prvog višeg isplatnog reda:</w:t>
      </w:r>
    </w:p>
    <w:p w:rsidRDefault="002C014F" w:rsidP="002C014F" w:rsidR="002C014F">
      <w:pPr>
        <w:spacing w:after="0"/>
        <w:jc w:val="both"/>
      </w:pPr>
      <w:r>
        <w:t xml:space="preserve">1.MINISTARSTVO FINANCIJA, POREZNA UPRAVA, </w:t>
      </w:r>
    </w:p>
    <w:p w:rsidRDefault="002C014F" w:rsidP="002C014F" w:rsidR="002C014F">
      <w:pPr>
        <w:spacing w:after="0"/>
        <w:jc w:val="both"/>
      </w:pPr>
      <w:r>
        <w:t xml:space="preserve">PODRUČNI URED ZAGREB, Zagreb, Boškovićeva 5, </w:t>
      </w:r>
    </w:p>
    <w:p w:rsidRDefault="002C014F" w:rsidP="002C014F" w:rsidR="002C014F">
      <w:pPr>
        <w:jc w:val="both"/>
        <w:rPr>
          <w:szCs w:val="20"/>
        </w:rPr>
      </w:pPr>
      <w:r>
        <w:t>OIB 18683156487                                                                                              289.418,37 kuna</w:t>
      </w:r>
    </w:p>
    <w:p w:rsidRDefault="002C014F" w:rsidP="002C014F" w:rsidR="002C014F">
      <w:pPr>
        <w:jc w:val="both"/>
        <w:rPr>
          <w:b/>
        </w:rPr>
      </w:pPr>
      <w:r>
        <w:rPr>
          <w:b/>
        </w:rPr>
        <w:t>2. Utvrđene su tražbine vjerovnika drugog višeg isplatnog reda:</w:t>
      </w:r>
    </w:p>
    <w:p w:rsidRDefault="002C014F" w:rsidP="002C014F" w:rsidR="002C014F">
      <w:pPr>
        <w:spacing w:after="0"/>
        <w:jc w:val="both"/>
      </w:pPr>
      <w:r>
        <w:t xml:space="preserve">1.ECOMISSION d.o.o. Varaždin, </w:t>
      </w:r>
      <w:proofErr w:type="spellStart"/>
      <w:r>
        <w:t>V.Nazora</w:t>
      </w:r>
      <w:proofErr w:type="spellEnd"/>
      <w:r>
        <w:t xml:space="preserve"> 12, </w:t>
      </w:r>
    </w:p>
    <w:p w:rsidRDefault="002C014F" w:rsidP="002C014F" w:rsidR="002C014F">
      <w:pPr>
        <w:jc w:val="both"/>
      </w:pPr>
      <w:r>
        <w:t>OIB 98383948072                                                                                                  5.700,00 kuna</w:t>
      </w:r>
    </w:p>
    <w:p w:rsidRDefault="002C014F" w:rsidP="002C014F" w:rsidR="002C014F">
      <w:pPr>
        <w:spacing w:after="0"/>
        <w:jc w:val="both"/>
      </w:pPr>
      <w:r>
        <w:t xml:space="preserve">2.FOND ZA ZAŠTITU OKOLIŠA I ENERGETSKU </w:t>
      </w:r>
    </w:p>
    <w:p w:rsidRDefault="002C014F" w:rsidP="002C014F" w:rsidR="002C014F">
      <w:pPr>
        <w:spacing w:after="0"/>
        <w:jc w:val="both"/>
      </w:pPr>
      <w:r>
        <w:t xml:space="preserve">UČINKOVITOST, Zagreb, Radnička cesta 80, </w:t>
      </w:r>
    </w:p>
    <w:p w:rsidRDefault="002C014F" w:rsidP="002C014F" w:rsidR="002C014F">
      <w:pPr>
        <w:jc w:val="both"/>
      </w:pPr>
      <w:r>
        <w:t xml:space="preserve">OIB 85828625994                                                                                                  1.986,31 kuna  </w:t>
      </w:r>
    </w:p>
    <w:p w:rsidRDefault="002C014F" w:rsidP="002C014F" w:rsidR="002C014F">
      <w:pPr>
        <w:spacing w:after="0"/>
        <w:jc w:val="both"/>
      </w:pPr>
      <w:r>
        <w:t xml:space="preserve">3.KAMENOLOM GORJAK d.o.o. Gornje Jesenje </w:t>
      </w:r>
      <w:proofErr w:type="spellStart"/>
      <w:r>
        <w:t>bb</w:t>
      </w:r>
      <w:proofErr w:type="spellEnd"/>
      <w:r>
        <w:t>,</w:t>
      </w:r>
    </w:p>
    <w:p w:rsidRDefault="002C014F" w:rsidP="002C014F" w:rsidR="002C014F">
      <w:pPr>
        <w:jc w:val="both"/>
      </w:pPr>
      <w:r>
        <w:t xml:space="preserve"> OIB 70092623710                                                                                               19.132,46 kuna </w:t>
      </w:r>
    </w:p>
    <w:p w:rsidRDefault="002C014F" w:rsidP="002C014F" w:rsidR="002C014F">
      <w:pPr>
        <w:spacing w:after="0"/>
        <w:jc w:val="both"/>
      </w:pPr>
      <w:r>
        <w:t>4.REPUBLIKA HRVATSKA, Ministarstvo financija, Porezna uprava</w:t>
      </w:r>
    </w:p>
    <w:p w:rsidRDefault="002C014F" w:rsidP="002C014F" w:rsidR="002C014F">
      <w:pPr>
        <w:jc w:val="both"/>
      </w:pPr>
      <w:r>
        <w:t xml:space="preserve">Zagreb, Boškovićeva 5, OIB 18683136487                                                    1.011.166,03 kuna  </w:t>
      </w:r>
    </w:p>
    <w:p w:rsidRDefault="002C014F" w:rsidP="002C014F" w:rsidR="002C014F">
      <w:pPr>
        <w:spacing w:after="0"/>
        <w:jc w:val="both"/>
      </w:pPr>
      <w:r>
        <w:t>5.REPUBLIKA HRVATSKA, Ministarstvo pravosuđa, Zagreb,</w:t>
      </w:r>
    </w:p>
    <w:p w:rsidRDefault="002C014F" w:rsidP="002C014F" w:rsidR="002C014F">
      <w:pPr>
        <w:jc w:val="both"/>
      </w:pPr>
      <w:r>
        <w:t xml:space="preserve">Ulica grada Vukovara 49, OIB 26635293339                                                        8.279,17 kuna </w:t>
      </w:r>
    </w:p>
    <w:p w:rsidRDefault="002C014F" w:rsidP="002C014F" w:rsidR="002C014F">
      <w:pPr>
        <w:spacing w:after="0"/>
        <w:jc w:val="both"/>
      </w:pPr>
      <w:r>
        <w:t xml:space="preserve">6.ZAGORJE-TEHNOBETON d.d.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49,</w:t>
      </w:r>
    </w:p>
    <w:p w:rsidRDefault="002C014F" w:rsidP="002C014F" w:rsidR="002C014F">
      <w:pPr>
        <w:jc w:val="both"/>
      </w:pPr>
      <w:r>
        <w:t xml:space="preserve">OIB 68289504926                                                                                                95.632,94 kuna </w:t>
      </w:r>
    </w:p>
    <w:p w:rsidRDefault="002C014F" w:rsidP="002C014F" w:rsidR="002C014F">
      <w:pPr>
        <w:spacing w:after="0"/>
        <w:jc w:val="both"/>
      </w:pPr>
      <w:r>
        <w:t>7.ERSTE &amp; STEIERMARKISCHE BANK d.d. Rijeka, Jadranski trg 3A,</w:t>
      </w:r>
    </w:p>
    <w:p w:rsidRDefault="002C014F" w:rsidP="002C014F" w:rsidR="002C014F">
      <w:pPr>
        <w:jc w:val="both"/>
      </w:pPr>
      <w:r>
        <w:t>OIB 23057039320                                                                                              132.446,43 kuna</w:t>
      </w:r>
    </w:p>
    <w:p w:rsidRDefault="002C014F" w:rsidP="002C014F" w:rsidR="002C014F">
      <w:pPr>
        <w:spacing w:after="0"/>
        <w:jc w:val="both"/>
      </w:pPr>
    </w:p>
    <w:p w:rsidRDefault="002C014F" w:rsidP="002C014F" w:rsidR="002C014F">
      <w:pPr>
        <w:spacing w:after="0"/>
        <w:jc w:val="center"/>
      </w:pPr>
      <w:r>
        <w:lastRenderedPageBreak/>
        <w:t>2</w:t>
      </w:r>
    </w:p>
    <w:p w:rsidRDefault="002C014F" w:rsidP="002C014F" w:rsidR="002C014F">
      <w:pPr>
        <w:spacing w:after="0"/>
        <w:jc w:val="right"/>
      </w:pPr>
      <w:r>
        <w:t>Poslovni broj:7 St-35/2018-41</w:t>
      </w:r>
    </w:p>
    <w:p w:rsidRDefault="002C014F" w:rsidP="002C014F" w:rsidR="002C014F">
      <w:pPr>
        <w:spacing w:after="0"/>
        <w:jc w:val="right"/>
      </w:pPr>
    </w:p>
    <w:p w:rsidRDefault="002C014F" w:rsidP="002C014F" w:rsidR="002C014F">
      <w:pPr>
        <w:spacing w:after="0"/>
        <w:jc w:val="both"/>
      </w:pPr>
      <w:r>
        <w:t>8.HEP ELEKTRA d.o.o. Zagreb, Ulica grada Vukovara 37,</w:t>
      </w:r>
    </w:p>
    <w:p w:rsidRDefault="002C014F" w:rsidP="002C014F" w:rsidR="002C014F">
      <w:pPr>
        <w:jc w:val="both"/>
      </w:pPr>
      <w:r>
        <w:t xml:space="preserve"> OIB43965974818                                                                                                  1.863,52 kuna    </w:t>
      </w:r>
    </w:p>
    <w:p w:rsidRDefault="002C014F" w:rsidP="002C014F" w:rsidR="002C014F">
      <w:pPr>
        <w:spacing w:after="0"/>
        <w:jc w:val="both"/>
      </w:pPr>
      <w:r>
        <w:t xml:space="preserve">9.GOLUBOVEČKI KAMENOLOM d.o.o. Novi </w:t>
      </w:r>
      <w:proofErr w:type="spellStart"/>
      <w:r>
        <w:t>Golubovec</w:t>
      </w:r>
      <w:proofErr w:type="spellEnd"/>
      <w:r>
        <w:t xml:space="preserve"> 26,</w:t>
      </w:r>
    </w:p>
    <w:p w:rsidRDefault="002C014F" w:rsidP="002C014F" w:rsidR="002C014F">
      <w:pPr>
        <w:jc w:val="both"/>
      </w:pPr>
      <w:r>
        <w:t xml:space="preserve"> OIB 17144387225                                                                                             110.223,86 kuna</w:t>
      </w:r>
    </w:p>
    <w:p w:rsidRDefault="002C014F" w:rsidP="002C014F" w:rsidR="002C014F">
      <w:pPr>
        <w:spacing w:after="0"/>
        <w:jc w:val="both"/>
      </w:pPr>
      <w:r>
        <w:t>10.MESSER CROATIA PLIN d.o.o. Zaprešić, Industrijska 1,</w:t>
      </w:r>
    </w:p>
    <w:p w:rsidRDefault="002C014F" w:rsidP="002C014F" w:rsidR="002C014F">
      <w:pPr>
        <w:jc w:val="both"/>
      </w:pPr>
      <w:r>
        <w:t xml:space="preserve"> OIB 32179081874   </w:t>
      </w:r>
      <w:r>
        <w:t xml:space="preserve"> </w:t>
      </w:r>
      <w:r>
        <w:t xml:space="preserve">                                                                                             2.395,44 kuna  </w:t>
      </w:r>
    </w:p>
    <w:p w:rsidRDefault="002C014F" w:rsidP="002C014F" w:rsidR="002C014F">
      <w:pPr>
        <w:spacing w:after="0"/>
        <w:jc w:val="both"/>
      </w:pPr>
      <w:r>
        <w:t xml:space="preserve">11.HRVATSKI TELEKOM d.d. Zagreb, </w:t>
      </w:r>
      <w:proofErr w:type="spellStart"/>
      <w:r>
        <w:t>R.Frangeša</w:t>
      </w:r>
      <w:proofErr w:type="spellEnd"/>
      <w:r>
        <w:t xml:space="preserve"> Mihanovića 9,</w:t>
      </w:r>
    </w:p>
    <w:p w:rsidRDefault="002C014F" w:rsidP="002C014F" w:rsidR="002C014F">
      <w:pPr>
        <w:jc w:val="both"/>
      </w:pPr>
      <w:r>
        <w:t xml:space="preserve">OIB 81793146560   </w:t>
      </w:r>
      <w:r>
        <w:t xml:space="preserve"> </w:t>
      </w:r>
      <w:r>
        <w:t xml:space="preserve">                                                                                            15.373,91 kuna    </w:t>
      </w:r>
    </w:p>
    <w:p w:rsidRDefault="002C014F" w:rsidP="002C014F" w:rsidR="002C014F">
      <w:pPr>
        <w:spacing w:after="0"/>
        <w:jc w:val="both"/>
      </w:pPr>
      <w:r>
        <w:t>12.REPUBLIKA HRVATSKA, Ministarstvo financija, Porezna uprava,</w:t>
      </w:r>
    </w:p>
    <w:p w:rsidRDefault="002C014F" w:rsidP="002C014F" w:rsidR="002C014F">
      <w:pPr>
        <w:jc w:val="both"/>
      </w:pPr>
      <w:r>
        <w:t xml:space="preserve">Područni ured Varaždin, OIB 18683136487                                                          1.405,00 kuna                 </w:t>
      </w:r>
    </w:p>
    <w:p w:rsidRDefault="002C014F" w:rsidP="002C014F" w:rsidR="002C014F">
      <w:pPr>
        <w:spacing w:after="0"/>
        <w:jc w:val="both"/>
      </w:pPr>
      <w:r>
        <w:t>13.PODRAVSKA BANKA d.d. Koprivnica, Opatička 3,</w:t>
      </w:r>
    </w:p>
    <w:p w:rsidRDefault="002C014F" w:rsidP="002C014F" w:rsidR="002C014F">
      <w:pPr>
        <w:jc w:val="both"/>
      </w:pPr>
      <w:r>
        <w:t>OIB 97326283154                                                                                                  1.342,40 kuna</w:t>
      </w:r>
    </w:p>
    <w:p w:rsidRDefault="002C014F" w:rsidP="002C014F" w:rsidR="002C014F">
      <w:pPr>
        <w:spacing w:after="0"/>
        <w:jc w:val="both"/>
      </w:pPr>
      <w:r>
        <w:t>14.EUROHERC OSIGURANJE d.d. Zagreb,</w:t>
      </w:r>
    </w:p>
    <w:p w:rsidRDefault="002C014F" w:rsidP="002C014F" w:rsidR="002C014F">
      <w:pPr>
        <w:jc w:val="both"/>
      </w:pPr>
      <w:proofErr w:type="spellStart"/>
      <w:r>
        <w:t>PodružnicaVaraždin</w:t>
      </w:r>
      <w:proofErr w:type="spellEnd"/>
      <w:r>
        <w:t>, OIB 22694857747                                                               4.962,72 kuna</w:t>
      </w:r>
    </w:p>
    <w:p w:rsidRDefault="002C014F" w:rsidP="002C014F" w:rsidR="002C014F">
      <w:pPr>
        <w:spacing w:after="0"/>
        <w:jc w:val="both"/>
      </w:pPr>
      <w:r>
        <w:t>15.FINANCIJSKA AGENCIJA ZAGREB, Ulica grada Vukovara 70,</w:t>
      </w:r>
    </w:p>
    <w:p w:rsidRDefault="002C014F" w:rsidP="002C014F" w:rsidR="002C014F">
      <w:pPr>
        <w:jc w:val="both"/>
      </w:pPr>
      <w:r>
        <w:t xml:space="preserve"> OIB 85821130368                                                                                               10.563,09 kuna</w:t>
      </w:r>
    </w:p>
    <w:p w:rsidRDefault="002C014F" w:rsidP="002C014F" w:rsidR="002C014F">
      <w:pPr>
        <w:spacing w:after="0"/>
        <w:jc w:val="both"/>
      </w:pPr>
      <w:r>
        <w:t>16.ADRIATIC OSIGURANJE d.d. Zagreb, Listopadska 2,</w:t>
      </w:r>
    </w:p>
    <w:p w:rsidRDefault="002C014F" w:rsidP="002C014F" w:rsidR="002C014F">
      <w:pPr>
        <w:jc w:val="both"/>
      </w:pPr>
      <w:r>
        <w:t xml:space="preserve"> OIB 94472454976                                                                                               24.291,92 kuna</w:t>
      </w:r>
    </w:p>
    <w:p w:rsidRDefault="002C014F" w:rsidP="002C014F" w:rsidR="002C014F">
      <w:pPr>
        <w:jc w:val="both"/>
        <w:rPr>
          <w:b/>
        </w:rPr>
      </w:pPr>
      <w:r>
        <w:rPr>
          <w:b/>
        </w:rPr>
        <w:t>3.Osporene tražbine vjerovnika drugog višeg isplatnog reda:</w:t>
      </w:r>
    </w:p>
    <w:p w:rsidRDefault="002C014F" w:rsidP="002C014F" w:rsidR="002C014F">
      <w:pPr>
        <w:spacing w:after="0"/>
        <w:jc w:val="both"/>
      </w:pPr>
      <w:r>
        <w:t xml:space="preserve">1.SAMOBORKA d.d. Samobor, Zagrebačka 32/a, </w:t>
      </w:r>
    </w:p>
    <w:p w:rsidRDefault="002C014F" w:rsidP="002C014F" w:rsidR="002C014F">
      <w:pPr>
        <w:jc w:val="both"/>
      </w:pPr>
      <w:r>
        <w:t xml:space="preserve">OIB 3149109818                    </w:t>
      </w:r>
      <w:r>
        <w:t xml:space="preserve">                                                                        </w:t>
      </w:r>
      <w:r>
        <w:t xml:space="preserve">      21.121,02 kuna</w:t>
      </w:r>
    </w:p>
    <w:p w:rsidRDefault="002C014F" w:rsidP="002C014F" w:rsidR="002C014F">
      <w:pPr>
        <w:spacing w:after="0"/>
        <w:jc w:val="both"/>
      </w:pPr>
      <w:r>
        <w:t xml:space="preserve">2.GOLUBOVEČKI KAMENOLOMI d.o.o. Novi </w:t>
      </w:r>
      <w:proofErr w:type="spellStart"/>
      <w:r>
        <w:t>Golubovec</w:t>
      </w:r>
      <w:proofErr w:type="spellEnd"/>
      <w:r>
        <w:t xml:space="preserve"> 26,</w:t>
      </w:r>
    </w:p>
    <w:p w:rsidRDefault="002C014F" w:rsidP="002C014F" w:rsidR="002C014F">
      <w:pPr>
        <w:jc w:val="both"/>
      </w:pPr>
      <w:r>
        <w:t xml:space="preserve"> OIB 17144387225   </w:t>
      </w:r>
      <w:r>
        <w:t xml:space="preserve"> </w:t>
      </w:r>
      <w:r>
        <w:t xml:space="preserve">                                                                                           87.940,60 kuna  </w:t>
      </w:r>
    </w:p>
    <w:p w:rsidRDefault="002C014F" w:rsidP="002C014F" w:rsidR="002C014F">
      <w:pPr>
        <w:spacing w:after="0"/>
        <w:jc w:val="both"/>
      </w:pPr>
      <w:r>
        <w:t xml:space="preserve">3.HRVATSKI TELEKOM d.d. Zagreb, </w:t>
      </w:r>
      <w:proofErr w:type="spellStart"/>
      <w:r>
        <w:t>R.Frangeša</w:t>
      </w:r>
      <w:proofErr w:type="spellEnd"/>
      <w:r>
        <w:t xml:space="preserve">  Mihanovića 9,</w:t>
      </w:r>
    </w:p>
    <w:p w:rsidRDefault="002C014F" w:rsidP="002C014F" w:rsidR="002C014F">
      <w:pPr>
        <w:jc w:val="both"/>
      </w:pPr>
      <w:r>
        <w:t xml:space="preserve"> OIB 81793146560                                                                                                 3.391,59 kuna</w:t>
      </w:r>
    </w:p>
    <w:p w:rsidRDefault="002C014F" w:rsidP="002C014F" w:rsidR="002C014F">
      <w:pPr>
        <w:spacing w:after="0"/>
        <w:jc w:val="both"/>
      </w:pPr>
      <w:r>
        <w:t xml:space="preserve">4.WIENER OSIGURANJE </w:t>
      </w:r>
      <w:proofErr w:type="spellStart"/>
      <w:r>
        <w:t>Vienna</w:t>
      </w:r>
      <w:proofErr w:type="spellEnd"/>
      <w:r>
        <w:t xml:space="preserve"> Insurance Group d.d. Zagreb,</w:t>
      </w:r>
    </w:p>
    <w:p w:rsidRDefault="002C014F" w:rsidP="002C014F" w:rsidR="002C014F">
      <w:pPr>
        <w:jc w:val="both"/>
      </w:pPr>
      <w:r>
        <w:t>Slovenska ulica 24, OIB 52848403362                                                                13.217,71 kuna</w:t>
      </w:r>
    </w:p>
    <w:p w:rsidRDefault="002C014F" w:rsidP="002C014F" w:rsidR="002C014F">
      <w:pPr>
        <w:jc w:val="both"/>
        <w:rPr>
          <w:b/>
        </w:rPr>
      </w:pPr>
      <w:r>
        <w:rPr>
          <w:b/>
        </w:rPr>
        <w:t xml:space="preserve">Stečajni vjerovnici čije su tražbine osporene u iznosima navedenim u točki 3. izreke ovog rješenja i razvrstane u drugi viši isplatni red osporenih tražbina, upućuju se radi utvrđivanja osnovanosti osporene tražbine navedene u točki 3. izreke ovog rješenja, pokrenuti parnicu u roku 8 dana od dana pravomoćnosti rješenja o upućivanju na ovu parnicu, odnosno primitka drugostupanjske odluke, protiv stečajnog dužnika LOMI </w:t>
      </w:r>
    </w:p>
    <w:p w:rsidRDefault="002C014F" w:rsidP="002C014F" w:rsidR="002C014F" w:rsidRPr="002C014F">
      <w:pPr>
        <w:jc w:val="center"/>
      </w:pPr>
      <w:r w:rsidRPr="002C014F">
        <w:lastRenderedPageBreak/>
        <w:t>3</w:t>
      </w:r>
    </w:p>
    <w:p w:rsidRDefault="002C014F" w:rsidP="002C014F" w:rsidR="002C014F">
      <w:pPr>
        <w:jc w:val="right"/>
        <w:rPr>
          <w:b/>
        </w:rPr>
      </w:pPr>
      <w:r w:rsidRPr="002C014F">
        <w:t>Poslovni broj:7 St-35/2018-41</w:t>
      </w:r>
    </w:p>
    <w:p w:rsidRDefault="002C014F" w:rsidP="002C014F" w:rsidR="002C014F">
      <w:pPr>
        <w:jc w:val="both"/>
      </w:pPr>
      <w:r>
        <w:rPr>
          <w:b/>
        </w:rPr>
        <w:t xml:space="preserve">d.o.o. za građevinarstvo i trgovinu u stečaju iz Donje </w:t>
      </w:r>
      <w:proofErr w:type="spellStart"/>
      <w:r>
        <w:rPr>
          <w:b/>
        </w:rPr>
        <w:t>Višnjice</w:t>
      </w:r>
      <w:proofErr w:type="spellEnd"/>
      <w:r>
        <w:t xml:space="preserve"> </w:t>
      </w:r>
      <w:r>
        <w:rPr>
          <w:b/>
        </w:rPr>
        <w:t>89,</w:t>
      </w:r>
      <w:r>
        <w:t xml:space="preserve"> </w:t>
      </w:r>
      <w:r>
        <w:rPr>
          <w:b/>
        </w:rPr>
        <w:t xml:space="preserve">jer će se u protivnom smatrati da su ovi vjerovnici odustali od prava na vođenje ove parnice. </w:t>
      </w:r>
      <w:r>
        <w:t xml:space="preserve">                                           </w:t>
      </w:r>
    </w:p>
    <w:p w:rsidRDefault="002C014F" w:rsidP="002C014F" w:rsidR="002C014F">
      <w:pPr>
        <w:jc w:val="center"/>
      </w:pPr>
      <w:r w:rsidRPr="002C014F">
        <w:t>Obrazloženje</w:t>
      </w:r>
    </w:p>
    <w:p w:rsidRDefault="002C014F" w:rsidP="002C014F" w:rsidR="002C014F">
      <w:pPr>
        <w:ind w:firstLine="720"/>
        <w:jc w:val="both"/>
      </w:pPr>
      <w:r>
        <w:t>Na ispitnom ročištu koje je održano dana 21. veljače 2019. godine ispitane su sve prijavljene tražbine prema svojim iznosima i redu.</w:t>
      </w:r>
    </w:p>
    <w:p w:rsidRDefault="002C014F" w:rsidP="002C014F" w:rsidR="002C014F">
      <w:pPr>
        <w:jc w:val="both"/>
      </w:pPr>
      <w:r>
        <w:tab/>
        <w:t>Sudac je sukladno čl.264.Stečajnog zakona sastavio tablicu ispitanih tražbina u kojoj tablici su za svaku prijavljenu tražbinu, uneseni podaci o tome u kojem iznosu je ta tražbina utvrđena ili osporena prema svom iznosu i redu.</w:t>
      </w:r>
    </w:p>
    <w:p w:rsidRDefault="002C014F" w:rsidP="002C014F" w:rsidR="002C014F">
      <w:pPr>
        <w:jc w:val="both"/>
      </w:pPr>
      <w:r>
        <w:tab/>
        <w:t>Tražbine navedene u točki 1. i točki 2. izreke ovog rješenja stečajni upravitelj nije osporio, a niti je to učinio tko od nazočnih stečajnih vjerovnika, pa se te tražbine temeljem čl.265.st.1.Stečajnog zakona smatraju utvrđenim, zbog čega je riješeno kao u točki 1. i točki 2. izreke ovog rješenja.</w:t>
      </w:r>
    </w:p>
    <w:p w:rsidRDefault="002C014F" w:rsidP="002C014F" w:rsidR="002C014F">
      <w:pPr>
        <w:jc w:val="both"/>
      </w:pPr>
      <w:r>
        <w:tab/>
        <w:t xml:space="preserve">Stečajni upravitelj je osporio stečajnim vjerovnicima drugog višeg isplatnog reda i to vjerovnicima SAMOBORKA d.d. Samobor, Zagrebačka 32/a, OIB 3149109818, GOLUBOVEČKI KAMENOLOMI d.o.o. Novi </w:t>
      </w:r>
      <w:proofErr w:type="spellStart"/>
      <w:r>
        <w:t>Golubovec</w:t>
      </w:r>
      <w:proofErr w:type="spellEnd"/>
      <w:r>
        <w:t xml:space="preserve"> 26, OIB 17144387225, HRVATSKI TELEKOM d.d. Zagreb, </w:t>
      </w:r>
      <w:proofErr w:type="spellStart"/>
      <w:r>
        <w:t>R.Frangeša</w:t>
      </w:r>
      <w:proofErr w:type="spellEnd"/>
      <w:r>
        <w:t xml:space="preserve"> Mihanovića 9, OIB 81793146560 i WIENER OSIGURANJE </w:t>
      </w:r>
      <w:proofErr w:type="spellStart"/>
      <w:r>
        <w:t>Vienna</w:t>
      </w:r>
      <w:proofErr w:type="spellEnd"/>
      <w:r>
        <w:t xml:space="preserve"> Insurance Group d.d. Zagreb, Slovenska ulica 24, OIB 52848403362 iznose njihovih potraživanja navedenih u točki 3. izreke ovog rješenja jer su ova potraživanja u zastari.                                                                                                                                       </w:t>
      </w:r>
    </w:p>
    <w:p w:rsidRDefault="002C014F" w:rsidP="002C014F" w:rsidR="002C014F">
      <w:pPr>
        <w:spacing w:after="0"/>
        <w:jc w:val="both"/>
      </w:pPr>
      <w:r>
        <w:tab/>
        <w:t xml:space="preserve">Slijedom navedenog ovi vjerovnici, kojima je stečajni upravitelj osporio njihovo potraživanje upućeni su na parnicu protiv stečajnog dužnika radi utvrđivanja osnovanosti njihove osporene im tražbine u navedenom osporenom iznosu, u roku od 8 dana od dana pravomoćnosti rješenja o upućivanju na ovu parnicu, odnosno u roku od 8 dana od primitka drugostupanjske odluke, sukladno čl.267.Stečajnog zakona (NN broj 71/15, dalje SZ-a), sa upozorenjem da će se u suprotnom smatrati da su ovi vjerovnici odustali od prava na vođenje ove parnice na koju su pojedinačno upućeni, a zbog čega je odlučeno kao u točki 3. izreke ovog rješenja.                                                                             </w:t>
      </w:r>
    </w:p>
    <w:p w:rsidRDefault="002C014F" w:rsidP="002C014F" w:rsidR="002C014F">
      <w:pPr>
        <w:ind w:firstLine="720"/>
        <w:jc w:val="center"/>
      </w:pPr>
      <w:r>
        <w:t>Bjelovar 21. veljače 2019.</w:t>
      </w:r>
    </w:p>
    <w:p w:rsidRDefault="002C014F" w:rsidP="002C014F" w:rsidR="002C014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</w:t>
      </w:r>
      <w:r>
        <w:t xml:space="preserve">              Sudac </w:t>
      </w:r>
    </w:p>
    <w:p w:rsidRDefault="002C014F" w:rsidP="002C014F" w:rsidR="002C014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2C014F" w:rsidP="002C014F" w:rsidR="002C014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C014F" w:rsidP="002C014F" w:rsidR="002C014F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C014F" w:rsidP="002C014F" w:rsidR="002C014F">
      <w:pPr>
        <w:spacing w:after="0"/>
        <w:ind w:hanging="1985" w:left="1985"/>
        <w:jc w:val="both"/>
      </w:pPr>
      <w:r>
        <w:t>PRAVNA POUKA: Protiv ovog rješenja pristoji pravo žalbe Visokom trgovačkom sudu RH</w:t>
      </w:r>
    </w:p>
    <w:p w:rsidRDefault="002C014F" w:rsidP="002C014F" w:rsidR="002C014F">
      <w:pPr>
        <w:spacing w:after="0"/>
        <w:ind w:hanging="1985" w:left="1985"/>
        <w:jc w:val="both"/>
      </w:pPr>
      <w:r>
        <w:t xml:space="preserve"> u Zagrebu. Pravo na žalbu ima stečajni upravitelj i svaki vjerovnik u dijelu koji se tiče </w:t>
      </w:r>
    </w:p>
    <w:p w:rsidRDefault="002C014F" w:rsidP="002C014F" w:rsidR="002C014F">
      <w:pPr>
        <w:spacing w:after="0"/>
        <w:ind w:hanging="1985" w:left="1985"/>
        <w:jc w:val="both"/>
      </w:pPr>
      <w:r>
        <w:t>njegove</w:t>
      </w:r>
      <w:r>
        <w:t xml:space="preserve"> </w:t>
      </w:r>
      <w:r>
        <w:t xml:space="preserve">prijavljene tražbine (čl.265.st.2., 3. i 4. SZ). Rok za žalbu je 8 dana, a računa se od </w:t>
      </w:r>
    </w:p>
    <w:p w:rsidRDefault="002C014F" w:rsidP="002C014F" w:rsidR="002C014F">
      <w:pPr>
        <w:spacing w:after="0"/>
        <w:ind w:hanging="1985" w:left="1985"/>
        <w:jc w:val="both"/>
      </w:pPr>
      <w:r>
        <w:t xml:space="preserve">isteka osmog dana od dana stavljanja ovog rješenja na e-oglasnu ploču suda. Žalba se podnosi </w:t>
      </w:r>
    </w:p>
    <w:p w:rsidRDefault="002C014F" w:rsidP="002C014F" w:rsidR="002C014F">
      <w:pPr>
        <w:ind w:hanging="1985" w:left="1985"/>
        <w:jc w:val="both"/>
      </w:pPr>
      <w:r>
        <w:t>ovome sudu u dva</w:t>
      </w:r>
      <w:r>
        <w:t xml:space="preserve"> </w:t>
      </w:r>
      <w:r>
        <w:t xml:space="preserve">primjerka za Visoki trgovački sud RH. </w:t>
      </w:r>
      <w:bookmarkStart w:name="_GoBack" w:id="0"/>
      <w:bookmarkEnd w:id="0"/>
    </w:p>
    <w:sectPr w:rsidSect="0032366B" w:rsidR="002C014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14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15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St-35/2018-41</izvorni_sadrzaj>
    <derivirana_varijabla naziv="DomainObject.Oznaka_1">St-35/2018-41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St-35/2018-41</izvorni_sadrzaj>
    <derivirana_varijabla naziv="DomainObject.PoslovniBrojDokumenta_1">St-35/2018-41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E904C-A692-441F-8FA8-6D5C7859B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4681</properties:Characters>
  <properties:Lines>109</properties:Lines>
  <properties:Paragraphs>77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St-35/2018-41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