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f837" w14:paraId="3d3f837" w:rsidRDefault="006115E6" w:rsidP="006115E6" w:rsidR="006115E6" w:rsidRPr="00B16182">
      <w:pPr>
        <w:ind w:firstLine="708"/>
        <w15:collapsed w:val="false"/>
        <w:rPr>
          <w:b/>
        </w:rPr>
      </w:pPr>
      <w:bookmarkStart w:name="_GoBack" w:id="0"/>
      <w:bookmarkEnd w:id="0"/>
      <w:r w:rsidRPr="00B16182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</w:p>
    <w:p w:rsidRDefault="006115E6" w:rsidP="006115E6" w:rsidR="006115E6" w:rsidRPr="00B16182">
      <w:pPr>
        <w:pStyle w:val="Naslov1"/>
        <w:jc w:val="both"/>
        <w:rPr>
          <w:b w:val="false"/>
        </w:rPr>
      </w:pPr>
      <w:r w:rsidRPr="00B16182">
        <w:rPr>
          <w:b w:val="false"/>
        </w:rPr>
        <w:t>REPUBLIKA HRVATSKA</w:t>
      </w: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TRGOVAČKI SUD U SPLITU </w:t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</w:p>
    <w:p w:rsidRDefault="006115E6" w:rsidP="006115E6" w:rsidR="006115E6" w:rsidRPr="00B16182">
      <w:pPr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Split, Sukoišanska6</w:t>
      </w:r>
    </w:p>
    <w:p w:rsidRDefault="006115E6" w:rsidP="005C6E79" w:rsidR="006115E6" w:rsidRPr="00B16182">
      <w:pPr>
        <w:pStyle w:val="Naslov1"/>
        <w:spacing w:after="200" w:before="200"/>
        <w:rPr>
          <w:b w:val="false"/>
        </w:rPr>
      </w:pPr>
      <w:r w:rsidRPr="00B16182">
        <w:rPr>
          <w:b w:val="false"/>
        </w:rPr>
        <w:t>R E P UB L I K A   H R V A T S K A</w:t>
      </w:r>
    </w:p>
    <w:p w:rsidRDefault="006115E6" w:rsidP="005C6E79" w:rsidR="006115E6" w:rsidRPr="00B16182">
      <w:pPr>
        <w:pStyle w:val="Naslov2"/>
        <w:spacing w:after="200" w:before="200"/>
        <w:rPr>
          <w:bCs/>
          <w:szCs w:val="24"/>
        </w:rPr>
      </w:pPr>
      <w:r w:rsidRPr="00B16182">
        <w:rPr>
          <w:bCs/>
          <w:szCs w:val="24"/>
        </w:rPr>
        <w:t>R J E Š E NJ E</w:t>
      </w:r>
    </w:p>
    <w:p w:rsidRDefault="006115E6" w:rsidP="006115E6" w:rsidR="006115E6" w:rsidRPr="00B16182">
      <w:pPr>
        <w:pStyle w:val="Tijeloteksta"/>
        <w:rPr>
          <w:szCs w:val="24"/>
        </w:rPr>
      </w:pPr>
      <w:r w:rsidRPr="00B16182">
        <w:rPr>
          <w:szCs w:val="24"/>
          <w:lang w:val="hr-HR"/>
        </w:rPr>
        <w:tab/>
        <w:t xml:space="preserve">Trgovački sud u Splitu, po sutkinjiAni Golub Gruić, </w:t>
      </w:r>
      <w:r w:rsidR="005D55F3" w:rsidRPr="005D55F3">
        <w:rPr>
          <w:szCs w:val="24"/>
          <w:lang w:val="hr-HR"/>
        </w:rPr>
        <w:t>u predste</w:t>
      </w:r>
      <w:r w:rsidR="005D55F3" w:rsidRPr="005D55F3">
        <w:rPr>
          <w:rFonts w:hint="eastAsia"/>
          <w:szCs w:val="24"/>
          <w:lang w:val="hr-HR"/>
        </w:rPr>
        <w:t>č</w:t>
      </w:r>
      <w:r w:rsidR="005D55F3" w:rsidRPr="005D55F3">
        <w:rPr>
          <w:szCs w:val="24"/>
          <w:lang w:val="hr-HR"/>
        </w:rPr>
        <w:t>ajnom postupku nad dužnikom GALEB d.o.o., OIB: 62773794309, Sp</w:t>
      </w:r>
      <w:r w:rsidR="00F72D12">
        <w:rPr>
          <w:szCs w:val="24"/>
          <w:lang w:val="hr-HR"/>
        </w:rPr>
        <w:t xml:space="preserve">lit, Kneza Višeslava 12, dana </w:t>
      </w:r>
      <w:r w:rsidR="005C6E79">
        <w:rPr>
          <w:szCs w:val="24"/>
          <w:lang w:val="hr-HR"/>
        </w:rPr>
        <w:t>2. listopada</w:t>
      </w:r>
      <w:r w:rsidR="005D55F3" w:rsidRPr="005C6E79">
        <w:rPr>
          <w:szCs w:val="24"/>
          <w:lang w:val="hr-HR"/>
        </w:rPr>
        <w:t xml:space="preserve"> 2017. godine</w:t>
      </w:r>
    </w:p>
    <w:p w:rsidRDefault="006115E6" w:rsidP="005C6E79" w:rsidR="006115E6" w:rsidRPr="00B16182">
      <w:pPr>
        <w:spacing w:after="220" w:before="10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61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I. </w:t>
      </w:r>
      <w:r w:rsidR="005D55F3" w:rsidRPr="005D55F3">
        <w:rPr>
          <w:rFonts w:hAnsi="Times New Roman" w:ascii="Times New Roman"/>
          <w:sz w:val="24"/>
          <w:szCs w:val="24"/>
        </w:rPr>
        <w:t>Tihan</w:t>
      </w:r>
      <w:r w:rsidR="005D55F3">
        <w:rPr>
          <w:rFonts w:hAnsi="Times New Roman" w:ascii="Times New Roman"/>
          <w:sz w:val="24"/>
          <w:szCs w:val="24"/>
        </w:rPr>
        <w:t>i</w:t>
      </w:r>
      <w:r w:rsidR="005D55F3" w:rsidRPr="005D55F3">
        <w:rPr>
          <w:rFonts w:hAnsi="Times New Roman" w:ascii="Times New Roman"/>
          <w:sz w:val="24"/>
          <w:szCs w:val="24"/>
        </w:rPr>
        <w:t xml:space="preserve"> Maji</w:t>
      </w:r>
      <w:r w:rsidR="005D55F3" w:rsidRPr="005D55F3">
        <w:rPr>
          <w:rFonts w:hAnsi="Times New Roman" w:ascii="Times New Roman" w:hint="eastAsia"/>
          <w:sz w:val="24"/>
          <w:szCs w:val="24"/>
        </w:rPr>
        <w:t>ć</w:t>
      </w:r>
      <w:r w:rsidR="005D55F3">
        <w:rPr>
          <w:rFonts w:hAnsi="Times New Roman" w:ascii="Times New Roman"/>
          <w:sz w:val="24"/>
          <w:szCs w:val="24"/>
        </w:rPr>
        <w:t xml:space="preserve"> iz Osijeka, Kardinala A. Stepinca 4, OIB: 43035003321</w:t>
      </w:r>
      <w:r w:rsidRPr="00B16182">
        <w:rPr>
          <w:rFonts w:hAnsi="Times New Roman" w:ascii="Times New Roman"/>
          <w:sz w:val="24"/>
          <w:szCs w:val="24"/>
        </w:rPr>
        <w:t>,</w:t>
      </w:r>
      <w:r w:rsidR="005C6E79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 xml:space="preserve">određuje se nagrada za obavljanje službe </w:t>
      </w:r>
      <w:r w:rsidR="005D55F3">
        <w:rPr>
          <w:rFonts w:hAnsi="Times New Roman" w:ascii="Times New Roman"/>
          <w:sz w:val="24"/>
          <w:szCs w:val="24"/>
        </w:rPr>
        <w:t>povjerenice</w:t>
      </w:r>
      <w:r w:rsidR="005D55F3" w:rsidRPr="005D55F3">
        <w:rPr>
          <w:rFonts w:hAnsi="Times New Roman" w:ascii="Times New Roman"/>
          <w:sz w:val="24"/>
          <w:szCs w:val="24"/>
        </w:rPr>
        <w:t xml:space="preserve"> predste</w:t>
      </w:r>
      <w:r w:rsidR="005D55F3" w:rsidRPr="005D55F3">
        <w:rPr>
          <w:rFonts w:hAnsi="Times New Roman" w:ascii="Times New Roman" w:hint="eastAsia"/>
          <w:sz w:val="24"/>
          <w:szCs w:val="24"/>
        </w:rPr>
        <w:t>č</w:t>
      </w:r>
      <w:r w:rsidR="005D55F3" w:rsidRPr="005D55F3">
        <w:rPr>
          <w:rFonts w:hAnsi="Times New Roman" w:ascii="Times New Roman"/>
          <w:sz w:val="24"/>
          <w:szCs w:val="24"/>
        </w:rPr>
        <w:t xml:space="preserve">ajne nagodbe </w:t>
      </w:r>
      <w:r w:rsidRPr="00B16182">
        <w:rPr>
          <w:rFonts w:hAnsi="Times New Roman" w:ascii="Times New Roman"/>
          <w:sz w:val="24"/>
          <w:szCs w:val="24"/>
        </w:rPr>
        <w:t xml:space="preserve">u iznosu </w:t>
      </w:r>
      <w:r w:rsidRPr="005C6E79">
        <w:rPr>
          <w:rFonts w:hAnsi="Times New Roman" w:ascii="Times New Roman"/>
          <w:sz w:val="24"/>
          <w:szCs w:val="24"/>
        </w:rPr>
        <w:t xml:space="preserve">od </w:t>
      </w:r>
      <w:r w:rsidR="00CA62CA" w:rsidRPr="005C6E79">
        <w:rPr>
          <w:rFonts w:hAnsi="Times New Roman" w:ascii="Times New Roman"/>
          <w:sz w:val="24"/>
          <w:szCs w:val="24"/>
        </w:rPr>
        <w:t>8</w:t>
      </w:r>
      <w:r w:rsidR="00F40712" w:rsidRPr="005C6E79">
        <w:rPr>
          <w:rFonts w:hAnsi="Times New Roman" w:ascii="Times New Roman"/>
          <w:sz w:val="24"/>
          <w:szCs w:val="24"/>
        </w:rPr>
        <w:t>.000,00</w:t>
      </w:r>
      <w:r w:rsidR="008E4883" w:rsidRPr="005C6E79">
        <w:rPr>
          <w:rFonts w:hAnsi="Times New Roman" w:ascii="Times New Roman"/>
          <w:b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kn brutto.</w:t>
      </w:r>
    </w:p>
    <w:p w:rsidRDefault="006115E6" w:rsidP="00F076AC" w:rsidR="00F076AC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II. </w:t>
      </w:r>
      <w:r w:rsidR="00F076AC" w:rsidRPr="00F076AC">
        <w:rPr>
          <w:rFonts w:hAnsi="Times New Roman" w:ascii="Times New Roman"/>
          <w:sz w:val="24"/>
          <w:szCs w:val="24"/>
        </w:rPr>
        <w:t xml:space="preserve">Nalaže se </w:t>
      </w:r>
      <w:r w:rsidR="00F076AC" w:rsidRPr="00E12D88">
        <w:rPr>
          <w:rFonts w:hAnsi="Times New Roman" w:ascii="Times New Roman"/>
          <w:sz w:val="24"/>
          <w:szCs w:val="24"/>
        </w:rPr>
        <w:t>dužniku GALEB d.o.o., OIB: 62773794309, Split, Kneza Višeslava 12</w:t>
      </w:r>
      <w:r w:rsidR="00E12D88" w:rsidRPr="00E12D88">
        <w:rPr>
          <w:rFonts w:hAnsi="Times New Roman" w:ascii="Times New Roman"/>
          <w:sz w:val="24"/>
          <w:szCs w:val="24"/>
        </w:rPr>
        <w:t xml:space="preserve"> </w:t>
      </w:r>
      <w:r w:rsidR="00F076AC" w:rsidRPr="00E12D88">
        <w:rPr>
          <w:rFonts w:hAnsi="Times New Roman" w:ascii="Times New Roman"/>
          <w:sz w:val="24"/>
          <w:szCs w:val="24"/>
        </w:rPr>
        <w:t>povjerenici Tihani Majić</w:t>
      </w:r>
      <w:r w:rsidR="00DD689E" w:rsidRPr="00E12D88">
        <w:rPr>
          <w:rFonts w:hAnsi="Times New Roman" w:ascii="Times New Roman"/>
          <w:sz w:val="24"/>
          <w:szCs w:val="24"/>
        </w:rPr>
        <w:t xml:space="preserve"> </w:t>
      </w:r>
      <w:r w:rsidR="00F076AC" w:rsidRPr="00E12D88">
        <w:rPr>
          <w:rFonts w:hAnsi="Times New Roman" w:ascii="Times New Roman"/>
          <w:sz w:val="24"/>
          <w:szCs w:val="24"/>
        </w:rPr>
        <w:t xml:space="preserve">isplatiti </w:t>
      </w:r>
      <w:r w:rsidR="00E12D88" w:rsidRPr="00E12D88">
        <w:rPr>
          <w:rFonts w:hAnsi="Times New Roman" w:ascii="Times New Roman"/>
          <w:sz w:val="24"/>
          <w:szCs w:val="24"/>
        </w:rPr>
        <w:t>nagradu</w:t>
      </w:r>
      <w:r w:rsidR="00F076AC" w:rsidRPr="00E12D88">
        <w:rPr>
          <w:rFonts w:hAnsi="Times New Roman" w:ascii="Times New Roman"/>
          <w:sz w:val="24"/>
          <w:szCs w:val="24"/>
        </w:rPr>
        <w:t xml:space="preserve"> iz točke</w:t>
      </w:r>
      <w:r w:rsidR="00F076AC">
        <w:rPr>
          <w:rFonts w:hAnsi="Times New Roman" w:ascii="Times New Roman"/>
          <w:sz w:val="24"/>
          <w:szCs w:val="24"/>
        </w:rPr>
        <w:t xml:space="preserve"> I. izreke ovog rješenja</w:t>
      </w:r>
      <w:r w:rsidR="006E4174">
        <w:rPr>
          <w:rFonts w:hAnsi="Times New Roman" w:ascii="Times New Roman"/>
          <w:sz w:val="24"/>
          <w:szCs w:val="24"/>
        </w:rPr>
        <w:t xml:space="preserve"> </w:t>
      </w:r>
      <w:r w:rsidR="00F076AC">
        <w:rPr>
          <w:rFonts w:hAnsi="Times New Roman" w:ascii="Times New Roman"/>
          <w:sz w:val="24"/>
          <w:szCs w:val="24"/>
        </w:rPr>
        <w:t>u roku od 8 dana na broj računa IBAN: HR1123400093101296156.</w:t>
      </w:r>
    </w:p>
    <w:p w:rsidRDefault="006115E6" w:rsidP="005C6E79" w:rsidR="006115E6" w:rsidRPr="00B16182">
      <w:pPr>
        <w:spacing w:after="100" w:before="240"/>
        <w:ind w:left="3538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Obrazloženje</w:t>
      </w:r>
    </w:p>
    <w:p w:rsidRDefault="005D55F3" w:rsidP="005D55F3" w:rsidR="005D55F3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5D55F3">
        <w:rPr>
          <w:rFonts w:cstheme="minorBidi" w:eastAsiaTheme="minorHAnsi" w:hAnsi="Times New Roman" w:ascii="Times New Roman"/>
          <w:sz w:val="24"/>
          <w:szCs w:val="24"/>
        </w:rPr>
        <w:t xml:space="preserve">Rješenjem ovoga suda poslovni broj 11. St-547/2017 od 19. svibnja 2017. 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godine </w:t>
      </w:r>
      <w:r w:rsidRPr="005D55F3">
        <w:rPr>
          <w:rFonts w:cstheme="minorBidi" w:eastAsiaTheme="minorHAnsi" w:hAnsi="Times New Roman" w:ascii="Times New Roman"/>
          <w:sz w:val="24"/>
          <w:szCs w:val="24"/>
        </w:rPr>
        <w:t>otvoren je predste</w:t>
      </w:r>
      <w:r w:rsidRPr="005D55F3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Pr="005D55F3">
        <w:rPr>
          <w:rFonts w:cstheme="minorBidi" w:eastAsiaTheme="minorHAnsi" w:hAnsi="Times New Roman" w:ascii="Times New Roman"/>
          <w:sz w:val="24"/>
          <w:szCs w:val="24"/>
        </w:rPr>
        <w:t xml:space="preserve">ajni postupak nad dužnikom GALEB d.o.o., OIB: 62773794309, Split, Kneza Višeslava 12. 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Istim rješenjem za povjerenika predstečajne nagodbe imenovana je </w:t>
      </w:r>
      <w:r w:rsidRPr="005D55F3">
        <w:rPr>
          <w:rFonts w:cstheme="minorBidi" w:eastAsiaTheme="minorHAnsi" w:hAnsi="Times New Roman" w:ascii="Times New Roman"/>
          <w:sz w:val="24"/>
          <w:szCs w:val="24"/>
        </w:rPr>
        <w:t>Tihana Maji</w:t>
      </w:r>
      <w:r w:rsidRPr="005D55F3">
        <w:rPr>
          <w:rFonts w:cstheme="minorBidi" w:eastAsiaTheme="minorHAnsi" w:hAnsi="Times New Roman" w:ascii="Times New Roman" w:hint="eastAsia"/>
          <w:sz w:val="24"/>
          <w:szCs w:val="24"/>
        </w:rPr>
        <w:t>ć</w:t>
      </w:r>
      <w:r w:rsidRPr="005D55F3">
        <w:rPr>
          <w:rFonts w:cstheme="minorBidi" w:eastAsiaTheme="minorHAnsi" w:hAnsi="Times New Roman" w:ascii="Times New Roman"/>
          <w:sz w:val="24"/>
          <w:szCs w:val="24"/>
        </w:rPr>
        <w:t xml:space="preserve"> iz Osijeka, Kardinala A. Stepinca 4, OIB: 43035003321.</w:t>
      </w:r>
    </w:p>
    <w:p w:rsidRDefault="00E92064" w:rsidP="005C6E79" w:rsidR="00E92064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11. St-547/2017 od </w:t>
      </w:r>
      <w:r w:rsidRPr="00E92064">
        <w:rPr>
          <w:rFonts w:hAnsi="Times New Roman" w:ascii="Times New Roman"/>
          <w:sz w:val="24"/>
          <w:szCs w:val="24"/>
        </w:rPr>
        <w:t>19. rujna 2017. godine</w:t>
      </w:r>
      <w:r>
        <w:rPr>
          <w:rFonts w:hAnsi="Times New Roman" w:ascii="Times New Roman"/>
          <w:sz w:val="24"/>
          <w:szCs w:val="24"/>
        </w:rPr>
        <w:t xml:space="preserve"> prihvaćen je plan </w:t>
      </w:r>
      <w:r w:rsidRPr="00E92064">
        <w:rPr>
          <w:rFonts w:hAnsi="Times New Roman" w:ascii="Times New Roman"/>
          <w:sz w:val="24"/>
          <w:szCs w:val="24"/>
        </w:rPr>
        <w:t>restrukturiranja i potvrđe</w:t>
      </w:r>
      <w:r>
        <w:rPr>
          <w:rFonts w:hAnsi="Times New Roman" w:ascii="Times New Roman"/>
          <w:sz w:val="24"/>
          <w:szCs w:val="24"/>
        </w:rPr>
        <w:t>n</w:t>
      </w:r>
      <w:r w:rsidRPr="00E92064">
        <w:rPr>
          <w:rFonts w:hAnsi="Times New Roman" w:ascii="Times New Roman"/>
          <w:sz w:val="24"/>
          <w:szCs w:val="24"/>
        </w:rPr>
        <w:t xml:space="preserve"> predstečajni sporazum zaključen između dužnika Galeb d.o.o., OIB: 62773794309, Split, Kneza Viš</w:t>
      </w:r>
      <w:r w:rsidR="005D634F">
        <w:rPr>
          <w:rFonts w:hAnsi="Times New Roman" w:ascii="Times New Roman"/>
          <w:sz w:val="24"/>
          <w:szCs w:val="24"/>
        </w:rPr>
        <w:t>eslava 12 i njegovih vjerovnika</w:t>
      </w:r>
      <w:r>
        <w:rPr>
          <w:rFonts w:hAnsi="Times New Roman" w:ascii="Times New Roman"/>
          <w:sz w:val="24"/>
          <w:szCs w:val="24"/>
        </w:rPr>
        <w:t>.</w:t>
      </w:r>
    </w:p>
    <w:p w:rsidRDefault="006168B1" w:rsidP="005C6E79" w:rsidR="006115E6" w:rsidRPr="00B1618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</w:t>
      </w:r>
      <w:r w:rsidR="008E782C">
        <w:rPr>
          <w:rFonts w:hAnsi="Times New Roman" w:ascii="Times New Roman"/>
          <w:sz w:val="24"/>
          <w:szCs w:val="24"/>
        </w:rPr>
        <w:t xml:space="preserve"> </w:t>
      </w:r>
      <w:r w:rsidR="00E92064">
        <w:rPr>
          <w:rFonts w:hAnsi="Times New Roman" w:ascii="Times New Roman"/>
          <w:sz w:val="24"/>
          <w:szCs w:val="24"/>
        </w:rPr>
        <w:t>22</w:t>
      </w:r>
      <w:r w:rsidR="00455883">
        <w:rPr>
          <w:rFonts w:hAnsi="Times New Roman" w:ascii="Times New Roman"/>
          <w:sz w:val="24"/>
          <w:szCs w:val="24"/>
        </w:rPr>
        <w:t>. rujna</w:t>
      </w:r>
      <w:r w:rsidR="006115E6" w:rsidRPr="00B16182">
        <w:rPr>
          <w:rFonts w:hAnsi="Times New Roman" w:ascii="Times New Roman"/>
          <w:sz w:val="24"/>
          <w:szCs w:val="24"/>
        </w:rPr>
        <w:t xml:space="preserve"> 2017. godine </w:t>
      </w:r>
      <w:r w:rsidR="00E92064">
        <w:rPr>
          <w:rFonts w:hAnsi="Times New Roman" w:ascii="Times New Roman"/>
          <w:sz w:val="24"/>
          <w:szCs w:val="24"/>
        </w:rPr>
        <w:t>povjerenica Tihana Majić</w:t>
      </w:r>
      <w:r w:rsidR="00A562AE">
        <w:rPr>
          <w:rFonts w:hAnsi="Times New Roman" w:ascii="Times New Roman"/>
          <w:sz w:val="24"/>
          <w:szCs w:val="24"/>
        </w:rPr>
        <w:t xml:space="preserve"> </w:t>
      </w:r>
      <w:r w:rsidR="00CA62CA">
        <w:rPr>
          <w:rFonts w:hAnsi="Times New Roman" w:ascii="Times New Roman"/>
          <w:sz w:val="24"/>
          <w:szCs w:val="24"/>
        </w:rPr>
        <w:t>predložila je da joj sud  kao nagradu</w:t>
      </w:r>
      <w:r w:rsidR="006115E6" w:rsidRPr="00B16182">
        <w:rPr>
          <w:rFonts w:hAnsi="Times New Roman" w:ascii="Times New Roman"/>
          <w:sz w:val="24"/>
          <w:szCs w:val="24"/>
        </w:rPr>
        <w:t xml:space="preserve"> za poslove obavljene u </w:t>
      </w:r>
      <w:r w:rsidR="00D813A0">
        <w:rPr>
          <w:rFonts w:hAnsi="Times New Roman" w:ascii="Times New Roman"/>
          <w:sz w:val="24"/>
          <w:szCs w:val="24"/>
        </w:rPr>
        <w:t>postupku predstečajne nagodbe</w:t>
      </w:r>
      <w:r w:rsidR="00CA62CA">
        <w:rPr>
          <w:rFonts w:hAnsi="Times New Roman" w:ascii="Times New Roman"/>
          <w:sz w:val="24"/>
          <w:szCs w:val="24"/>
        </w:rPr>
        <w:t xml:space="preserve"> odredi iznos od 10.000,00 kn bruto</w:t>
      </w:r>
      <w:r w:rsidR="006115E6" w:rsidRPr="00B16182">
        <w:rPr>
          <w:rFonts w:hAnsi="Times New Roman" w:ascii="Times New Roman"/>
          <w:sz w:val="24"/>
          <w:szCs w:val="24"/>
        </w:rPr>
        <w:t xml:space="preserve"> (list </w:t>
      </w:r>
      <w:r w:rsidR="00D813A0">
        <w:rPr>
          <w:rFonts w:hAnsi="Times New Roman" w:ascii="Times New Roman"/>
          <w:sz w:val="24"/>
          <w:szCs w:val="24"/>
        </w:rPr>
        <w:t>359</w:t>
      </w:r>
      <w:r w:rsidR="006115E6" w:rsidRPr="00B16182">
        <w:rPr>
          <w:rFonts w:hAnsi="Times New Roman" w:ascii="Times New Roman"/>
          <w:sz w:val="24"/>
          <w:szCs w:val="24"/>
        </w:rPr>
        <w:t xml:space="preserve"> spisa).</w:t>
      </w:r>
    </w:p>
    <w:p w:rsidRDefault="006115E6" w:rsidP="005C6E79" w:rsidR="00F40712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Prijedlog </w:t>
      </w:r>
      <w:r w:rsidR="00D813A0">
        <w:rPr>
          <w:rFonts w:hAnsi="Times New Roman" w:ascii="Times New Roman"/>
          <w:sz w:val="24"/>
          <w:szCs w:val="24"/>
        </w:rPr>
        <w:t>povjerenice</w:t>
      </w:r>
      <w:r w:rsidR="00D813A0" w:rsidRPr="00D813A0">
        <w:rPr>
          <w:rFonts w:hAnsi="Times New Roman" w:ascii="Times New Roman"/>
          <w:sz w:val="24"/>
          <w:szCs w:val="24"/>
        </w:rPr>
        <w:t xml:space="preserve"> predste</w:t>
      </w:r>
      <w:r w:rsidR="00D813A0" w:rsidRPr="00D813A0">
        <w:rPr>
          <w:rFonts w:hAnsi="Times New Roman" w:ascii="Times New Roman" w:hint="eastAsia"/>
          <w:sz w:val="24"/>
          <w:szCs w:val="24"/>
        </w:rPr>
        <w:t>č</w:t>
      </w:r>
      <w:r w:rsidR="00D813A0" w:rsidRPr="00D813A0">
        <w:rPr>
          <w:rFonts w:hAnsi="Times New Roman" w:ascii="Times New Roman"/>
          <w:sz w:val="24"/>
          <w:szCs w:val="24"/>
        </w:rPr>
        <w:t xml:space="preserve">ajne nagodbe </w:t>
      </w:r>
      <w:r w:rsidR="00D813A0">
        <w:rPr>
          <w:rFonts w:hAnsi="Times New Roman" w:ascii="Times New Roman"/>
          <w:sz w:val="24"/>
          <w:szCs w:val="24"/>
        </w:rPr>
        <w:t xml:space="preserve">za </w:t>
      </w:r>
      <w:r w:rsidRPr="00B16182">
        <w:rPr>
          <w:rFonts w:hAnsi="Times New Roman" w:ascii="Times New Roman"/>
          <w:sz w:val="24"/>
          <w:szCs w:val="24"/>
        </w:rPr>
        <w:t>određivanjem nagrade ovaj sud smatra osnovanim.</w:t>
      </w:r>
    </w:p>
    <w:p w:rsidRDefault="00F40712" w:rsidP="005C6E79" w:rsidR="00F40712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t xml:space="preserve">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lanka 23.</w:t>
      </w:r>
      <w:r w:rsidR="003B7CFD">
        <w:rPr>
          <w:rFonts w:hAnsi="Times New Roman" w:ascii="Times New Roman"/>
          <w:sz w:val="24"/>
          <w:szCs w:val="24"/>
        </w:rPr>
        <w:t xml:space="preserve"> </w:t>
      </w:r>
      <w:r w:rsidRPr="00F40712">
        <w:rPr>
          <w:rFonts w:hAnsi="Times New Roman" w:ascii="Times New Roman"/>
          <w:sz w:val="24"/>
          <w:szCs w:val="24"/>
        </w:rPr>
        <w:t>st.3.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 xml:space="preserve">ajnog zakona („Narodne novine“ 71/15; dalje SZ) </w:t>
      </w:r>
      <w:r w:rsidR="00F076AC">
        <w:rPr>
          <w:rFonts w:hAnsi="Times New Roman" w:ascii="Times New Roman"/>
          <w:sz w:val="24"/>
          <w:szCs w:val="24"/>
        </w:rPr>
        <w:t>propisano</w:t>
      </w:r>
      <w:r w:rsidRPr="00F40712">
        <w:rPr>
          <w:rFonts w:hAnsi="Times New Roman" w:ascii="Times New Roman"/>
          <w:sz w:val="24"/>
          <w:szCs w:val="24"/>
        </w:rPr>
        <w:t xml:space="preserve"> je kako na odre</w:t>
      </w:r>
      <w:r w:rsidRPr="00F40712">
        <w:rPr>
          <w:rFonts w:hAnsi="Times New Roman" w:ascii="Times New Roman" w:hint="eastAsia"/>
          <w:sz w:val="24"/>
          <w:szCs w:val="24"/>
        </w:rPr>
        <w:t>đ</w:t>
      </w:r>
      <w:r w:rsidRPr="00F40712">
        <w:rPr>
          <w:rFonts w:hAnsi="Times New Roman" w:ascii="Times New Roman"/>
          <w:sz w:val="24"/>
          <w:szCs w:val="24"/>
        </w:rPr>
        <w:t>ivanje povjerenika, nadzor nad njegovim radom, odgovornost te nagradu i naknadu troškova za rad na odgovaraju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>i na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in se primjenjuju odredbe SZ-a o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="00F076AC">
        <w:rPr>
          <w:rFonts w:hAnsi="Times New Roman" w:ascii="Times New Roman"/>
          <w:sz w:val="24"/>
          <w:szCs w:val="24"/>
        </w:rPr>
        <w:t>ajnom upravitelju.</w:t>
      </w:r>
    </w:p>
    <w:p w:rsidRDefault="00F40712" w:rsidP="005C6E79" w:rsidR="00F40712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t xml:space="preserve">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 xml:space="preserve">lanka 76. SZ-a </w:t>
      </w:r>
      <w:r w:rsidR="00F076AC">
        <w:rPr>
          <w:rFonts w:hAnsi="Times New Roman" w:ascii="Times New Roman"/>
          <w:sz w:val="24"/>
          <w:szCs w:val="24"/>
        </w:rPr>
        <w:t>propisano</w:t>
      </w:r>
      <w:r w:rsidRPr="00F40712">
        <w:rPr>
          <w:rFonts w:hAnsi="Times New Roman" w:ascii="Times New Roman"/>
          <w:sz w:val="24"/>
          <w:szCs w:val="24"/>
        </w:rPr>
        <w:t xml:space="preserve"> je kako sud odre</w:t>
      </w:r>
      <w:r w:rsidRPr="00F40712">
        <w:rPr>
          <w:rFonts w:hAnsi="Times New Roman" w:ascii="Times New Roman" w:hint="eastAsia"/>
          <w:sz w:val="24"/>
          <w:szCs w:val="24"/>
        </w:rPr>
        <w:t>đ</w:t>
      </w:r>
      <w:r w:rsidRPr="00F40712">
        <w:rPr>
          <w:rFonts w:hAnsi="Times New Roman" w:ascii="Times New Roman"/>
          <w:sz w:val="24"/>
          <w:szCs w:val="24"/>
        </w:rPr>
        <w:t>uje nagradu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ajnom upravitelju.</w:t>
      </w:r>
    </w:p>
    <w:p w:rsidRDefault="00F40712" w:rsidP="005C6E79" w:rsidR="00F40712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lastRenderedPageBreak/>
        <w:t xml:space="preserve">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lanka 2. Uredbe o kriterijima i na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inu obra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una i pla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>anja nagrade 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ajnim upraviteljima („Narodne novin</w:t>
      </w:r>
      <w:r w:rsidR="00F076AC">
        <w:rPr>
          <w:rFonts w:hAnsi="Times New Roman" w:ascii="Times New Roman"/>
          <w:sz w:val="24"/>
          <w:szCs w:val="24"/>
        </w:rPr>
        <w:t>e“ broj: 105/15; dalje Uredba) propisano</w:t>
      </w:r>
      <w:r w:rsidRPr="00F40712">
        <w:rPr>
          <w:rFonts w:hAnsi="Times New Roman" w:ascii="Times New Roman"/>
          <w:sz w:val="24"/>
          <w:szCs w:val="24"/>
        </w:rPr>
        <w:t xml:space="preserve"> je kako povjerenik predste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ajn</w:t>
      </w:r>
      <w:r w:rsidR="00F076AC">
        <w:rPr>
          <w:rFonts w:hAnsi="Times New Roman" w:ascii="Times New Roman"/>
          <w:sz w:val="24"/>
          <w:szCs w:val="24"/>
        </w:rPr>
        <w:t>e nagodbe ima pravo na nagradu</w:t>
      </w:r>
    </w:p>
    <w:p w:rsidRDefault="00F076AC" w:rsidP="005C6E79" w:rsidR="00F40712" w:rsidRPr="00F407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</w:t>
      </w:r>
      <w:r w:rsidR="00F40712" w:rsidRPr="00F40712">
        <w:rPr>
          <w:rFonts w:hAnsi="Times New Roman" w:ascii="Times New Roman"/>
          <w:sz w:val="24"/>
          <w:szCs w:val="24"/>
        </w:rPr>
        <w:t xml:space="preserve"> 15. Uredbe </w:t>
      </w:r>
      <w:r>
        <w:rPr>
          <w:rFonts w:hAnsi="Times New Roman" w:ascii="Times New Roman"/>
          <w:sz w:val="24"/>
          <w:szCs w:val="24"/>
        </w:rPr>
        <w:t>propisano</w:t>
      </w:r>
      <w:r w:rsidR="00F40712" w:rsidRPr="00F40712">
        <w:rPr>
          <w:rFonts w:hAnsi="Times New Roman" w:ascii="Times New Roman"/>
          <w:sz w:val="24"/>
          <w:szCs w:val="24"/>
        </w:rPr>
        <w:t xml:space="preserve"> je da su svi</w:t>
      </w:r>
      <w:r>
        <w:rPr>
          <w:rFonts w:hAnsi="Times New Roman" w:ascii="Times New Roman"/>
          <w:sz w:val="24"/>
          <w:szCs w:val="24"/>
        </w:rPr>
        <w:t xml:space="preserve"> iznosi koji se primjenjuju u toj Uredbi bruto iznosi.</w:t>
      </w:r>
    </w:p>
    <w:p w:rsidRDefault="00F076AC" w:rsidP="005C6E79" w:rsidR="00CA62C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</w:t>
      </w:r>
      <w:r w:rsidR="00F40712" w:rsidRPr="00F40712">
        <w:rPr>
          <w:rFonts w:hAnsi="Times New Roman" w:ascii="Times New Roman"/>
          <w:sz w:val="24"/>
          <w:szCs w:val="24"/>
        </w:rPr>
        <w:t xml:space="preserve"> 3. Uredbe </w:t>
      </w:r>
      <w:r>
        <w:rPr>
          <w:rFonts w:hAnsi="Times New Roman" w:ascii="Times New Roman"/>
          <w:sz w:val="24"/>
          <w:szCs w:val="24"/>
        </w:rPr>
        <w:t>propisano</w:t>
      </w:r>
      <w:r w:rsidR="00F40712" w:rsidRPr="00F40712">
        <w:rPr>
          <w:rFonts w:hAnsi="Times New Roman" w:ascii="Times New Roman"/>
          <w:sz w:val="24"/>
          <w:szCs w:val="24"/>
        </w:rPr>
        <w:t xml:space="preserve"> je kako povjereniku predste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>ajnoga postupka pripada pravo na jednokratnu nagradu za poslove obavljene u predste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 xml:space="preserve">ajnom postupku u iznosu od 3.000,00 kuna </w:t>
      </w:r>
      <w:r>
        <w:rPr>
          <w:rFonts w:hAnsi="Times New Roman" w:ascii="Times New Roman"/>
          <w:sz w:val="24"/>
          <w:szCs w:val="24"/>
        </w:rPr>
        <w:t>do 20.000,00 kuna. N</w:t>
      </w:r>
      <w:r w:rsidR="00F40712" w:rsidRPr="00F40712">
        <w:rPr>
          <w:rFonts w:hAnsi="Times New Roman" w:ascii="Times New Roman"/>
          <w:sz w:val="24"/>
          <w:szCs w:val="24"/>
        </w:rPr>
        <w:t>agradu povjereniku predste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>ajnog postupka odre</w:t>
      </w:r>
      <w:r w:rsidR="00F40712" w:rsidRPr="00F40712">
        <w:rPr>
          <w:rFonts w:hAnsi="Times New Roman" w:ascii="Times New Roman" w:hint="eastAsia"/>
          <w:sz w:val="24"/>
          <w:szCs w:val="24"/>
        </w:rPr>
        <w:t>đ</w:t>
      </w:r>
      <w:r w:rsidR="00F40712" w:rsidRPr="00F40712">
        <w:rPr>
          <w:rFonts w:hAnsi="Times New Roman" w:ascii="Times New Roman"/>
          <w:sz w:val="24"/>
          <w:szCs w:val="24"/>
        </w:rPr>
        <w:t>uje sud vode</w:t>
      </w:r>
      <w:r w:rsidR="00F40712" w:rsidRPr="00F40712">
        <w:rPr>
          <w:rFonts w:hAnsi="Times New Roman" w:ascii="Times New Roman" w:hint="eastAsia"/>
          <w:sz w:val="24"/>
          <w:szCs w:val="24"/>
        </w:rPr>
        <w:t>ć</w:t>
      </w:r>
      <w:r w:rsidR="00F40712" w:rsidRPr="00F40712">
        <w:rPr>
          <w:rFonts w:hAnsi="Times New Roman" w:ascii="Times New Roman"/>
          <w:sz w:val="24"/>
          <w:szCs w:val="24"/>
        </w:rPr>
        <w:t>i ra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>una o složenosti poslova koje je obavio (</w:t>
      </w:r>
      <w:r>
        <w:rPr>
          <w:rFonts w:hAnsi="Times New Roman" w:ascii="Times New Roman"/>
          <w:sz w:val="24"/>
          <w:szCs w:val="24"/>
        </w:rPr>
        <w:t xml:space="preserve">čl. 3. </w:t>
      </w:r>
      <w:r w:rsidR="00F40712" w:rsidRPr="00F40712">
        <w:rPr>
          <w:rFonts w:hAnsi="Times New Roman" w:ascii="Times New Roman"/>
          <w:sz w:val="24"/>
          <w:szCs w:val="24"/>
        </w:rPr>
        <w:t>st.</w:t>
      </w:r>
      <w:r w:rsidR="003C1F25">
        <w:rPr>
          <w:rFonts w:hAnsi="Times New Roman" w:ascii="Times New Roman"/>
          <w:sz w:val="24"/>
          <w:szCs w:val="24"/>
        </w:rPr>
        <w:t xml:space="preserve"> </w:t>
      </w:r>
      <w:r w:rsidR="00F40712" w:rsidRPr="00F40712">
        <w:rPr>
          <w:rFonts w:hAnsi="Times New Roman" w:ascii="Times New Roman"/>
          <w:sz w:val="24"/>
          <w:szCs w:val="24"/>
        </w:rPr>
        <w:t xml:space="preserve">2.), a da je obveznik isplate nagrade iz stavka 1. ovog 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>lanka dužnik (</w:t>
      </w:r>
      <w:r>
        <w:rPr>
          <w:rFonts w:hAnsi="Times New Roman" w:ascii="Times New Roman"/>
          <w:sz w:val="24"/>
          <w:szCs w:val="24"/>
        </w:rPr>
        <w:t>čl. 3. st. 3.).</w:t>
      </w:r>
    </w:p>
    <w:p w:rsidRDefault="00F076AC" w:rsidP="005C6E79" w:rsidR="00F076AC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ocjeni ovoga suda, predstečajni postupak nad dužnikom GALEB d.o.o. </w:t>
      </w:r>
      <w:r w:rsidR="00A921A8">
        <w:rPr>
          <w:rFonts w:hAnsi="Times New Roman" w:ascii="Times New Roman"/>
          <w:sz w:val="24"/>
          <w:szCs w:val="24"/>
        </w:rPr>
        <w:t>Split</w:t>
      </w:r>
      <w:r w:rsidR="00CA62CA">
        <w:rPr>
          <w:rFonts w:hAnsi="Times New Roman" w:ascii="Times New Roman"/>
          <w:sz w:val="24"/>
          <w:szCs w:val="24"/>
        </w:rPr>
        <w:t xml:space="preserve"> može se kvalificirati kao post</w:t>
      </w:r>
      <w:r w:rsidR="00CA62CA" w:rsidRPr="00E12D88">
        <w:rPr>
          <w:rFonts w:hAnsi="Times New Roman" w:ascii="Times New Roman"/>
          <w:sz w:val="24"/>
          <w:szCs w:val="24"/>
        </w:rPr>
        <w:t xml:space="preserve">upak </w:t>
      </w:r>
      <w:r w:rsidR="003C4F5A" w:rsidRPr="00E12D88">
        <w:rPr>
          <w:rFonts w:hAnsi="Times New Roman" w:ascii="Times New Roman"/>
          <w:sz w:val="24"/>
          <w:szCs w:val="24"/>
        </w:rPr>
        <w:t>nižeg/</w:t>
      </w:r>
      <w:r w:rsidR="00CA62CA" w:rsidRPr="00E12D88">
        <w:rPr>
          <w:rFonts w:hAnsi="Times New Roman" w:ascii="Times New Roman"/>
          <w:sz w:val="24"/>
          <w:szCs w:val="24"/>
        </w:rPr>
        <w:t>srednjeg</w:t>
      </w:r>
      <w:r w:rsidR="00E12D88" w:rsidRPr="00E12D88">
        <w:rPr>
          <w:rFonts w:hAnsi="Times New Roman" w:ascii="Times New Roman"/>
          <w:b/>
          <w:sz w:val="24"/>
          <w:szCs w:val="24"/>
        </w:rPr>
        <w:t xml:space="preserve"> </w:t>
      </w:r>
      <w:r w:rsidR="00CA62CA" w:rsidRPr="00E12D88">
        <w:rPr>
          <w:rFonts w:hAnsi="Times New Roman" w:ascii="Times New Roman"/>
          <w:sz w:val="24"/>
          <w:szCs w:val="24"/>
        </w:rPr>
        <w:t xml:space="preserve">stupnja </w:t>
      </w:r>
      <w:r w:rsidR="00CA62CA">
        <w:rPr>
          <w:rFonts w:hAnsi="Times New Roman" w:ascii="Times New Roman"/>
          <w:sz w:val="24"/>
          <w:szCs w:val="24"/>
        </w:rPr>
        <w:t>složenosti, posebno uzimajući u obzir broj vjerovnika (prijavljenih i utvrđenih), broj osporenih tražbina (jedna) te sadržaj plana financijskog i operativnog restruktuiranja.</w:t>
      </w:r>
    </w:p>
    <w:p w:rsidRDefault="003C4F5A" w:rsidP="005C6E79" w:rsidR="003C4F5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sadržaja spisa proizlazi da se aktivnost povjerenice predstečajne nagodbe </w:t>
      </w:r>
      <w:r w:rsidR="00F076AC" w:rsidRPr="00F076AC">
        <w:rPr>
          <w:rFonts w:hAnsi="Times New Roman" w:ascii="Times New Roman"/>
          <w:sz w:val="24"/>
          <w:szCs w:val="24"/>
        </w:rPr>
        <w:t xml:space="preserve">u bitnom sastojala od </w:t>
      </w:r>
      <w:r>
        <w:rPr>
          <w:rFonts w:hAnsi="Times New Roman" w:ascii="Times New Roman"/>
          <w:sz w:val="24"/>
          <w:szCs w:val="24"/>
        </w:rPr>
        <w:t>očitovanja o prijavljenim tražbinama 27 vjerovnika te sudjelovanja na ročištu radi ispitivanja tražbina (12. srpnja 2017. godine) kao i na ročištu za glasovanje o planu (19. rujna 2017. godine).</w:t>
      </w:r>
    </w:p>
    <w:p w:rsidRDefault="00F40712" w:rsidP="005C6E79" w:rsidR="00F40712" w:rsidRPr="00F40712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F40712">
        <w:rPr>
          <w:rFonts w:hAnsi="Times New Roman" w:ascii="Times New Roman"/>
          <w:sz w:val="24"/>
          <w:szCs w:val="24"/>
        </w:rPr>
        <w:t>Budu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 xml:space="preserve">i je odredbom 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>lanka 3. Uredbe odre</w:t>
      </w:r>
      <w:r w:rsidRPr="00F40712">
        <w:rPr>
          <w:rFonts w:hAnsi="Times New Roman" w:ascii="Times New Roman" w:hint="eastAsia"/>
          <w:sz w:val="24"/>
          <w:szCs w:val="24"/>
        </w:rPr>
        <w:t>đ</w:t>
      </w:r>
      <w:r w:rsidRPr="00F40712">
        <w:rPr>
          <w:rFonts w:hAnsi="Times New Roman" w:ascii="Times New Roman"/>
          <w:sz w:val="24"/>
          <w:szCs w:val="24"/>
        </w:rPr>
        <w:t>en raspon iznosa od 3.000,00 kuna do 20.000,00 kuna kao nagrada povjereniku, ovaj sud je mišljenja da je povjeren</w:t>
      </w:r>
      <w:r w:rsidR="003C4F5A">
        <w:rPr>
          <w:rFonts w:hAnsi="Times New Roman" w:ascii="Times New Roman"/>
          <w:sz w:val="24"/>
          <w:szCs w:val="24"/>
        </w:rPr>
        <w:t>ici u konkretnom slučaju</w:t>
      </w:r>
      <w:r w:rsidRPr="00F40712">
        <w:rPr>
          <w:rFonts w:hAnsi="Times New Roman" w:ascii="Times New Roman"/>
          <w:sz w:val="24"/>
          <w:szCs w:val="24"/>
        </w:rPr>
        <w:t xml:space="preserve"> primjereno odrediti jednokratnu nagradu za rad u ovom predste</w:t>
      </w:r>
      <w:r w:rsidRPr="00F40712">
        <w:rPr>
          <w:rFonts w:hAnsi="Times New Roman" w:ascii="Times New Roman" w:hint="eastAsia"/>
          <w:sz w:val="24"/>
          <w:szCs w:val="24"/>
        </w:rPr>
        <w:t>č</w:t>
      </w:r>
      <w:r w:rsidRPr="00F40712">
        <w:rPr>
          <w:rFonts w:hAnsi="Times New Roman" w:ascii="Times New Roman"/>
          <w:sz w:val="24"/>
          <w:szCs w:val="24"/>
        </w:rPr>
        <w:t xml:space="preserve">ajnom postupku u iznosu od </w:t>
      </w:r>
      <w:r w:rsidR="003C4F5A">
        <w:rPr>
          <w:rFonts w:hAnsi="Times New Roman" w:ascii="Times New Roman"/>
          <w:sz w:val="24"/>
          <w:szCs w:val="24"/>
        </w:rPr>
        <w:t>8.000</w:t>
      </w:r>
      <w:r w:rsidRPr="00F40712">
        <w:rPr>
          <w:rFonts w:hAnsi="Times New Roman" w:ascii="Times New Roman"/>
          <w:sz w:val="24"/>
          <w:szCs w:val="24"/>
        </w:rPr>
        <w:t>,00 kuna brut</w:t>
      </w:r>
      <w:r w:rsidR="00FA15A5">
        <w:rPr>
          <w:rFonts w:hAnsi="Times New Roman" w:ascii="Times New Roman"/>
          <w:sz w:val="24"/>
          <w:szCs w:val="24"/>
        </w:rPr>
        <w:t>t</w:t>
      </w:r>
      <w:r w:rsidRPr="00F40712">
        <w:rPr>
          <w:rFonts w:hAnsi="Times New Roman" w:ascii="Times New Roman"/>
          <w:sz w:val="24"/>
          <w:szCs w:val="24"/>
        </w:rPr>
        <w:t>o cijene</w:t>
      </w:r>
      <w:r w:rsidRPr="00F40712">
        <w:rPr>
          <w:rFonts w:hAnsi="Times New Roman" w:ascii="Times New Roman" w:hint="eastAsia"/>
          <w:sz w:val="24"/>
          <w:szCs w:val="24"/>
        </w:rPr>
        <w:t>ć</w:t>
      </w:r>
      <w:r w:rsidRPr="00F40712">
        <w:rPr>
          <w:rFonts w:hAnsi="Times New Roman" w:ascii="Times New Roman"/>
          <w:sz w:val="24"/>
          <w:szCs w:val="24"/>
        </w:rPr>
        <w:t xml:space="preserve">i sve naprijed navedene okolnosti ovog postupka. </w:t>
      </w:r>
    </w:p>
    <w:p w:rsidRDefault="003C4F5A" w:rsidP="005C6E79" w:rsidR="00CD5DDD" w:rsidRPr="00B1618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navedenog, a temeljem odredb</w:t>
      </w:r>
      <w:r w:rsidR="00E27AB3">
        <w:rPr>
          <w:rFonts w:hAnsi="Times New Roman" w:ascii="Times New Roman"/>
          <w:sz w:val="24"/>
          <w:szCs w:val="24"/>
        </w:rPr>
        <w:t xml:space="preserve">i 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 xml:space="preserve">l. 23., 76., 94. u vezi sa 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>l. 155. SZ</w:t>
      </w:r>
      <w:r>
        <w:rPr>
          <w:rFonts w:hAnsi="Times New Roman" w:ascii="Times New Roman"/>
          <w:sz w:val="24"/>
          <w:szCs w:val="24"/>
        </w:rPr>
        <w:t>-a</w:t>
      </w:r>
      <w:r w:rsidR="00F40712" w:rsidRPr="00F40712">
        <w:rPr>
          <w:rFonts w:hAnsi="Times New Roman" w:ascii="Times New Roman"/>
          <w:sz w:val="24"/>
          <w:szCs w:val="24"/>
        </w:rPr>
        <w:t>, te Uredbi o kriterijima i na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>inu obra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>una i pla</w:t>
      </w:r>
      <w:r w:rsidR="00F40712" w:rsidRPr="00F40712">
        <w:rPr>
          <w:rFonts w:hAnsi="Times New Roman" w:ascii="Times New Roman" w:hint="eastAsia"/>
          <w:sz w:val="24"/>
          <w:szCs w:val="24"/>
        </w:rPr>
        <w:t>ć</w:t>
      </w:r>
      <w:r w:rsidR="00F40712" w:rsidRPr="00F40712">
        <w:rPr>
          <w:rFonts w:hAnsi="Times New Roman" w:ascii="Times New Roman"/>
          <w:sz w:val="24"/>
          <w:szCs w:val="24"/>
        </w:rPr>
        <w:t>anja nagrade ste</w:t>
      </w:r>
      <w:r w:rsidR="00F40712" w:rsidRPr="00F40712">
        <w:rPr>
          <w:rFonts w:hAnsi="Times New Roman" w:ascii="Times New Roman" w:hint="eastAsia"/>
          <w:sz w:val="24"/>
          <w:szCs w:val="24"/>
        </w:rPr>
        <w:t>č</w:t>
      </w:r>
      <w:r w:rsidR="00F40712" w:rsidRPr="00F40712">
        <w:rPr>
          <w:rFonts w:hAnsi="Times New Roman" w:ascii="Times New Roman"/>
          <w:sz w:val="24"/>
          <w:szCs w:val="24"/>
        </w:rPr>
        <w:t xml:space="preserve">ajnim upraviteljima </w:t>
      </w:r>
      <w:r w:rsidR="00002215">
        <w:rPr>
          <w:rFonts w:hAnsi="Times New Roman" w:ascii="Times New Roman"/>
          <w:sz w:val="24"/>
          <w:szCs w:val="24"/>
        </w:rPr>
        <w:t>odlučeno je</w:t>
      </w:r>
      <w:r w:rsidR="00F40712" w:rsidRPr="00F40712">
        <w:rPr>
          <w:rFonts w:hAnsi="Times New Roman" w:ascii="Times New Roman"/>
          <w:sz w:val="24"/>
          <w:szCs w:val="24"/>
        </w:rPr>
        <w:t xml:space="preserve"> kao u izreci.</w:t>
      </w:r>
    </w:p>
    <w:p w:rsidRDefault="006115E6" w:rsidP="005C6E79" w:rsidR="006115E6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U Splitu, </w:t>
      </w:r>
      <w:r w:rsidR="005C6E79">
        <w:rPr>
          <w:rFonts w:hAnsi="Times New Roman" w:ascii="Times New Roman"/>
          <w:sz w:val="24"/>
          <w:szCs w:val="24"/>
        </w:rPr>
        <w:t>2. listopada</w:t>
      </w:r>
      <w:r w:rsidRPr="00B16182">
        <w:rPr>
          <w:rFonts w:hAnsi="Times New Roman" w:ascii="Times New Roman"/>
          <w:sz w:val="24"/>
          <w:szCs w:val="24"/>
        </w:rPr>
        <w:t xml:space="preserve"> 2017. godine</w:t>
      </w:r>
    </w:p>
    <w:p w:rsidRDefault="006115E6" w:rsidP="005C6E79" w:rsidR="006115E6" w:rsidRPr="00B16182">
      <w:pPr>
        <w:spacing w:before="300"/>
        <w:ind w:left="6373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SUTKINJA</w:t>
      </w:r>
    </w:p>
    <w:p w:rsidRDefault="006115E6" w:rsidP="006115E6" w:rsidR="006115E6" w:rsidRPr="00B1618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>
      <w:pPr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6115E6" w:rsidP="006115E6" w:rsidR="006115E6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a sudova. Žalba se podnosi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kom sudu u Splitu, pismeno u tri primjerka, a o istoj odlu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uje Visoki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ki sud Republike Hrvatske.</w:t>
      </w: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DNA:</w:t>
      </w:r>
    </w:p>
    <w:p w:rsidRDefault="00D813A0" w:rsidP="00D813A0" w:rsidR="00D813A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povjerenic</w:t>
      </w:r>
      <w:r w:rsidRPr="00D813A0">
        <w:rPr>
          <w:rFonts w:hAnsi="Times New Roman" w:ascii="Times New Roman"/>
          <w:sz w:val="24"/>
          <w:szCs w:val="24"/>
        </w:rPr>
        <w:t>a predste</w:t>
      </w:r>
      <w:r w:rsidRPr="00D813A0">
        <w:rPr>
          <w:rFonts w:hAnsi="Times New Roman" w:ascii="Times New Roman" w:hint="eastAsia"/>
          <w:sz w:val="24"/>
          <w:szCs w:val="24"/>
        </w:rPr>
        <w:t>č</w:t>
      </w:r>
      <w:r w:rsidRPr="00D813A0">
        <w:rPr>
          <w:rFonts w:hAnsi="Times New Roman" w:ascii="Times New Roman"/>
          <w:sz w:val="24"/>
          <w:szCs w:val="24"/>
        </w:rPr>
        <w:t xml:space="preserve">ajne nagodbe </w:t>
      </w:r>
      <w:r>
        <w:rPr>
          <w:rFonts w:hAnsi="Times New Roman" w:ascii="Times New Roman"/>
          <w:sz w:val="24"/>
          <w:szCs w:val="24"/>
        </w:rPr>
        <w:t>Tihana Majić</w:t>
      </w:r>
    </w:p>
    <w:p w:rsidRDefault="006115E6" w:rsidP="00D813A0" w:rsidR="006115E6" w:rsidRPr="00B1618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115E6" w:rsidP="006115E6" w:rsidR="006115E6" w:rsidRPr="00B1618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 spis</w:t>
      </w:r>
    </w:p>
    <w:p w:rsidRDefault="000265E4" w:rsidR="000265E4"/>
    <w:sectPr w:rsidSect="00F42D4A" w:rsidR="000265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C0F" w:rsidR="00F13C0F">
      <w:r>
        <w:separator/>
      </w:r>
    </w:p>
  </w:endnote>
  <w:endnote w:id="0" w:type="continuationSeparator">
    <w:p w:rsidRDefault="00F13C0F" w:rsidR="00F1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C0F" w:rsidR="00F13C0F">
      <w:r>
        <w:separator/>
      </w:r>
    </w:p>
  </w:footnote>
  <w:footnote w:id="0" w:type="continuationSeparator">
    <w:p w:rsidRDefault="00F13C0F" w:rsidR="00F13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1C0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6415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1C0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E6415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6115E6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BA27D5">
      <w:rPr>
        <w:rFonts w:hAnsi="Times New Roman" w:ascii="Times New Roman"/>
        <w:sz w:val="24"/>
        <w:szCs w:val="24"/>
      </w:rPr>
      <w:t>547/2017</w:t>
    </w:r>
  </w:p>
  <w:p w:rsidRDefault="009E6415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E6415" w:rsidR="008D185E" w:rsidRPr="00265077">
    <w:pPr>
      <w:pStyle w:val="Zaglavlje"/>
      <w:rPr>
        <w:sz w:val="16"/>
        <w:szCs w:val="16"/>
      </w:rPr>
    </w:pPr>
  </w:p>
  <w:p w:rsidRDefault="009E6415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BA27D5">
      <w:rPr>
        <w:rFonts w:hAnsi="Times New Roman" w:ascii="Times New Roman"/>
        <w:sz w:val="24"/>
        <w:szCs w:val="24"/>
      </w:rPr>
      <w:t>547/2017</w:t>
    </w:r>
  </w:p>
  <w:p w:rsidRDefault="009E6415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02215"/>
    <w:rsid w:val="000265E4"/>
    <w:rsid w:val="00095750"/>
    <w:rsid w:val="00370EEF"/>
    <w:rsid w:val="00377E15"/>
    <w:rsid w:val="003B7CFD"/>
    <w:rsid w:val="003C1F25"/>
    <w:rsid w:val="003C4F5A"/>
    <w:rsid w:val="00455883"/>
    <w:rsid w:val="005515CE"/>
    <w:rsid w:val="00580E68"/>
    <w:rsid w:val="005B3156"/>
    <w:rsid w:val="005C6E79"/>
    <w:rsid w:val="005D55F3"/>
    <w:rsid w:val="005D634F"/>
    <w:rsid w:val="006115E6"/>
    <w:rsid w:val="00615B10"/>
    <w:rsid w:val="006168B1"/>
    <w:rsid w:val="00625068"/>
    <w:rsid w:val="0062694F"/>
    <w:rsid w:val="006361C0"/>
    <w:rsid w:val="006E4174"/>
    <w:rsid w:val="007B3024"/>
    <w:rsid w:val="00843669"/>
    <w:rsid w:val="00870F94"/>
    <w:rsid w:val="008E4883"/>
    <w:rsid w:val="008E782C"/>
    <w:rsid w:val="0090514A"/>
    <w:rsid w:val="009E6415"/>
    <w:rsid w:val="00A45011"/>
    <w:rsid w:val="00A46349"/>
    <w:rsid w:val="00A562AE"/>
    <w:rsid w:val="00A921A8"/>
    <w:rsid w:val="00AB1266"/>
    <w:rsid w:val="00AE0312"/>
    <w:rsid w:val="00B41AB6"/>
    <w:rsid w:val="00B86AFC"/>
    <w:rsid w:val="00BA27D5"/>
    <w:rsid w:val="00C37B4D"/>
    <w:rsid w:val="00C8250E"/>
    <w:rsid w:val="00C9240F"/>
    <w:rsid w:val="00CA62CA"/>
    <w:rsid w:val="00CC5B9A"/>
    <w:rsid w:val="00CD5DDD"/>
    <w:rsid w:val="00D813A0"/>
    <w:rsid w:val="00DD689E"/>
    <w:rsid w:val="00E12D88"/>
    <w:rsid w:val="00E27AB3"/>
    <w:rsid w:val="00E76DE5"/>
    <w:rsid w:val="00E92064"/>
    <w:rsid w:val="00ED1A22"/>
    <w:rsid w:val="00F076AC"/>
    <w:rsid w:val="00F11E1F"/>
    <w:rsid w:val="00F13C0F"/>
    <w:rsid w:val="00F40712"/>
    <w:rsid w:val="00F52395"/>
    <w:rsid w:val="00F72D12"/>
    <w:rsid w:val="00FA1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E6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41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641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641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641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E6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41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641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641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641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d.o.o. za usluge, turistička agencija</izvorni_sadrzaj>
    <derivirana_varijabla naziv="DomainObject.Predmet.StrankaFormated_1">  GALEB d.o.o. za usluge, turistička agencija</derivirana_varijabla>
  </DomainObject.Predmet.StrankaFormated>
  <DomainObject.Predmet.StrankaFormatedOIB>
    <izvorni_sadrzaj>  GALEB d.o.o. za usluge, turistička agencija, OIB 62773794309</izvorni_sadrzaj>
    <derivirana_varijabla naziv="DomainObject.Predmet.StrankaFormatedOIB_1">  GALEB d.o.o. za usluge, turistička agencija, OIB 62773794309</derivirana_varijabla>
  </DomainObject.Predmet.StrankaFormatedOIB>
  <DomainObject.Predmet.StrankaFormatedWithAdress>
    <izvorni_sadrzaj> GALEB d.o.o. za usluge, turistička agencija, Kneza Višeslava 12, 21000 Split</izvorni_sadrzaj>
    <derivirana_varijabla naziv="DomainObject.Predmet.StrankaFormatedWithAdress_1"> GALEB d.o.o. za usluge, turistička agencija, Kneza Višeslava 12, 21000 Split</derivirana_varijabla>
  </DomainObject.Predmet.StrankaFormatedWithAdress>
  <DomainObject.Predmet.StrankaFormatedWithAdressOIB>
    <izvorni_sadrzaj> GALEB d.o.o. za usluge, turistička agencija, OIB 62773794309, Kneza Višeslava 12, 21000 Split</izvorni_sadrzaj>
    <derivirana_varijabla naziv="DomainObject.Predmet.StrankaFormatedWithAdressOIB_1"> GALEB d.o.o. za usluge, turistička agencija, OIB 62773794309, Kneza Višeslava 12, 21000 Split</derivirana_varijabla>
  </DomainObject.Predmet.StrankaFormatedWithAdressOIB>
  <DomainObject.Predmet.StrankaWithAdress>
    <izvorni_sadrzaj>GALEB d.o.o. za usluge, turistička agencija Kneza Višeslava 12,21000 Split</izvorni_sadrzaj>
    <derivirana_varijabla naziv="DomainObject.Predmet.StrankaWithAdress_1">GALEB d.o.o. za usluge, turistička agencija Kneza Višeslava 12,21000 Split</derivirana_varijabla>
  </DomainObject.Predmet.StrankaWithAdress>
  <DomainObject.Predmet.StrankaWithAdressOIB>
    <izvorni_sadrzaj>GALEB d.o.o. za usluge, turistička agencija, OIB 62773794309, Kneza Višeslava 12,21000 Split</izvorni_sadrzaj>
    <derivirana_varijabla naziv="DomainObject.Predmet.StrankaWithAdressOIB_1">GALEB d.o.o. za usluge, turistička agencija, OIB 62773794309, Kneza Višeslava 12,21000 Split</derivirana_varijabla>
  </DomainObject.Predmet.StrankaWithAdressOIB>
  <DomainObject.Predmet.StrankaNazivFormated>
    <izvorni_sadrzaj>GALEB d.o.o. za usluge, turistička agencija</izvorni_sadrzaj>
    <derivirana_varijabla naziv="DomainObject.Predmet.StrankaNazivFormated_1">GALEB d.o.o. za usluge, turistička agencija</derivirana_varijabla>
  </DomainObject.Predmet.StrankaNazivFormated>
  <DomainObject.Predmet.StrankaNazivFormatedOIB>
    <izvorni_sadrzaj>GALEB d.o.o. za usluge, turistička agencija, OIB 62773794309</izvorni_sadrzaj>
    <derivirana_varijabla naziv="DomainObject.Predmet.StrankaNazivFormatedOIB_1">GALEB d.o.o. za usluge, turistička agencija, OIB 62773794309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GALEB d.o.o. za usluge, turistička agencija</item>
    </izvorni_sadrzaj>
    <derivirana_varijabla naziv="DomainObject.Predmet.StrankaListFormated_1">
      <item>GALEB d.o.o. za usluge, turistička agencija</item>
    </derivirana_varijabla>
  </DomainObject.Predmet.StrankaListFormated>
  <DomainObject.Predmet.StrankaListFormatedOIB>
    <izvorni_sadrzaj>
      <item>GALEB d.o.o. za usluge, turistička agencija, OIB 62773794309</item>
    </izvorni_sadrzaj>
    <derivirana_varijabla naziv="DomainObject.Predmet.StrankaListFormatedOIB_1">
      <item>GALEB d.o.o. za usluge, turistička agencija, OIB 62773794309</item>
    </derivirana_varijabla>
  </DomainObject.Predmet.StrankaListFormatedOIB>
  <DomainObject.Predmet.StrankaListFormatedWithAdress>
    <izvorni_sadrzaj>
      <item>GALEB d.o.o. za usluge, turistička agencija, Kneza Višeslava 12, 21000 Split</item>
    </izvorni_sadrzaj>
    <derivirana_varijabla naziv="DomainObject.Predmet.StrankaListFormatedWithAdress_1">
      <item>GALEB d.o.o. za usluge, turistička agencija, Kneza Višeslava 12, 21000 Split</item>
    </derivirana_varijabla>
  </DomainObject.Predmet.StrankaListFormatedWithAdress>
  <DomainObject.Predmet.StrankaListFormatedWithAdressOIB>
    <izvorni_sadrzaj>
      <item>GALEB d.o.o. za usluge, turistička agencija, OIB 62773794309, Kneza Višeslava 12, 21000 Split</item>
    </izvorni_sadrzaj>
    <derivirana_varijabla naziv="DomainObject.Predmet.StrankaListFormatedWithAdressOIB_1">
      <item>GALEB d.o.o. za usluge, turistička agencija, OIB 62773794309, Kneza Višeslava 12, 21000 Split</item>
    </derivirana_varijabla>
  </DomainObject.Predmet.StrankaListFormatedWithAdressOIB>
  <DomainObject.Predmet.StrankaListNazivFormated>
    <izvorni_sadrzaj>
      <item>GALEB d.o.o. za usluge, turistička agencija</item>
    </izvorni_sadrzaj>
    <derivirana_varijabla naziv="DomainObject.Predmet.StrankaListNazivFormated_1">
      <item>GALEB d.o.o. za usluge, turistička agencija</item>
    </derivirana_varijabla>
  </DomainObject.Predmet.StrankaListNazivFormated>
  <DomainObject.Predmet.StrankaListNazivFormatedOIB>
    <izvorni_sadrzaj>
      <item>GALEB d.o.o. za usluge, turistička agencija, OIB 62773794309</item>
    </izvorni_sadrzaj>
    <derivirana_varijabla naziv="DomainObject.Predmet.StrankaListNazivFormatedOIB_1">
      <item>GALEB d.o.o. za usluge, turistička agencija, OIB 62773794309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GALEB d.o.o. za usluge, turistička agencija</izvorni_sadrzaj>
    <derivirana_varijabla naziv="DomainObject.Predmet.StrankaIDrugi_1">GALEB d.o.o. za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GALEB d.o.o. za usluge, turistička agencija, OIB 62773794309, Kneza Višeslava 12, 21000 Split</izvorni_sadrzaj>
    <derivirana_varijabla naziv="DomainObject.Predmet.StrankaIDrugiAdressOIB_1">GALEB d.o.o. za usluge, turistička agencija, OIB 62773794309, Kneza Višeslava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St-547/2017-36</izvorni_sadrzaj>
    <derivirana_varijabla naziv="DomainObject.Predmet.OdlukaRjesenje.Oznaka_1">St-547/2017-36</derivirana_varijabla>
  </DomainObject.Predmet.OdlukaRjesenje.Oznaka>
  <DomainObject.Predmet.SudioniciListNaziv>
    <izvorni_sadrzaj>
      <item>GALEB d.o.o. za usluge, turistička agencija</item>
    </izvorni_sadrzaj>
    <derivirana_varijabla naziv="DomainObject.Predmet.SudioniciListNaziv_1">
      <item>GALEB d.o.o. za usluge, turistička agencija</item>
    </derivirana_varijabla>
  </DomainObject.Predmet.SudioniciListNaziv>
  <DomainObject.Predmet.SudioniciListAdressOIB>
    <izvorni_sadrzaj>
      <item>GALEB d.o.o. za usluge, turistička agencija, OIB 62773794309, Kneza Višeslava 12,21000 Split</item>
    </izvorni_sadrzaj>
    <derivirana_varijabla naziv="DomainObject.Predmet.SudioniciListAdressOIB_1">
      <item>GALEB d.o.o. za usluge, turistička agencija, OIB 62773794309, Kneza Višeslava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</izvorni_sadrzaj>
    <derivirana_varijabla naziv="DomainObject.Predmet.SudioniciListNazivOIB_1">
      <item>, OIB 62773794309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655</properties:Words>
  <properties:Characters>3670</properties:Characters>
  <properties:Lines>77</properties:Lines>
  <properties:Paragraphs>32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2017-10-02T06:46:00Z</dcterms:created>
  <dc:creator>Ana Golub Gruić</dc:creator>
  <cp:lastModifiedBy>Ana Golub Gruić</cp:lastModifiedBy>
  <cp:lastPrinted>2017-10-02T06:55:00Z</cp:lastPrinted>
  <dcterms:modified xmlns:xsi="http://www.w3.org/2001/XMLSchema-instance" xsi:type="dcterms:W3CDTF">2017-10-02T08:05:00Z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