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a16d" w14:paraId="1d1a16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0274D" w:rsidP="00B0274D" w:rsidR="00B0274D" w:rsidRPr="00B0274D">
      <w:pPr>
        <w:spacing w:after="0"/>
        <w:rPr>
          <w:rFonts w:cs="Arial" w:eastAsia="Times New Roman" w:hAnsi="Arial" w:ascii="Arial"/>
        </w:rPr>
      </w:pPr>
    </w:p>
    <w:p w:rsidRDefault="00B0274D" w:rsidP="00B0274D" w:rsidR="00B0274D" w:rsidRPr="00B0274D">
      <w:pPr>
        <w:spacing w:after="0"/>
        <w:ind w:firstLine="708"/>
        <w:rPr>
          <w:rFonts w:cs="Times New Roman" w:eastAsia="Times New Roman"/>
        </w:rPr>
      </w:pPr>
      <w:r w:rsidRPr="00B0274D">
        <w:rPr>
          <w:rFonts w:cs="Times New Roman" w:eastAsia="Times New Roman"/>
        </w:rPr>
        <w:t>REPUBLIKA HRVATSKA</w:t>
      </w:r>
      <w:r w:rsidRPr="00B0274D">
        <w:rPr>
          <w:rFonts w:cs="Times New Roman" w:eastAsia="Times New Roman"/>
        </w:rPr>
        <w:tab/>
        <w:t xml:space="preserve">                                      Poslovni broj: 3. St-31/2017-2</w:t>
      </w:r>
    </w:p>
    <w:p w:rsidRDefault="00B0274D" w:rsidP="00B0274D" w:rsidR="00B0274D" w:rsidRPr="00B0274D">
      <w:pPr>
        <w:spacing w:after="0"/>
        <w:ind w:firstLine="708"/>
        <w:rPr>
          <w:rFonts w:cs="Times New Roman" w:eastAsia="Times New Roman"/>
        </w:rPr>
      </w:pPr>
      <w:r w:rsidRPr="00B0274D">
        <w:rPr>
          <w:rFonts w:cs="Times New Roman" w:eastAsia="Times New Roman"/>
        </w:rPr>
        <w:t>TRGOVAČKI SUD U ZADRU</w:t>
      </w:r>
    </w:p>
    <w:p w:rsidRDefault="00B0274D" w:rsidP="00B0274D" w:rsidR="00B0274D" w:rsidRPr="00B0274D">
      <w:pPr>
        <w:spacing w:after="0"/>
        <w:ind w:firstLine="708"/>
        <w:rPr>
          <w:rFonts w:cs="Times New Roman" w:eastAsia="Times New Roman"/>
        </w:rPr>
      </w:pPr>
      <w:r w:rsidRPr="00B0274D">
        <w:rPr>
          <w:rFonts w:cs="Times New Roman" w:eastAsia="Times New Roman"/>
        </w:rPr>
        <w:t>Zadar, Dr. Franje Tuđmana 35</w:t>
      </w:r>
      <w:r w:rsidRPr="00B0274D">
        <w:rPr>
          <w:rFonts w:cs="Times New Roman" w:eastAsia="Times New Roman"/>
        </w:rPr>
        <w:tab/>
      </w:r>
      <w:r w:rsidRPr="00B0274D">
        <w:rPr>
          <w:rFonts w:cs="Times New Roman" w:eastAsia="Times New Roman"/>
        </w:rPr>
        <w:tab/>
      </w:r>
      <w:r w:rsidRPr="00B0274D">
        <w:rPr>
          <w:rFonts w:cs="Times New Roman" w:eastAsia="Times New Roman"/>
        </w:rPr>
        <w:tab/>
      </w:r>
      <w:r w:rsidRPr="00B0274D">
        <w:rPr>
          <w:rFonts w:cs="Times New Roman" w:eastAsia="Times New Roman"/>
        </w:rPr>
        <w:tab/>
      </w:r>
      <w:r w:rsidRPr="00B0274D">
        <w:rPr>
          <w:rFonts w:cs="Times New Roman" w:eastAsia="Times New Roman"/>
        </w:rPr>
        <w:tab/>
      </w:r>
      <w:r w:rsidRPr="00B0274D">
        <w:rPr>
          <w:rFonts w:cs="Times New Roman" w:eastAsia="Times New Roman"/>
        </w:rPr>
        <w:tab/>
        <w:t xml:space="preserve">        </w:t>
      </w:r>
    </w:p>
    <w:p w:rsidRDefault="00B0274D" w:rsidP="00B0274D" w:rsidR="00B0274D" w:rsidRPr="00B0274D">
      <w:pPr>
        <w:spacing w:after="0"/>
        <w:rPr>
          <w:rFonts w:cs="Arial" w:eastAsia="Times New Roman" w:hAnsi="Arial" w:ascii="Arial"/>
        </w:rPr>
      </w:pPr>
    </w:p>
    <w:p w:rsidRDefault="00B0274D" w:rsidP="00B0274D" w:rsidR="00B0274D" w:rsidRPr="00B0274D">
      <w:pPr>
        <w:spacing w:after="0"/>
        <w:ind w:left="5664"/>
        <w:jc w:val="both"/>
        <w:rPr>
          <w:rFonts w:cs="Times New Roman" w:eastAsia="Times New Roman"/>
        </w:rPr>
      </w:pPr>
      <w:r w:rsidRPr="00B0274D">
        <w:rPr>
          <w:rFonts w:cs="Times New Roman" w:eastAsia="Times New Roman"/>
        </w:rPr>
        <w:t xml:space="preserve">   GORDAN BOŽIĆ</w:t>
      </w:r>
    </w:p>
    <w:p w:rsidRDefault="00B0274D" w:rsidP="00B0274D" w:rsidR="00B0274D" w:rsidRPr="00B0274D">
      <w:pPr>
        <w:spacing w:after="0"/>
        <w:ind w:left="5664"/>
        <w:jc w:val="both"/>
        <w:rPr>
          <w:rFonts w:cs="Times New Roman" w:eastAsia="Times New Roman"/>
        </w:rPr>
      </w:pPr>
      <w:r w:rsidRPr="00B0274D">
        <w:rPr>
          <w:rFonts w:cs="Times New Roman" w:eastAsia="Times New Roman"/>
        </w:rPr>
        <w:t xml:space="preserve">   </w:t>
      </w:r>
      <w:proofErr w:type="spellStart"/>
      <w:r w:rsidRPr="00B0274D">
        <w:rPr>
          <w:rFonts w:cs="Times New Roman" w:eastAsia="Times New Roman"/>
        </w:rPr>
        <w:t>B</w:t>
      </w:r>
      <w:r w:rsidR="004801D0">
        <w:rPr>
          <w:rFonts w:cs="Times New Roman" w:eastAsia="Times New Roman"/>
        </w:rPr>
        <w:t>a</w:t>
      </w:r>
      <w:bookmarkStart w:name="_GoBack" w:id="0"/>
      <w:bookmarkEnd w:id="0"/>
      <w:r w:rsidRPr="00B0274D">
        <w:rPr>
          <w:rFonts w:cs="Times New Roman" w:eastAsia="Times New Roman"/>
        </w:rPr>
        <w:t>rišići</w:t>
      </w:r>
      <w:proofErr w:type="spellEnd"/>
      <w:r w:rsidRPr="00B0274D">
        <w:rPr>
          <w:rFonts w:cs="Times New Roman" w:eastAsia="Times New Roman"/>
        </w:rPr>
        <w:t xml:space="preserve"> 1a   </w:t>
      </w:r>
      <w:r w:rsidRPr="00B0274D">
        <w:rPr>
          <w:rFonts w:cs="Times New Roman" w:eastAsia="Times New Roman"/>
        </w:rPr>
        <w:tab/>
      </w:r>
    </w:p>
    <w:p w:rsidRDefault="00B0274D" w:rsidP="00B0274D" w:rsidR="00B0274D" w:rsidRPr="00B0274D">
      <w:pPr>
        <w:spacing w:after="0"/>
        <w:ind w:left="5664"/>
        <w:jc w:val="both"/>
        <w:rPr>
          <w:rFonts w:cs="Times New Roman" w:eastAsia="Times New Roman"/>
        </w:rPr>
      </w:pPr>
      <w:r w:rsidRPr="00B0274D">
        <w:rPr>
          <w:rFonts w:cs="Times New Roman" w:eastAsia="Times New Roman"/>
        </w:rPr>
        <w:t xml:space="preserve">   22320 Drniš</w:t>
      </w:r>
    </w:p>
    <w:p w:rsidRDefault="00B0274D" w:rsidP="00B0274D" w:rsidR="00B0274D" w:rsidRPr="00B0274D">
      <w:pPr>
        <w:spacing w:after="0"/>
        <w:jc w:val="both"/>
        <w:rPr>
          <w:rFonts w:cs="Times New Roman" w:eastAsia="Times New Roman"/>
        </w:rPr>
      </w:pPr>
    </w:p>
    <w:p w:rsidRDefault="00B0274D" w:rsidP="00B0274D" w:rsidR="00B0274D" w:rsidRPr="00B0274D">
      <w:pPr>
        <w:spacing w:after="0"/>
        <w:ind w:firstLine="360"/>
        <w:jc w:val="both"/>
        <w:rPr>
          <w:rFonts w:cs="Times New Roman" w:eastAsia="Times New Roman"/>
        </w:rPr>
      </w:pPr>
      <w:r w:rsidRPr="00B0274D">
        <w:rPr>
          <w:rFonts w:cs="Times New Roman" w:eastAsia="Times New Roman"/>
        </w:rPr>
        <w:t xml:space="preserve">Rješenjem ovog suda poslovni broj gornji od 27. veljače 2017. koje se dostavlja u privitku, pozvani ste na ročište od 20. ožujka 2017. radi očitovanja o prijedlogu i utvrđivanja pretpostavki za otvaranje stečajnog postupka nad pravnom osobom- dužnikom NEPOS  d.o.o. sa sjedištem u Drnišu, (Grad Drniš), </w:t>
      </w:r>
      <w:proofErr w:type="spellStart"/>
      <w:r w:rsidRPr="00B0274D">
        <w:rPr>
          <w:rFonts w:cs="Times New Roman" w:eastAsia="Times New Roman"/>
        </w:rPr>
        <w:t>Barišići</w:t>
      </w:r>
      <w:proofErr w:type="spellEnd"/>
      <w:r w:rsidRPr="00B0274D">
        <w:rPr>
          <w:rFonts w:cs="Times New Roman" w:eastAsia="Times New Roman"/>
        </w:rPr>
        <w:t xml:space="preserve"> 1a, OIB: 35866028769.</w:t>
      </w:r>
    </w:p>
    <w:p w:rsidRDefault="00B0274D" w:rsidP="00B0274D" w:rsidR="00B0274D" w:rsidRPr="00B0274D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B0274D" w:rsidP="00B0274D" w:rsidR="00B0274D" w:rsidRPr="00B0274D">
      <w:pPr>
        <w:spacing w:after="0"/>
        <w:ind w:firstLine="360"/>
        <w:jc w:val="both"/>
        <w:rPr>
          <w:rFonts w:cs="Times New Roman" w:eastAsia="Times New Roman"/>
          <w:b/>
        </w:rPr>
      </w:pPr>
      <w:r w:rsidRPr="00B0274D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B0274D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B0274D" w:rsidP="00B0274D" w:rsidR="00B0274D" w:rsidRPr="00B0274D">
      <w:pPr>
        <w:spacing w:after="0"/>
        <w:ind w:left="360"/>
        <w:jc w:val="both"/>
        <w:rPr>
          <w:rFonts w:cs="Times New Roman" w:eastAsia="Times New Roman"/>
        </w:rPr>
      </w:pPr>
    </w:p>
    <w:p w:rsidRDefault="00B0274D" w:rsidP="00B0274D" w:rsidR="00B0274D" w:rsidRPr="00B0274D">
      <w:pPr>
        <w:spacing w:after="0"/>
        <w:ind w:left="360"/>
        <w:jc w:val="both"/>
        <w:rPr>
          <w:rFonts w:cs="Times New Roman" w:eastAsia="Times New Roman"/>
        </w:rPr>
      </w:pPr>
    </w:p>
    <w:p w:rsidRDefault="00B0274D" w:rsidP="00B0274D" w:rsidR="00B0274D" w:rsidRPr="00B0274D">
      <w:pPr>
        <w:spacing w:after="0"/>
        <w:ind w:left="360"/>
        <w:jc w:val="center"/>
        <w:rPr>
          <w:rFonts w:cs="Times New Roman" w:eastAsia="Times New Roman"/>
        </w:rPr>
      </w:pPr>
      <w:r w:rsidRPr="00B0274D">
        <w:rPr>
          <w:rFonts w:cs="Times New Roman" w:eastAsia="Times New Roman"/>
        </w:rPr>
        <w:t xml:space="preserve">U Zadru 27. veljače 2017. </w:t>
      </w:r>
    </w:p>
    <w:p w:rsidRDefault="00B0274D" w:rsidP="00B0274D" w:rsidR="00B0274D" w:rsidRPr="00B0274D">
      <w:pPr>
        <w:spacing w:after="0"/>
        <w:ind w:left="360"/>
        <w:jc w:val="right"/>
        <w:rPr>
          <w:rFonts w:cs="Times New Roman" w:eastAsia="Times New Roman"/>
        </w:rPr>
      </w:pPr>
    </w:p>
    <w:p w:rsidRDefault="00B0274D" w:rsidP="00B0274D" w:rsidR="00B0274D" w:rsidRPr="00B0274D">
      <w:pPr>
        <w:spacing w:after="0"/>
        <w:ind w:left="360"/>
        <w:jc w:val="both"/>
        <w:rPr>
          <w:rFonts w:cs="Times New Roman" w:eastAsia="Times New Roman"/>
        </w:rPr>
      </w:pPr>
    </w:p>
    <w:p w:rsidRDefault="00B0274D" w:rsidP="00B0274D" w:rsidR="00B0274D" w:rsidRPr="00B0274D">
      <w:pPr>
        <w:spacing w:after="0"/>
        <w:ind w:left="360"/>
        <w:jc w:val="right"/>
        <w:rPr>
          <w:rFonts w:cs="Times New Roman" w:eastAsia="Times New Roman"/>
        </w:rPr>
      </w:pPr>
    </w:p>
    <w:p w:rsidRDefault="00B0274D" w:rsidP="00B0274D" w:rsidR="00B0274D" w:rsidRPr="00B0274D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B0274D">
        <w:rPr>
          <w:rFonts w:cs="Times New Roman" w:eastAsia="Times New Roman"/>
          <w:lang w:eastAsia="hr-HR"/>
        </w:rPr>
        <w:t xml:space="preserve">                                                Sutkinja:</w:t>
      </w:r>
    </w:p>
    <w:p w:rsidRDefault="00B0274D" w:rsidP="00B0274D" w:rsidR="00B0274D" w:rsidRPr="00B0274D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B0274D">
        <w:rPr>
          <w:rFonts w:cs="Times New Roman" w:eastAsia="Times New Roman"/>
          <w:lang w:eastAsia="hr-HR"/>
        </w:rPr>
        <w:t>Tina Grgas</w:t>
      </w:r>
    </w:p>
    <w:p w:rsidRDefault="00B0274D" w:rsidP="00B0274D" w:rsidR="00B0274D" w:rsidRPr="00B0274D">
      <w:pPr>
        <w:spacing w:after="0"/>
        <w:ind w:firstLine="360"/>
        <w:jc w:val="right"/>
        <w:rPr>
          <w:rFonts w:cs="Times New Roman" w:eastAsia="Times New Roman"/>
        </w:rPr>
      </w:pPr>
    </w:p>
    <w:p w:rsidRDefault="00B0274D" w:rsidP="00B0274D" w:rsidR="00B0274D" w:rsidRPr="00B0274D">
      <w:pPr>
        <w:spacing w:after="0"/>
        <w:ind w:firstLine="360"/>
        <w:jc w:val="right"/>
        <w:rPr>
          <w:rFonts w:cs="Times New Roman" w:eastAsia="Times New Roman"/>
        </w:rPr>
      </w:pPr>
    </w:p>
    <w:p w:rsidRDefault="00B0274D" w:rsidP="00B0274D" w:rsidR="00B0274D" w:rsidRPr="00B0274D">
      <w:pPr>
        <w:spacing w:after="0"/>
        <w:jc w:val="right"/>
        <w:rPr>
          <w:rFonts w:cs="Times New Roman" w:eastAsia="Times New Roman"/>
        </w:rPr>
      </w:pPr>
    </w:p>
    <w:p w:rsidRDefault="00B0274D" w:rsidP="00B0274D" w:rsidR="00B0274D" w:rsidRPr="00B0274D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B0274D" w:rsidP="00B0274D" w:rsidR="00B0274D" w:rsidRPr="00B0274D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B0274D" w:rsidP="00B0274D" w:rsidR="00B0274D" w:rsidRPr="00B0274D">
      <w:pPr>
        <w:spacing w:after="0"/>
        <w:rPr>
          <w:rFonts w:cs="Times New Roman" w:eastAsia="Times New Roman"/>
        </w:rPr>
      </w:pPr>
      <w:r w:rsidRPr="00B0274D">
        <w:rPr>
          <w:rFonts w:cs="Times New Roman" w:eastAsia="Times New Roman"/>
        </w:rPr>
        <w:t xml:space="preserve">                   </w:t>
      </w:r>
    </w:p>
    <w:p w:rsidRDefault="00B0274D" w:rsidP="00B0274D" w:rsidR="00B0274D" w:rsidRPr="00B0274D">
      <w:pPr>
        <w:spacing w:after="0"/>
        <w:rPr>
          <w:rFonts w:cs="Times New Roman" w:eastAsia="Times New Roman"/>
        </w:rPr>
      </w:pPr>
    </w:p>
    <w:p w:rsidRDefault="00B0274D" w:rsidP="00B0274D" w:rsidR="00B0274D" w:rsidRPr="00B0274D">
      <w:pPr>
        <w:spacing w:after="0"/>
        <w:rPr>
          <w:rFonts w:cs="Times New Roman" w:eastAsia="Times New Roman"/>
        </w:rPr>
      </w:pPr>
    </w:p>
    <w:p w:rsidRDefault="00B0274D" w:rsidP="00B0274D" w:rsidR="00B0274D" w:rsidRPr="00B0274D">
      <w:pPr>
        <w:spacing w:after="0"/>
        <w:rPr>
          <w:rFonts w:cs="Times New Roman" w:eastAsia="Times New Roman"/>
        </w:rPr>
      </w:pPr>
    </w:p>
    <w:p w:rsidRDefault="00B0274D" w:rsidP="00B0274D" w:rsidR="00B0274D" w:rsidRPr="00B0274D">
      <w:pPr>
        <w:spacing w:after="0"/>
        <w:rPr>
          <w:rFonts w:cs="Times New Roman" w:eastAsia="Times New Roman"/>
        </w:rPr>
      </w:pPr>
    </w:p>
    <w:p w:rsidRDefault="00B0274D" w:rsidP="00B0274D" w:rsidR="00B0274D" w:rsidRPr="00B0274D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1D0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74D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36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St-31/2017-3</izvorni_sadrzaj>
    <derivirana_varijabla naziv="DomainObject.Oznaka_1">St-31/2017-3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NEPOS d.o.o. za poslovanje nekretninama i graditeljstvo</izvorni_sadrzaj>
    <derivirana_varijabla naziv="DomainObject.Predmet.ProtustrankaFormated_1">  NEPOS d.o.o. za poslovanje nekretninama i graditeljstvo</derivirana_varijabla>
  </DomainObject.Predmet.ProtustrankaFormated>
  <DomainObject.Predmet.ProtustrankaFormatedOIB>
    <izvorni_sadrzaj>  NEPOS d.o.o. za poslovanje nekretninama i graditeljstvo, OIB 35866028769</izvorni_sadrzaj>
    <derivirana_varijabla naziv="DomainObject.Predmet.ProtustrankaFormatedOIB_1">  NEPOS d.o.o. za poslovanje nekretninama i graditeljstvo, OIB 35866028769</derivirana_varijabla>
  </DomainObject.Predmet.ProtustrankaFormatedOIB>
  <DomainObject.Predmet.ProtustrankaFormatedWithAdress>
    <izvorni_sadrzaj> NEPOS d.o.o. za poslovanje nekretninama i graditeljstvo, Barišići 1a , 22320 Drniš</izvorni_sadrzaj>
    <derivirana_varijabla naziv="DomainObject.Predmet.ProtustrankaFormatedWithAdress_1"> NEPOS d.o.o. za poslovanje nekretninama i graditeljstvo, Barišići 1a , 22320 Drniš</derivirana_varijabla>
  </DomainObject.Predmet.ProtustrankaFormatedWithAdress>
  <DomainObject.Predmet.ProtustrankaFormatedWithAdressOIB>
    <izvorni_sadrzaj> NEPOS d.o.o. za poslovanje nekretninama i graditeljstvo, OIB 35866028769, Barišići 1a , 22320 Drniš</izvorni_sadrzaj>
    <derivirana_varijabla naziv="DomainObject.Predmet.ProtustrankaFormatedWithAdressOIB_1"> NEPOS d.o.o. za poslovanje nekretninama i graditeljstvo, OIB 35866028769, Barišići 1a , 22320 Drniš</derivirana_varijabla>
  </DomainObject.Predmet.ProtustrankaFormatedWithAdressOIB>
  <DomainObject.Predmet.ProtustrankaWithAdress>
    <izvorni_sadrzaj>NEPOS d.o.o. za poslovanje nekretninama i graditeljstvo Barišići 1a , 22320 Drniš</izvorni_sadrzaj>
    <derivirana_varijabla naziv="DomainObject.Predmet.ProtustrankaWithAdress_1">NEPOS d.o.o. za poslovanje nekretninama i graditeljstvo Barišići 1a , 22320 Drniš</derivirana_varijabla>
  </DomainObject.Predmet.ProtustrankaWithAdress>
  <DomainObject.Predmet.ProtustrankaWithAdressOIB>
    <izvorni_sadrzaj>NEPOS d.o.o. za poslovanje nekretninama i graditeljstvo, OIB 35866028769, Barišići 1a , 22320 Drniš</izvorni_sadrzaj>
    <derivirana_varijabla naziv="DomainObject.Predmet.ProtustrankaWithAdressOIB_1">NEPOS d.o.o. za poslovanje nekretninama i graditeljstvo, OIB 35866028769, Barišići 1a , 22320 Drniš</derivirana_varijabla>
  </DomainObject.Predmet.ProtustrankaWithAdressOIB>
  <DomainObject.Predmet.ProtustrankaNazivFormated>
    <izvorni_sadrzaj>NEPOS d.o.o. za poslovanje nekretninama i graditeljstvo</izvorni_sadrzaj>
    <derivirana_varijabla naziv="DomainObject.Predmet.ProtustrankaNazivFormated_1">NEPOS d.o.o. za poslovanje nekretninama i graditeljstvo</derivirana_varijabla>
  </DomainObject.Predmet.ProtustrankaNazivFormated>
  <DomainObject.Predmet.ProtustrankaNazivFormatedOIB>
    <izvorni_sadrzaj>NEPOS d.o.o. za poslovanje nekretninama i graditeljstvo, OIB 35866028769</izvorni_sadrzaj>
    <derivirana_varijabla naziv="DomainObject.Predmet.ProtustrankaNazivFormatedOIB_1">NEPOS d.o.o. za poslovanje nekretninama i graditeljstvo, OIB 35866028769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NEPOS d.o.o. za poslovanje nekretninama i graditeljstvo</item>
    </izvorni_sadrzaj>
    <derivirana_varijabla naziv="DomainObject.Predmet.ProtuStrankaListFormated_1">
      <item>NEPOS d.o.o. za poslovanje nekretninama i graditeljstvo</item>
    </derivirana_varijabla>
  </DomainObject.Predmet.ProtuStrankaListFormated>
  <DomainObject.Predmet.ProtuStrankaListFormatedOIB>
    <izvorni_sadrzaj>
      <item>NEPOS d.o.o. za poslovanje nekretninama i graditeljstvo, OIB 35866028769</item>
    </izvorni_sadrzaj>
    <derivirana_varijabla naziv="DomainObject.Predmet.ProtuStrankaListFormatedOIB_1">
      <item>NEPOS d.o.o. za poslovanje nekretninama i graditeljstvo, OIB 35866028769</item>
    </derivirana_varijabla>
  </DomainObject.Predmet.ProtuStrankaListFormatedOIB>
  <DomainObject.Predmet.ProtuStrankaListFormatedWithAdress>
    <izvorni_sadrzaj>
      <item>NEPOS d.o.o. za poslovanje nekretninama i graditeljstvo, Barišići 1a , 22320 Drniš</item>
    </izvorni_sadrzaj>
    <derivirana_varijabla naziv="DomainObject.Predmet.ProtuStrankaListFormatedWithAdress_1">
      <item>NEPOS d.o.o. za poslovanje nekretninama i graditeljstvo, Barišići 1a , 22320 Drniš</item>
    </derivirana_varijabla>
  </DomainObject.Predmet.ProtuStrankaListFormatedWithAdress>
  <DomainObject.Predmet.ProtuStrankaListFormatedWithAdressOIB>
    <izvorni_sadrzaj>
      <item>NEPOS d.o.o. za poslovanje nekretninama i graditeljstvo, OIB 35866028769, Barišići 1a , 22320 Drniš</item>
    </izvorni_sadrzaj>
    <derivirana_varijabla naziv="DomainObject.Predmet.ProtuStrankaListFormatedWithAdressOIB_1">
      <item>NEPOS d.o.o. za poslovanje nekretninama i graditeljstvo, OIB 35866028769, Barišići 1a , 22320 Drniš</item>
    </derivirana_varijabla>
  </DomainObject.Predmet.ProtuStrankaListFormatedWithAdressOIB>
  <DomainObject.Predmet.ProtuStrankaListNazivFormated>
    <izvorni_sadrzaj>
      <item>NEPOS d.o.o. za poslovanje nekretninama i graditeljstvo</item>
    </izvorni_sadrzaj>
    <derivirana_varijabla naziv="DomainObject.Predmet.ProtuStrankaListNazivFormated_1">
      <item>NEPOS d.o.o. za poslovanje nekretninama i graditeljstvo</item>
    </derivirana_varijabla>
  </DomainObject.Predmet.ProtuStrankaListNazivFormated>
  <DomainObject.Predmet.ProtuStrankaListNazivFormatedOIB>
    <izvorni_sadrzaj>
      <item>NEPOS d.o.o. za poslovanje nekretninama i graditeljstvo, OIB 35866028769</item>
    </izvorni_sadrzaj>
    <derivirana_varijabla naziv="DomainObject.Predmet.ProtuStrankaListNazivFormatedOIB_1">
      <item>NEPOS d.o.o. za poslovanje nekretninama i graditeljstvo, OIB 35866028769</item>
    </derivirana_varijabla>
  </DomainObject.Predmet.ProtuStrankaListNazivFormatedOIB>
  <DomainObject.Predmet.OstaliListFormated>
    <izvorni_sadrzaj>
      <item>Gordan Božić</item>
    </izvorni_sadrzaj>
    <derivirana_varijabla naziv="DomainObject.Predmet.OstaliListFormated_1">
      <item>Gordan Božić</item>
    </derivirana_varijabla>
  </DomainObject.Predmet.OstaliListFormated>
  <DomainObject.Predmet.OstaliListFormatedOIB>
    <izvorni_sadrzaj>
      <item>Gordan Božić</item>
    </izvorni_sadrzaj>
    <derivirana_varijabla naziv="DomainObject.Predmet.OstaliListFormatedOIB_1">
      <item>Gordan Božić</item>
    </derivirana_varijabla>
  </DomainObject.Predmet.OstaliListFormatedOIB>
  <DomainObject.Predmet.OstaliListFormatedWithAdress>
    <izvorni_sadrzaj>
      <item>Gordan Božić, Q7, 12a, 6801610 Mannheum</item>
    </izvorni_sadrzaj>
    <derivirana_varijabla naziv="DomainObject.Predmet.OstaliListFormatedWithAdress_1">
      <item>Gordan Božić, Q7, 12a, 6801610 Mannheum</item>
    </derivirana_varijabla>
  </DomainObject.Predmet.OstaliListFormatedWithAdress>
  <DomainObject.Predmet.OstaliListFormatedWithAdressOIB>
    <izvorni_sadrzaj>
      <item>Gordan Božić, Q7, 12a, 6801610 Mannheum</item>
    </izvorni_sadrzaj>
    <derivirana_varijabla naziv="DomainObject.Predmet.OstaliListFormatedWithAdressOIB_1">
      <item>Gordan Božić, Q7, 12a, 6801610 Mannheum</item>
    </derivirana_varijabla>
  </DomainObject.Predmet.OstaliListFormatedWithAdressOIB>
  <DomainObject.Predmet.OstaliListNazivFormated>
    <izvorni_sadrzaj>
      <item>Gordan Božić</item>
    </izvorni_sadrzaj>
    <derivirana_varijabla naziv="DomainObject.Predmet.OstaliListNazivFormated_1">
      <item>Gordan Božić</item>
    </derivirana_varijabla>
  </DomainObject.Predmet.OstaliListNazivFormated>
  <DomainObject.Predmet.OstaliListNazivFormatedOIB>
    <izvorni_sadrzaj>
      <item>Gordan Božić</item>
    </izvorni_sadrzaj>
    <derivirana_varijabla naziv="DomainObject.Predmet.OstaliListNazivFormatedOIB_1">
      <item>Gordan Božić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St-31/2017-3</izvorni_sadrzaj>
    <derivirana_varijabla naziv="DomainObject.PoslovniBrojDokumenta_1">St-31/2017-3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NEPOS d.o.o. za poslovanje nekretninama i graditeljstvo</izvorni_sadrzaj>
    <derivirana_varijabla naziv="DomainObject.Predmet.ProtustrankaIDrugi_1">NEPOS d.o.o. za poslovanje nekretninama i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NEPOS d.o.o. za poslovanje nekretninama i graditeljstvo, OIB 35866028769, Barišići 1a , 22320 Drniš</izvorni_sadrzaj>
    <derivirana_varijabla naziv="DomainObject.Predmet.ProtustrankaIDrugiAdressOIB_1">NEPOS d.o.o. za poslovanje nekretninama i graditeljstvo, OIB 35866028769, Barišići 1a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NEPOS d.o.o. za poslovanje nekretninama i graditeljstvo</item>
      <item>FINA - Podružnica Šibenik</item>
      <item>Gordan Božić</item>
    </izvorni_sadrzaj>
    <derivirana_varijabla naziv="DomainObject.Predmet.SudioniciListNaziv_1">
      <item>NEPOS d.o.o. za poslovanje nekretninama i graditeljstvo</item>
      <item>FINA - Podružnica Šibenik</item>
      <item>Gordan Božić</item>
    </derivirana_varijabla>
  </DomainObject.Predmet.SudioniciListNaziv>
  <DomainObject.Predmet.SudioniciListAdressOIB>
    <izvorni_sadrzaj>
      <item>NEPOS d.o.o. za poslovanje nekretninama i graditeljstvo, OIB 35866028769, Barišići 1a ,22320 Drniš</item>
      <item>FINA - Podružnica Šibenik, OIB 85821130368, Perivoj L. Marune 1,22000 Šibenik</item>
      <item>Gordan Božić, Q7, 12a,6801610 Mannheum</item>
    </izvorni_sadrzaj>
    <derivirana_varijabla naziv="DomainObject.Predmet.SudioniciListAdressOIB_1">
      <item>NEPOS d.o.o. za poslovanje nekretninama i graditeljstvo, OIB 35866028769, Barišići 1a ,22320 Drniš</item>
      <item>FINA - Podružnica Šibenik, OIB 85821130368, Perivoj L. Marune 1,22000 Šibenik</item>
      <item>Gordan Božić, Q7, 12a,6801610 Mannheum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779EE-7F9D-431A-9D1E-494643F4DB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137</properties:Words>
  <properties:Characters>767</properties:Characters>
  <properties:Lines>44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2017-02-27T12:38:00Z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