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4dcf" w14:paraId="7964dcf" w:rsidRDefault="008E3FFD" w:rsidR="008E3FFD">
      <w:pPr>
        <w15:collapsed w:val="false"/>
      </w:pPr>
      <w:bookmarkStart w:name="_GoBack" w:id="0"/>
      <w:bookmarkEnd w:id="0"/>
    </w:p>
    <w:p w:rsidRDefault="008E3FFD" w:rsidP="008E3FFD" w:rsidR="008E3FFD"/>
    <w:p w:rsidRDefault="008E3FFD" w:rsidP="008E3FFD" w:rsidR="008E3FF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848A8" w:rsidR="008E3FFD">
        <w:trPr>
          <w:trHeight w:val="1427"/>
        </w:trPr>
        <w:tc>
          <w:tcPr>
            <w:tcW w:type="dxa" w:w="3398"/>
          </w:tcPr>
          <w:p w:rsidRDefault="008E3FFD" w:rsidP="00F848A8" w:rsidR="008E3FF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8E3FFD" w:rsidP="00F848A8" w:rsidR="008E3FF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8E3FFD" w:rsidP="00F848A8" w:rsidR="008E3F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8E3FFD" w:rsidP="00F848A8" w:rsidR="008E3F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8E3FFD" w:rsidP="008E3FFD" w:rsidR="008E3FFD">
      <w:pPr>
        <w:rPr>
          <w:b/>
          <w:sz w:val="24"/>
          <w:szCs w:val="24"/>
        </w:rPr>
      </w:pPr>
    </w:p>
    <w:p w:rsidRDefault="008E3FFD" w:rsidP="008E3FFD" w:rsidR="008E3FFD" w:rsidRPr="008B7542">
      <w:pPr>
        <w:rPr>
          <w:sz w:val="24"/>
          <w:szCs w:val="24"/>
        </w:rPr>
      </w:pPr>
    </w:p>
    <w:p w:rsidRDefault="008E3FFD" w:rsidP="008E3FFD" w:rsidR="008E3FFD">
      <w:pPr>
        <w:rPr>
          <w:b/>
          <w:sz w:val="24"/>
          <w:szCs w:val="24"/>
        </w:rPr>
      </w:pPr>
    </w:p>
    <w:p w:rsidRDefault="008E3FFD" w:rsidP="008E3FFD" w:rsidR="008E3FFD">
      <w:pPr>
        <w:tabs>
          <w:tab w:pos="42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>
        <w:rPr>
          <w:sz w:val="24"/>
        </w:rPr>
        <w:t>20. St-</w:t>
      </w:r>
      <w:r w:rsidR="006A7035">
        <w:rPr>
          <w:sz w:val="24"/>
        </w:rPr>
        <w:t>2668</w:t>
      </w:r>
      <w:r>
        <w:rPr>
          <w:sz w:val="24"/>
        </w:rPr>
        <w:t>/18</w:t>
      </w:r>
      <w:r w:rsidR="001C68E8">
        <w:rPr>
          <w:sz w:val="24"/>
        </w:rPr>
        <w:t>-4</w:t>
      </w:r>
    </w:p>
    <w:p w:rsidRDefault="008E3FFD" w:rsidP="008E3FFD" w:rsidR="008E3FFD">
      <w:pPr>
        <w:tabs>
          <w:tab w:pos="4202" w:val="left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8E3FFD" w:rsidP="008E3FFD" w:rsidR="008E3FF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8E3FFD" w:rsidP="008E3FFD" w:rsidR="008E3FFD">
      <w:pPr>
        <w:ind w:left="2880"/>
        <w:jc w:val="right"/>
        <w:rPr>
          <w:sz w:val="24"/>
          <w:szCs w:val="24"/>
        </w:rPr>
      </w:pPr>
    </w:p>
    <w:p w:rsidRDefault="008E3FFD" w:rsidP="008E3FFD" w:rsidR="008E3FFD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6A7035" w:rsidRPr="006A7035">
        <w:rPr>
          <w:sz w:val="24"/>
          <w:szCs w:val="24"/>
        </w:rPr>
        <w:t>MEDUS d.o.o., Zagreb (Grad Zagreb), Pećine 9,OIB 34940128987</w:t>
      </w:r>
      <w:r>
        <w:rPr>
          <w:sz w:val="24"/>
          <w:szCs w:val="24"/>
        </w:rPr>
        <w:t xml:space="preserve">, </w:t>
      </w:r>
      <w:r w:rsidR="006A7035">
        <w:rPr>
          <w:sz w:val="24"/>
          <w:szCs w:val="24"/>
          <w:lang w:val="pt-BR"/>
        </w:rPr>
        <w:t>dana 14</w:t>
      </w:r>
      <w:r>
        <w:rPr>
          <w:sz w:val="24"/>
          <w:szCs w:val="24"/>
          <w:lang w:val="pt-BR"/>
        </w:rPr>
        <w:t xml:space="preserve">. </w:t>
      </w:r>
      <w:r w:rsidR="006A7035">
        <w:rPr>
          <w:sz w:val="24"/>
          <w:szCs w:val="24"/>
          <w:lang w:val="pt-BR"/>
        </w:rPr>
        <w:t>veljače 2019</w:t>
      </w:r>
      <w:r>
        <w:rPr>
          <w:sz w:val="24"/>
          <w:szCs w:val="24"/>
          <w:lang w:val="pt-BR"/>
        </w:rPr>
        <w:t>.</w:t>
      </w:r>
    </w:p>
    <w:p w:rsidRDefault="008E3FFD" w:rsidP="008E3FFD" w:rsidR="008E3FFD">
      <w:pPr>
        <w:jc w:val="both"/>
        <w:rPr>
          <w:b/>
          <w:sz w:val="24"/>
          <w:szCs w:val="24"/>
        </w:rPr>
      </w:pPr>
    </w:p>
    <w:p w:rsidRDefault="008E3FFD" w:rsidP="008E3FFD" w:rsidR="008E3FF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8E3FFD" w:rsidP="008E3FFD" w:rsidR="008E3FFD">
      <w:pPr>
        <w:jc w:val="center"/>
        <w:rPr>
          <w:b/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6A7035">
        <w:rPr>
          <w:sz w:val="24"/>
          <w:szCs w:val="24"/>
        </w:rPr>
        <w:t>Emil Udiljak, OIB: 19252701851, Zagreb, Hrvoja Macanovića 61</w:t>
      </w:r>
      <w:r>
        <w:rPr>
          <w:sz w:val="24"/>
          <w:szCs w:val="24"/>
        </w:rPr>
        <w:t xml:space="preserve">, dužnika </w:t>
      </w:r>
      <w:r w:rsidR="006A7035">
        <w:rPr>
          <w:sz w:val="24"/>
          <w:szCs w:val="24"/>
        </w:rPr>
        <w:t>MEDUS d.o.o., Zagreb (Grad Zagreb), Pećine 9,OIB 34940128987</w:t>
      </w:r>
      <w:r>
        <w:rPr>
          <w:sz w:val="24"/>
          <w:szCs w:val="24"/>
        </w:rPr>
        <w:t>, da u roku od 8 dana od dana primitka ovog rješenja plati: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 HR9223900011300000460, model 00, s pozivom na broj 2001-</w:t>
      </w:r>
      <w:r w:rsidR="006A7035">
        <w:rPr>
          <w:sz w:val="24"/>
          <w:szCs w:val="24"/>
        </w:rPr>
        <w:t>266818</w:t>
      </w:r>
      <w:r>
        <w:rPr>
          <w:sz w:val="24"/>
          <w:szCs w:val="24"/>
        </w:rPr>
        <w:t>.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6A7035">
        <w:rPr>
          <w:sz w:val="24"/>
          <w:szCs w:val="24"/>
        </w:rPr>
        <w:t>266818</w:t>
      </w:r>
      <w:r>
        <w:rPr>
          <w:sz w:val="24"/>
          <w:szCs w:val="24"/>
        </w:rPr>
        <w:t>.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</w:p>
    <w:p w:rsidRDefault="008E3FFD" w:rsidP="008E3FFD" w:rsidR="008E3FF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sredstava pristojbenog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E3FFD" w:rsidP="008E3FFD" w:rsidR="008E3FFD">
      <w:pPr>
        <w:jc w:val="center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</w:t>
      </w:r>
      <w:r w:rsidR="00E55176">
        <w:rPr>
          <w:sz w:val="24"/>
          <w:szCs w:val="24"/>
        </w:rPr>
        <w:t>predmetnim dužnikom.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8E3FFD" w:rsidP="008E3FFD" w:rsidR="008E3FF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8E3FFD" w:rsidP="008E3FFD" w:rsidR="008E3FFD">
      <w:pPr>
        <w:ind w:firstLine="720"/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 za otvaranje stečajnog postupka nad gore navedenim dužnikom, sukladno čl. 110. st.1. SZ-a, podnijela FINA, da prijedlog nisu podnijele osobe iz čl. 110. st.2. SZ-a, te kako  FINA kao podnositelj prijedloga, sukladno čl. 114. st.3.SZ-a alineja 2, nije dužna platiti predujam za namirenje troškova stečajnog postupka, to je na temelju čl. 113. st.1. i 3. SZ-a, doneseno ovo rješenje.</w:t>
      </w:r>
    </w:p>
    <w:p w:rsidRDefault="008E3FFD" w:rsidP="008E3FFD" w:rsidR="008E3FFD">
      <w:pPr>
        <w:jc w:val="both"/>
        <w:rPr>
          <w:sz w:val="24"/>
          <w:szCs w:val="24"/>
        </w:rPr>
      </w:pPr>
    </w:p>
    <w:p w:rsidRDefault="008E3FFD" w:rsidP="008E3FFD" w:rsidR="008E3FF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8E3FFD" w:rsidP="008E3FFD" w:rsidR="008E3FFD">
      <w:pPr>
        <w:jc w:val="both"/>
        <w:rPr>
          <w:sz w:val="24"/>
          <w:szCs w:val="24"/>
          <w:u w:val="single"/>
        </w:rPr>
      </w:pPr>
    </w:p>
    <w:p w:rsidRDefault="008E3FFD" w:rsidP="008E3FFD" w:rsidR="008E3FF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073831">
        <w:rPr>
          <w:sz w:val="24"/>
          <w:szCs w:val="24"/>
        </w:rPr>
        <w:t>14</w:t>
      </w:r>
      <w:r>
        <w:rPr>
          <w:sz w:val="24"/>
          <w:szCs w:val="24"/>
        </w:rPr>
        <w:t xml:space="preserve">. </w:t>
      </w:r>
      <w:r w:rsidR="00073831">
        <w:rPr>
          <w:sz w:val="24"/>
          <w:szCs w:val="24"/>
        </w:rPr>
        <w:t>veljače 2019</w:t>
      </w:r>
      <w:r>
        <w:rPr>
          <w:sz w:val="24"/>
          <w:szCs w:val="24"/>
        </w:rPr>
        <w:t>.</w:t>
      </w:r>
    </w:p>
    <w:p w:rsidRDefault="008E3FFD" w:rsidP="008E3FFD" w:rsidR="008E3FFD">
      <w:pPr>
        <w:ind w:firstLine="720"/>
        <w:jc w:val="center"/>
        <w:rPr>
          <w:sz w:val="24"/>
          <w:szCs w:val="24"/>
        </w:rPr>
      </w:pPr>
    </w:p>
    <w:p w:rsidRDefault="008E3FFD" w:rsidP="008E3FFD" w:rsidR="008E3FF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8E3FFD" w:rsidP="008E3FFD" w:rsidR="008E3FF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1C68E8">
        <w:rPr>
          <w:sz w:val="24"/>
          <w:szCs w:val="24"/>
        </w:rPr>
        <w:t>,v.r.</w:t>
      </w:r>
    </w:p>
    <w:p w:rsidRDefault="008E3FFD" w:rsidP="008E3FFD" w:rsidR="008E3FFD">
      <w:pPr>
        <w:ind w:left="5040"/>
        <w:rPr>
          <w:sz w:val="24"/>
          <w:szCs w:val="24"/>
        </w:rPr>
      </w:pPr>
    </w:p>
    <w:p w:rsidRDefault="008E3FFD" w:rsidP="008E3FFD" w:rsidR="008E3FFD">
      <w:pPr>
        <w:jc w:val="right"/>
        <w:rPr>
          <w:sz w:val="24"/>
          <w:szCs w:val="24"/>
        </w:rPr>
      </w:pPr>
    </w:p>
    <w:p w:rsidRDefault="008E3FFD" w:rsidP="008E3FFD" w:rsidR="008E3FF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8E3FFD" w:rsidP="008E3FFD" w:rsidR="008E3FF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</w:t>
      </w:r>
      <w:r w:rsidR="008137B0">
        <w:rPr>
          <w:sz w:val="24"/>
          <w:szCs w:val="24"/>
        </w:rPr>
        <w:t xml:space="preserve"> a koje se podnosi ovom sudu u 2</w:t>
      </w:r>
      <w:r>
        <w:rPr>
          <w:sz w:val="24"/>
          <w:szCs w:val="24"/>
        </w:rPr>
        <w:t xml:space="preserve"> primjerka, za Visoki trgovački sud RH.</w:t>
      </w:r>
    </w:p>
    <w:p w:rsidRDefault="008E3FFD" w:rsidP="008E3FFD" w:rsidR="008E3FFD">
      <w:pPr>
        <w:jc w:val="both"/>
        <w:rPr>
          <w:color w:val="FFFFFF"/>
          <w:sz w:val="24"/>
          <w:szCs w:val="24"/>
        </w:rPr>
      </w:pPr>
    </w:p>
    <w:p w:rsidRDefault="008E3FFD" w:rsidP="008E3FFD" w:rsidR="008E3FFD">
      <w:pPr>
        <w:jc w:val="both"/>
      </w:pPr>
      <w:r>
        <w:rPr>
          <w:color w:val="FFFFFF"/>
          <w:sz w:val="24"/>
          <w:szCs w:val="24"/>
        </w:rPr>
        <w:t>dndnn</w:t>
      </w:r>
    </w:p>
    <w:p w:rsidRDefault="001C68E8" w:rsidP="00692346" w:rsidR="001C68E8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Za točnost otpravka-ovlašteni službenik</w:t>
      </w:r>
    </w:p>
    <w:p w:rsidRDefault="001C68E8" w:rsidP="00C662EE" w:rsidR="001C68E8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>Monika Grbac</w:t>
      </w:r>
    </w:p>
    <w:p w:rsidRDefault="00696B29" w:rsidP="008E3FFD" w:rsidR="00696B29" w:rsidRPr="008E3FFD"/>
    <w:sectPr w:rsidSect="006A7035" w:rsidR="00696B29" w:rsidRPr="008E3FF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35" w:rsidP="006A7035" w:rsidR="006A7035">
      <w:r>
        <w:separator/>
      </w:r>
    </w:p>
  </w:endnote>
  <w:endnote w:id="0" w:type="continuationSeparator">
    <w:p w:rsidRDefault="006A7035" w:rsidP="006A7035" w:rsidR="006A7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35" w:rsidP="006A7035" w:rsidR="006A7035">
      <w:r>
        <w:separator/>
      </w:r>
    </w:p>
  </w:footnote>
  <w:footnote w:id="0" w:type="continuationSeparator">
    <w:p w:rsidRDefault="006A7035" w:rsidP="006A7035" w:rsidR="006A70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035" w:rsidP="006A7035" w:rsidR="006A7035" w:rsidRPr="006A7035">
    <w:pPr>
      <w:pStyle w:val="Zaglavlje"/>
      <w:tabs>
        <w:tab w:pos="7371" w:val="left"/>
      </w:tabs>
      <w:rPr>
        <w:sz w:val="24"/>
        <w:szCs w:val="24"/>
      </w:rPr>
    </w:pPr>
    <w:r>
      <w:tab/>
    </w:r>
    <w:sdt>
      <w:sdtPr>
        <w:rPr>
          <w:sz w:val="24"/>
          <w:szCs w:val="24"/>
        </w:rPr>
        <w:id w:val="2077543786"/>
        <w:docPartObj>
          <w:docPartGallery w:val="Page Numbers (Top of Page)"/>
          <w:docPartUnique/>
        </w:docPartObj>
      </w:sdtPr>
      <w:sdtEndPr/>
      <w:sdtContent>
        <w:r w:rsidRPr="006A7035">
          <w:rPr>
            <w:sz w:val="24"/>
            <w:szCs w:val="24"/>
          </w:rPr>
          <w:fldChar w:fldCharType="begin"/>
        </w:r>
        <w:r w:rsidRPr="006A7035">
          <w:rPr>
            <w:sz w:val="24"/>
            <w:szCs w:val="24"/>
          </w:rPr>
          <w:instrText>PAGE   \* MERGEFORMAT</w:instrText>
        </w:r>
        <w:r w:rsidRPr="006A7035">
          <w:rPr>
            <w:sz w:val="24"/>
            <w:szCs w:val="24"/>
          </w:rPr>
          <w:fldChar w:fldCharType="separate"/>
        </w:r>
        <w:r w:rsidR="001C68E8">
          <w:rPr>
            <w:noProof/>
            <w:sz w:val="24"/>
            <w:szCs w:val="24"/>
          </w:rPr>
          <w:t>3</w:t>
        </w:r>
        <w:r w:rsidRPr="006A7035">
          <w:rPr>
            <w:sz w:val="24"/>
            <w:szCs w:val="24"/>
          </w:rPr>
          <w:fldChar w:fldCharType="end"/>
        </w:r>
      </w:sdtContent>
    </w:sdt>
    <w:r w:rsidRPr="006A7035">
      <w:rPr>
        <w:sz w:val="24"/>
        <w:szCs w:val="24"/>
      </w:rPr>
      <w:tab/>
      <w:t>20. St-2668/18</w:t>
    </w:r>
  </w:p>
  <w:p w:rsidRDefault="006A7035" w:rsidR="006A703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FFD"/>
    <w:rsid w:val="00073831"/>
    <w:rsid w:val="001C68E8"/>
    <w:rsid w:val="00696B29"/>
    <w:rsid w:val="006A7035"/>
    <w:rsid w:val="008137B0"/>
    <w:rsid w:val="008E3FFD"/>
    <w:rsid w:val="009705C0"/>
    <w:rsid w:val="00E5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FF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E3FF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8E3FF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E3FF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8E3FF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F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F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FF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E3FF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8E3FF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8E3FF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8E3FF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3F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F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A70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7035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St-2668/2018-4</izvorni_sadrzaj>
    <derivirana_varijabla naziv="DomainObject.Oznaka_1">St-2668/2018-4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2668</izvorni_sadrzaj>
    <derivirana_varijabla naziv="DomainObject.Predmet.Broj_1">2668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St-2668/2018</izvorni_sadrzaj>
    <derivirana_varijabla naziv="DomainObject.Predmet.OznakaBroj_1">St-2668/2018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MEDUS d.o.o.</izvorni_sadrzaj>
    <derivirana_varijabla naziv="DomainObject.Predmet.ProtustrankaFormated_1">  MEDUS d.o.o.</derivirana_varijabla>
  </DomainObject.Predmet.ProtustrankaFormated>
  <DomainObject.Predmet.ProtustrankaFormatedOIB>
    <izvorni_sadrzaj>  MEDUS d.o.o., OIB 34940128987</izvorni_sadrzaj>
    <derivirana_varijabla naziv="DomainObject.Predmet.ProtustrankaFormatedOIB_1">  MEDUS d.o.o., OIB 34940128987</derivirana_varijabla>
  </DomainObject.Predmet.ProtustrankaFormatedOIB>
  <DomainObject.Predmet.ProtustrankaFormatedWithAdress>
    <izvorni_sadrzaj> MEDUS d.o.o., Pećine 9, 10000 Zagreb</izvorni_sadrzaj>
    <derivirana_varijabla naziv="DomainObject.Predmet.ProtustrankaFormatedWithAdress_1"> MEDUS d.o.o., Pećine 9, 10000 Zagreb</derivirana_varijabla>
  </DomainObject.Predmet.ProtustrankaFormatedWithAdress>
  <DomainObject.Predmet.ProtustrankaFormatedWithAdressOIB>
    <izvorni_sadrzaj> MEDUS d.o.o., OIB 34940128987, Pećine 9, 10000 Zagreb</izvorni_sadrzaj>
    <derivirana_varijabla naziv="DomainObject.Predmet.ProtustrankaFormatedWithAdressOIB_1"> MEDUS d.o.o., OIB 34940128987, Pećine 9, 10000 Zagreb</derivirana_varijabla>
  </DomainObject.Predmet.ProtustrankaFormatedWithAdressOIB>
  <DomainObject.Predmet.ProtustrankaWithAdress>
    <izvorni_sadrzaj>MEDUS d.o.o. Pećine 9, 10000 Zagreb</izvorni_sadrzaj>
    <derivirana_varijabla naziv="DomainObject.Predmet.ProtustrankaWithAdress_1">MEDUS d.o.o. Pećine 9, 10000 Zagreb</derivirana_varijabla>
  </DomainObject.Predmet.ProtustrankaWithAdress>
  <DomainObject.Predmet.ProtustrankaWithAdressOIB>
    <izvorni_sadrzaj>MEDUS d.o.o., OIB 34940128987, Pećine 9, 10000 Zagreb</izvorni_sadrzaj>
    <derivirana_varijabla naziv="DomainObject.Predmet.ProtustrankaWithAdressOIB_1">MEDUS d.o.o., OIB 34940128987, Pećine 9, 10000 Zagreb</derivirana_varijabla>
  </DomainObject.Predmet.ProtustrankaWithAdressOIB>
  <DomainObject.Predmet.ProtustrankaNazivFormated>
    <izvorni_sadrzaj>MEDUS d.o.o.</izvorni_sadrzaj>
    <derivirana_varijabla naziv="DomainObject.Predmet.ProtustrankaNazivFormated_1">MEDUS d.o.o.</derivirana_varijabla>
  </DomainObject.Predmet.ProtustrankaNazivFormated>
  <DomainObject.Predmet.ProtustrankaNazivFormatedOIB>
    <izvorni_sadrzaj>MEDUS d.o.o., OIB 34940128987</izvorni_sadrzaj>
    <derivirana_varijabla naziv="DomainObject.Predmet.ProtustrankaNazivFormatedOIB_1">MEDUS d.o.o., OIB 34940128987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MEDUS d.o.o.</item>
    </izvorni_sadrzaj>
    <derivirana_varijabla naziv="DomainObject.Predmet.ProtuStrankaListFormated_1">
      <item>MEDUS d.o.o.</item>
    </derivirana_varijabla>
  </DomainObject.Predmet.ProtuStrankaListFormated>
  <DomainObject.Predmet.ProtuStrankaListFormatedOIB>
    <izvorni_sadrzaj>
      <item>MEDUS d.o.o., OIB 34940128987</item>
    </izvorni_sadrzaj>
    <derivirana_varijabla naziv="DomainObject.Predmet.ProtuStrankaListFormatedOIB_1">
      <item>MEDUS d.o.o., OIB 34940128987</item>
    </derivirana_varijabla>
  </DomainObject.Predmet.ProtuStrankaListFormatedOIB>
  <DomainObject.Predmet.ProtuStrankaListFormatedWithAdress>
    <izvorni_sadrzaj>
      <item>MEDUS d.o.o., Pećine 9, 10000 Zagreb</item>
    </izvorni_sadrzaj>
    <derivirana_varijabla naziv="DomainObject.Predmet.ProtuStrankaListFormatedWithAdress_1">
      <item>MEDUS d.o.o., Pećine 9, 10000 Zagreb</item>
    </derivirana_varijabla>
  </DomainObject.Predmet.ProtuStrankaListFormatedWithAdress>
  <DomainObject.Predmet.ProtuStrankaListFormatedWithAdressOIB>
    <izvorni_sadrzaj>
      <item>MEDUS d.o.o., OIB 34940128987, Pećine 9, 10000 Zagreb</item>
    </izvorni_sadrzaj>
    <derivirana_varijabla naziv="DomainObject.Predmet.ProtuStrankaListFormatedWithAdressOIB_1">
      <item>MEDUS d.o.o., OIB 34940128987, Pećine 9, 10000 Zagreb</item>
    </derivirana_varijabla>
  </DomainObject.Predmet.ProtuStrankaListFormatedWithAdressOIB>
  <DomainObject.Predmet.ProtuStrankaListNazivFormated>
    <izvorni_sadrzaj>
      <item>MEDUS d.o.o.</item>
    </izvorni_sadrzaj>
    <derivirana_varijabla naziv="DomainObject.Predmet.ProtuStrankaListNazivFormated_1">
      <item>MEDUS d.o.o.</item>
    </derivirana_varijabla>
  </DomainObject.Predmet.ProtuStrankaListNazivFormated>
  <DomainObject.Predmet.ProtuStrankaListNazivFormatedOIB>
    <izvorni_sadrzaj>
      <item>MEDUS d.o.o., OIB 34940128987</item>
    </izvorni_sadrzaj>
    <derivirana_varijabla naziv="DomainObject.Predmet.ProtuStrankaListNazivFormatedOIB_1">
      <item>MEDUS d.o.o., OIB 34940128987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St-2668/2018-4</izvorni_sadrzaj>
    <derivirana_varijabla naziv="DomainObject.PoslovniBrojDokumenta_1">St-2668/2018-4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MEDUS d.o.o.</izvorni_sadrzaj>
    <derivirana_varijabla naziv="DomainObject.Predmet.ProtustrankaIDrugi_1">MEDUS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MEDUS d.o.o., OIB 34940128987, Pećine 9, 10000 Zagreb</izvorni_sadrzaj>
    <derivirana_varijabla naziv="DomainObject.Predmet.ProtustrankaIDrugiAdressOIB_1">MEDUS d.o.o., OIB 34940128987, Pećine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MEDUS d.o.o.</item>
      <item>FINA Regionalni centar Zagreb</item>
    </izvorni_sadrzaj>
    <derivirana_varijabla naziv="DomainObject.Predmet.SudioniciListNaziv_1">
      <item>MEDUS d.o.o.</item>
      <item>FINA Regionalni centar Zagreb</item>
    </derivirana_varijabla>
  </DomainObject.Predmet.SudioniciListNaziv>
  <DomainObject.Predmet.SudioniciListAdressOIB>
    <izvorni_sadrzaj>
      <item>MEDUS d.o.o., OIB 34940128987, Pećine 9,10000 Zagreb</item>
      <item>FINA Regionalni centar Zagreb, OIB 85821130368, Trg svibanjskih žrtava 1995. 1,10000 Zagreb</item>
    </izvorni_sadrzaj>
    <derivirana_varijabla naziv="DomainObject.Predmet.SudioniciListAdressOIB_1">
      <item>MEDUS d.o.o., OIB 34940128987, Pećine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34940128987</item>
      <item>, OIB 85821130368</item>
    </izvorni_sadrzaj>
    <derivirana_varijabla naziv="DomainObject.Predmet.SudioniciListNazivOIB_1">
      <item>, OIB 34940128987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St-2668/2018-3</izvorni_sadrzaj>
    <derivirana_varijabla naziv="DomainObject.PredzadnjaOdlukaIzPredmeta.Oznaka_1">St-2668/2018-3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5470</properties:Characters>
  <properties:Lines>129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2019-02-15T10:55:00Z</dcterms:created>
  <dc:creator>Monika Grbac</dc:creator>
  <cp:lastModifiedBy>Monika Grbac</cp:lastModifiedBy>
  <cp:lastPrinted>2019-02-15T10:57:00Z</cp:lastPrinted>
  <dcterms:modified xmlns:xsi="http://www.w3.org/2001/XMLSchema-instance" xsi:type="dcterms:W3CDTF">2019-02-15T10:57:00Z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St-2668/2018-4 / Odluka - Rješenje - trošak (st-2668-18.docx)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