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0f3e" w14:paraId="19e0f3e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t>14 St-</w:t>
      </w:r>
      <w:r w:rsidR="008A37F7">
        <w:t>283</w:t>
      </w:r>
      <w:r w:rsidR="00AA67CE">
        <w:t>5/16-</w:t>
      </w:r>
      <w:r w:rsidR="008A37F7">
        <w:t>35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AA67CE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A72F7F" w:rsidP="00877B2C" w:rsidR="00A72F7F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</w:t>
      </w:r>
      <w:r w:rsidR="00AF1B6C">
        <w:t xml:space="preserve">stečajnim </w:t>
      </w:r>
      <w:r w:rsidR="003B448C" w:rsidRPr="00AA4314">
        <w:t xml:space="preserve">dužnikom </w:t>
      </w:r>
      <w:r w:rsidR="00D51C50" w:rsidRPr="00D51C50">
        <w:t xml:space="preserve">AGROGRUDA d.o.o. za proizvodnju, trgovinu i usluge u stečaju, Osijek, J. </w:t>
      </w:r>
      <w:proofErr w:type="spellStart"/>
      <w:r w:rsidR="00D51C50" w:rsidRPr="00D51C50">
        <w:t>Huttlera</w:t>
      </w:r>
      <w:proofErr w:type="spellEnd"/>
      <w:r w:rsidR="00D51C50" w:rsidRPr="00D51C50">
        <w:t xml:space="preserve"> 33, MBS 030029516, OIB 45973642012</w:t>
      </w:r>
      <w:r w:rsidR="00A76D81" w:rsidRPr="00A76D81">
        <w:t xml:space="preserve">, dana </w:t>
      </w:r>
      <w:r w:rsidR="008A37F7">
        <w:t>18</w:t>
      </w:r>
      <w:r w:rsidR="00A76D81" w:rsidRPr="00A76D81">
        <w:t xml:space="preserve">. </w:t>
      </w:r>
      <w:r w:rsidR="00AF1B6C">
        <w:t>srpnj</w:t>
      </w:r>
      <w:r w:rsidR="00A76D81" w:rsidRPr="00A76D81">
        <w:t>a 201</w:t>
      </w:r>
      <w:r w:rsidR="00BF00E2">
        <w:t>7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2E1C18" w:rsidP="00877B2C" w:rsidR="002E1C18">
      <w:pPr>
        <w:rPr>
          <w:b/>
          <w:bCs/>
        </w:rPr>
      </w:pPr>
    </w:p>
    <w:p w:rsidRDefault="008B2D00" w:rsidP="00BF00E2" w:rsidR="00D92471" w:rsidRPr="005166DF">
      <w:pPr>
        <w:pStyle w:val="Tijeloteksta"/>
        <w:ind w:left="1425"/>
      </w:pPr>
      <w:r>
        <w:rPr>
          <w:bCs/>
        </w:rPr>
        <w:t>Stečajni sudac</w:t>
      </w:r>
      <w:r w:rsidR="005166DF">
        <w:rPr>
          <w:bCs/>
        </w:rPr>
        <w:t xml:space="preserve"> saziva skupštin</w:t>
      </w:r>
      <w:r w:rsidR="0092220C">
        <w:rPr>
          <w:bCs/>
        </w:rPr>
        <w:t>u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</w:t>
      </w:r>
      <w:r w:rsidR="00D51C50">
        <w:rPr>
          <w:bCs/>
        </w:rPr>
        <w:t xml:space="preserve">stečajnog upravitelja </w:t>
      </w:r>
      <w:r w:rsidR="00D51C50" w:rsidRPr="00951956">
        <w:t>Zvonk</w:t>
      </w:r>
      <w:r w:rsidR="00D51C50">
        <w:t>a</w:t>
      </w:r>
      <w:r w:rsidR="00D51C50" w:rsidRPr="00951956">
        <w:t xml:space="preserve"> Tomljanović</w:t>
      </w:r>
      <w:r w:rsidR="00D51C50">
        <w:t>a</w:t>
      </w:r>
      <w:r w:rsidR="00D51C50" w:rsidRPr="00951956">
        <w:t>, Našice, J. Runjanina 7, OIB 01559486405</w:t>
      </w:r>
      <w:r w:rsidR="00BB0791">
        <w:rPr>
          <w:bCs/>
        </w:rPr>
        <w:t xml:space="preserve"> </w:t>
      </w:r>
      <w:r w:rsidR="005166DF">
        <w:rPr>
          <w:bCs/>
        </w:rPr>
        <w:t xml:space="preserve">u stečajnom postupku nad </w:t>
      </w:r>
      <w:r w:rsidR="00AF1B6C">
        <w:rPr>
          <w:bCs/>
        </w:rPr>
        <w:t xml:space="preserve">stečajnim </w:t>
      </w:r>
      <w:r w:rsidR="005166DF">
        <w:rPr>
          <w:bCs/>
        </w:rPr>
        <w:t xml:space="preserve">dužnikom </w:t>
      </w:r>
      <w:r w:rsidR="00D51C50" w:rsidRPr="00D51C50">
        <w:rPr>
          <w:bCs/>
        </w:rPr>
        <w:t xml:space="preserve">AGROGRUDA d.o.o. za proizvodnju, trgovinu i usluge u stečaju, Osijek, J. </w:t>
      </w:r>
      <w:proofErr w:type="spellStart"/>
      <w:r w:rsidR="00D51C50" w:rsidRPr="00D51C50">
        <w:rPr>
          <w:bCs/>
        </w:rPr>
        <w:t>Huttlera</w:t>
      </w:r>
      <w:proofErr w:type="spellEnd"/>
      <w:r w:rsidR="00D51C50" w:rsidRPr="00D51C50">
        <w:rPr>
          <w:bCs/>
        </w:rPr>
        <w:t xml:space="preserve"> 33, MBS 030029516, OIB 45973642012</w:t>
      </w:r>
      <w:r w:rsidR="00BB0791" w:rsidRPr="00BB0791">
        <w:rPr>
          <w:bCs/>
        </w:rPr>
        <w:t xml:space="preserve">, 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C407D1">
        <w:rPr>
          <w:bCs/>
        </w:rPr>
        <w:t>21</w:t>
      </w:r>
      <w:r w:rsidRPr="00B52A1B">
        <w:rPr>
          <w:bCs/>
        </w:rPr>
        <w:t xml:space="preserve">. </w:t>
      </w:r>
      <w:r w:rsidR="00AF1B6C">
        <w:rPr>
          <w:bCs/>
        </w:rPr>
        <w:t>rujna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A958F0">
        <w:rPr>
          <w:bCs/>
        </w:rPr>
        <w:t>7</w:t>
      </w:r>
      <w:r w:rsidRPr="00B52A1B">
        <w:rPr>
          <w:bCs/>
        </w:rPr>
        <w:t xml:space="preserve">. u </w:t>
      </w:r>
      <w:r w:rsidR="00A958F0">
        <w:rPr>
          <w:bCs/>
        </w:rPr>
        <w:t>1</w:t>
      </w:r>
      <w:r w:rsidR="00C407D1">
        <w:rPr>
          <w:bCs/>
        </w:rPr>
        <w:t>0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A958F0">
        <w:rPr>
          <w:bCs/>
        </w:rPr>
        <w:t>39</w:t>
      </w:r>
      <w:r w:rsidR="00B52A1B">
        <w:rPr>
          <w:bCs/>
        </w:rPr>
        <w:t>/</w:t>
      </w:r>
      <w:r w:rsidR="00A958F0">
        <w:rPr>
          <w:bCs/>
        </w:rPr>
        <w:t>I</w:t>
      </w:r>
      <w:r w:rsidR="00B52A1B">
        <w:rPr>
          <w:bCs/>
        </w:rPr>
        <w:t>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A958F0" w:rsidR="00C62440">
      <w:pPr>
        <w:pStyle w:val="Tijeloteksta"/>
        <w:ind w:left="1425"/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 xml:space="preserve">Donošenje odluke o </w:t>
      </w:r>
      <w:r w:rsidR="00C407D1">
        <w:t>vrijednosti, načinu i uvjetima prodaje pokretnina u vlasništvu stečajnog dužnika</w:t>
      </w: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>Razno.</w:t>
      </w:r>
    </w:p>
    <w:p w:rsidRDefault="002E1C18" w:rsidR="002E1C18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</w:t>
      </w:r>
      <w:r w:rsidR="00C407D1">
        <w:t>stečajnog upravitelja Zvonka Tomljanovića iz Našica</w:t>
      </w:r>
      <w:r w:rsidR="003B448C">
        <w:t xml:space="preserve"> kako bi se donijele odluke kako je to navedeno u dnevnom redu iste</w:t>
      </w:r>
      <w:r w:rsidR="008B2D00">
        <w:t xml:space="preserve">, a temeljem odredbe čl. </w:t>
      </w:r>
      <w:r w:rsidR="00AF44AF">
        <w:t>103. i 104.</w:t>
      </w:r>
      <w:r w:rsidR="002E358B" w:rsidRPr="004768CC">
        <w:rPr>
          <w:rFonts w:cstheme="majorBidi" w:hAnsiTheme="majorBidi" w:asciiTheme="majorBidi"/>
        </w:rPr>
        <w:t xml:space="preserve"> Stečajnog zakona (NN 71/15)</w:t>
      </w:r>
      <w:r w:rsidR="003B448C">
        <w:t xml:space="preserve">. </w:t>
      </w:r>
    </w:p>
    <w:p w:rsidRDefault="00332AF7" w:rsidR="00691F9E">
      <w:pPr>
        <w:pStyle w:val="Tijeloteksta"/>
      </w:pPr>
      <w:r>
        <w:tab/>
      </w:r>
    </w:p>
    <w:p w:rsidRDefault="00367CD9" w:rsidP="003B448C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C407D1">
        <w:t>18</w:t>
      </w:r>
      <w:r w:rsidR="00332AF7" w:rsidRPr="003B448C">
        <w:t xml:space="preserve">. </w:t>
      </w:r>
      <w:r w:rsidR="00AF1B6C">
        <w:t>srpnj</w:t>
      </w:r>
      <w:r w:rsidR="002E1C18">
        <w:t>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AF44AF">
        <w:t>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A72F7F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C407D1">
        <w:rPr>
          <w:bCs/>
        </w:rPr>
        <w:t>Zvonko Tomljanović</w:t>
      </w:r>
    </w:p>
    <w:p w:rsidRDefault="00691F9E" w:rsidP="00691F9E" w:rsidR="00332AF7" w:rsidRPr="00AA67CE">
      <w:pPr>
        <w:numPr>
          <w:ilvl w:val="0"/>
          <w:numId w:val="8"/>
        </w:numPr>
        <w:jc w:val="both"/>
      </w:pPr>
      <w:r w:rsidRPr="00691F9E">
        <w:t>mrežna stranica e-Oglasna ploča sudova</w:t>
      </w:r>
    </w:p>
    <w:sectPr w:rsidR="00332AF7" w:rsidRPr="00AA67C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07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BF00E2" w:rsidRPr="00BF00E2">
      <w:t>14 St-405/16-79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B200D"/>
    <w:rsid w:val="000F6326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B448C"/>
    <w:rsid w:val="003D5453"/>
    <w:rsid w:val="00461E84"/>
    <w:rsid w:val="00481B9D"/>
    <w:rsid w:val="00481D1C"/>
    <w:rsid w:val="004A6ED6"/>
    <w:rsid w:val="005166DF"/>
    <w:rsid w:val="00575235"/>
    <w:rsid w:val="005C06D2"/>
    <w:rsid w:val="0060526C"/>
    <w:rsid w:val="00680E0D"/>
    <w:rsid w:val="00691F9E"/>
    <w:rsid w:val="006B00AF"/>
    <w:rsid w:val="006B42C4"/>
    <w:rsid w:val="00734890"/>
    <w:rsid w:val="007836E9"/>
    <w:rsid w:val="007A5602"/>
    <w:rsid w:val="007C2186"/>
    <w:rsid w:val="00877B2C"/>
    <w:rsid w:val="0089170C"/>
    <w:rsid w:val="008928D4"/>
    <w:rsid w:val="008A37F7"/>
    <w:rsid w:val="008B2D00"/>
    <w:rsid w:val="008E6A94"/>
    <w:rsid w:val="008F1939"/>
    <w:rsid w:val="008F70B2"/>
    <w:rsid w:val="0092220C"/>
    <w:rsid w:val="009237EA"/>
    <w:rsid w:val="009D591E"/>
    <w:rsid w:val="00A04E2D"/>
    <w:rsid w:val="00A27AE6"/>
    <w:rsid w:val="00A5406D"/>
    <w:rsid w:val="00A6386F"/>
    <w:rsid w:val="00A72F7F"/>
    <w:rsid w:val="00A76D81"/>
    <w:rsid w:val="00A958F0"/>
    <w:rsid w:val="00AA67CE"/>
    <w:rsid w:val="00AF1B6C"/>
    <w:rsid w:val="00AF44AF"/>
    <w:rsid w:val="00B52A1B"/>
    <w:rsid w:val="00B719C2"/>
    <w:rsid w:val="00B762E0"/>
    <w:rsid w:val="00B83695"/>
    <w:rsid w:val="00BA0EDA"/>
    <w:rsid w:val="00BB0791"/>
    <w:rsid w:val="00BC2668"/>
    <w:rsid w:val="00BF00E2"/>
    <w:rsid w:val="00C407D1"/>
    <w:rsid w:val="00C62440"/>
    <w:rsid w:val="00D07D4C"/>
    <w:rsid w:val="00D5115E"/>
    <w:rsid w:val="00D51C50"/>
    <w:rsid w:val="00D67514"/>
    <w:rsid w:val="00D92471"/>
    <w:rsid w:val="00DD4B9E"/>
    <w:rsid w:val="00E23A20"/>
    <w:rsid w:val="00EA4F86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7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27A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7A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A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A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7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27A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7A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A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A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222</properties:Words>
  <properties:Characters>1189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2017-07-06T05:57:00Z</dcterms:created>
  <dc:creator>banka</dc:creator>
  <cp:lastModifiedBy>Elizabeta Đeke</cp:lastModifiedBy>
  <cp:lastPrinted>2017-03-15T13:05:00Z</cp:lastPrinted>
  <dcterms:modified xmlns:xsi="http://www.w3.org/2001/XMLSchema-instance" xsi:type="dcterms:W3CDTF">2017-07-18T08:10:00Z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