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5bd23" w14:paraId="e15bd23" w:rsidRDefault="006530B3" w:rsidP="006530B3" w:rsidR="009E7EC2" w:rsidRPr="00DF1E31">
      <w:pPr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  <w:lang w:eastAsia="hr-HR"/>
        </w:rPr>
        <w:t xml:space="preserve">            </w:t>
      </w:r>
      <w:r w:rsidR="002728E0" w:rsidRPr="00DF1E31">
        <w:rPr>
          <w:noProof/>
          <w:sz w:val="24"/>
          <w:szCs w:val="24"/>
          <w:lang w:eastAsia="hr-HR"/>
        </w:rPr>
        <w:t xml:space="preserve">      </w:t>
      </w:r>
      <w:r w:rsidR="006A4D0E" w:rsidRPr="00DF1E31">
        <w:rPr>
          <w:noProof/>
          <w:sz w:val="24"/>
          <w:szCs w:val="24"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67B9">
        <w:rPr>
          <w:noProof/>
          <w:sz w:val="24"/>
          <w:szCs w:val="24"/>
          <w:lang w:eastAsia="hr-HR"/>
        </w:rPr>
        <w:tab/>
      </w:r>
      <w:r w:rsidR="005D67B9">
        <w:rPr>
          <w:noProof/>
          <w:sz w:val="24"/>
          <w:szCs w:val="24"/>
          <w:lang w:eastAsia="hr-HR"/>
        </w:rPr>
        <w:tab/>
      </w:r>
      <w:r w:rsidR="005D67B9">
        <w:rPr>
          <w:noProof/>
          <w:sz w:val="24"/>
          <w:szCs w:val="24"/>
          <w:lang w:eastAsia="hr-HR"/>
        </w:rPr>
        <w:tab/>
      </w:r>
      <w:r w:rsidR="005D67B9">
        <w:rPr>
          <w:noProof/>
          <w:sz w:val="24"/>
          <w:szCs w:val="24"/>
          <w:lang w:eastAsia="hr-HR"/>
        </w:rPr>
        <w:tab/>
      </w:r>
      <w:r w:rsidR="005D67B9">
        <w:rPr>
          <w:noProof/>
          <w:sz w:val="24"/>
          <w:szCs w:val="24"/>
          <w:lang w:eastAsia="hr-HR"/>
        </w:rPr>
        <w:tab/>
      </w:r>
      <w:r w:rsidR="005D67B9">
        <w:rPr>
          <w:noProof/>
          <w:sz w:val="24"/>
          <w:szCs w:val="24"/>
          <w:lang w:eastAsia="hr-HR"/>
        </w:rPr>
        <w:tab/>
      </w:r>
      <w:r w:rsidR="005D67B9">
        <w:rPr>
          <w:noProof/>
          <w:sz w:val="24"/>
          <w:szCs w:val="24"/>
          <w:lang w:eastAsia="hr-HR"/>
        </w:rPr>
        <w:tab/>
        <w:t xml:space="preserve">    </w:t>
      </w:r>
      <w:r w:rsidR="00323E42" w:rsidRPr="00DF1E31">
        <w:rPr>
          <w:rFonts w:hAnsi="Times New Roman" w:ascii="Times New Roman"/>
          <w:b/>
          <w:sz w:val="24"/>
          <w:szCs w:val="24"/>
        </w:rPr>
        <w:t>Posl. br</w:t>
      </w:r>
      <w:r w:rsidR="00925A8E" w:rsidRPr="00DF1E31">
        <w:rPr>
          <w:rFonts w:hAnsi="Times New Roman" w:ascii="Times New Roman"/>
          <w:b/>
          <w:sz w:val="24"/>
          <w:szCs w:val="24"/>
        </w:rPr>
        <w:t>.</w:t>
      </w:r>
      <w:r w:rsidR="00B01DBB" w:rsidRPr="00DF1E31">
        <w:rPr>
          <w:rFonts w:hAnsi="Times New Roman" w:ascii="Times New Roman"/>
          <w:b/>
          <w:sz w:val="24"/>
          <w:szCs w:val="24"/>
        </w:rPr>
        <w:t xml:space="preserve"> 12. </w:t>
      </w:r>
      <w:r w:rsidR="005D67B9" w:rsidRPr="00A42078">
        <w:rPr>
          <w:rFonts w:hAnsi="Times New Roman" w:ascii="Times New Roman"/>
          <w:b/>
          <w:sz w:val="24"/>
          <w:szCs w:val="24"/>
        </w:rPr>
        <w:t>St-</w:t>
      </w:r>
      <w:r w:rsidR="005D67B9">
        <w:rPr>
          <w:rFonts w:hAnsi="Times New Roman" w:ascii="Times New Roman"/>
          <w:b/>
          <w:sz w:val="24"/>
          <w:szCs w:val="24"/>
        </w:rPr>
        <w:t>988/2017</w:t>
      </w:r>
    </w:p>
    <w:p w:rsidRDefault="00224973" w:rsidP="009E7EC2" w:rsidR="00224973" w:rsidRPr="00946862">
      <w:pPr>
        <w:pStyle w:val="Naslov1"/>
        <w:jc w:val="both"/>
        <w:rPr>
          <w:sz w:val="4"/>
          <w:szCs w:val="4"/>
        </w:rPr>
      </w:pPr>
    </w:p>
    <w:p w:rsidRDefault="009E7EC2" w:rsidP="009E7EC2" w:rsidR="009E7EC2" w:rsidRPr="00DF1E31">
      <w:pPr>
        <w:pStyle w:val="Naslov1"/>
        <w:jc w:val="both"/>
      </w:pPr>
      <w:r w:rsidRPr="00DF1E31">
        <w:t>REPUBLIKA HRVATSKA</w:t>
      </w:r>
    </w:p>
    <w:p w:rsidRDefault="009E7EC2" w:rsidP="009E7EC2" w:rsidR="009E7EC2" w:rsidRPr="00DF1E31">
      <w:pPr>
        <w:jc w:val="both"/>
        <w:rPr>
          <w:rFonts w:hAnsi="Times New Roman" w:ascii="Times New Roman"/>
          <w:b/>
          <w:sz w:val="24"/>
          <w:szCs w:val="24"/>
        </w:rPr>
      </w:pPr>
      <w:r w:rsidRPr="00DF1E31">
        <w:rPr>
          <w:rFonts w:hAnsi="Times New Roman" w:ascii="Times New Roman"/>
          <w:b/>
          <w:sz w:val="24"/>
          <w:szCs w:val="24"/>
        </w:rPr>
        <w:t xml:space="preserve">TRGOVAČKI SUD U SPLITU </w:t>
      </w:r>
      <w:r w:rsidRPr="00DF1E31">
        <w:rPr>
          <w:rFonts w:hAnsi="Times New Roman" w:ascii="Times New Roman"/>
          <w:sz w:val="24"/>
          <w:szCs w:val="24"/>
        </w:rPr>
        <w:t xml:space="preserve">            </w:t>
      </w:r>
      <w:r w:rsidRPr="00DF1E31">
        <w:rPr>
          <w:rFonts w:hAnsi="Times New Roman" w:ascii="Times New Roman"/>
          <w:sz w:val="24"/>
          <w:szCs w:val="24"/>
        </w:rPr>
        <w:tab/>
      </w:r>
      <w:r w:rsidRPr="00DF1E31">
        <w:rPr>
          <w:rFonts w:hAnsi="Times New Roman" w:ascii="Times New Roman"/>
          <w:sz w:val="24"/>
          <w:szCs w:val="24"/>
        </w:rPr>
        <w:tab/>
      </w:r>
      <w:r w:rsidRPr="00DF1E31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DF1E31">
      <w:pPr>
        <w:rPr>
          <w:rFonts w:hAnsi="Times New Roman" w:ascii="Times New Roman"/>
          <w:b/>
          <w:sz w:val="24"/>
          <w:szCs w:val="24"/>
        </w:rPr>
      </w:pPr>
      <w:r w:rsidRPr="00DF1E31">
        <w:rPr>
          <w:rFonts w:hAnsi="Times New Roman" w:ascii="Times New Roman"/>
          <w:b/>
          <w:sz w:val="24"/>
          <w:szCs w:val="24"/>
        </w:rPr>
        <w:t>Split, Sukoišanska br. 6.</w:t>
      </w:r>
    </w:p>
    <w:p w:rsidRDefault="006F0F5F" w:rsidP="009E7EC2" w:rsidR="006F0F5F" w:rsidRPr="00DF1E31">
      <w:pPr>
        <w:rPr>
          <w:rFonts w:hAnsi="Times New Roman" w:ascii="Times New Roman"/>
        </w:rPr>
      </w:pPr>
    </w:p>
    <w:p w:rsidRDefault="00DC03D2" w:rsidP="00DC03D2" w:rsidR="00DC03D2" w:rsidRPr="00DF1E31">
      <w:pPr>
        <w:jc w:val="center"/>
        <w:rPr>
          <w:rFonts w:hAnsi="Times New Roman" w:ascii="Times New Roman"/>
          <w:b/>
          <w:sz w:val="24"/>
          <w:szCs w:val="24"/>
        </w:rPr>
      </w:pPr>
      <w:r w:rsidRPr="00DF1E31">
        <w:rPr>
          <w:rFonts w:hAnsi="Times New Roman" w:ascii="Times New Roman"/>
          <w:b/>
          <w:sz w:val="24"/>
          <w:szCs w:val="24"/>
        </w:rPr>
        <w:t>R E P U B L I K A   H R V A T S K A</w:t>
      </w:r>
    </w:p>
    <w:p w:rsidRDefault="00DC03D2" w:rsidP="00DC03D2" w:rsidR="00DC03D2" w:rsidRPr="00DF1E31">
      <w:pPr>
        <w:jc w:val="center"/>
        <w:rPr>
          <w:rFonts w:hAnsi="Times New Roman" w:ascii="Times New Roman"/>
          <w:sz w:val="24"/>
          <w:szCs w:val="24"/>
        </w:rPr>
      </w:pPr>
    </w:p>
    <w:p w:rsidRDefault="00DB6095" w:rsidP="009E7EC2" w:rsidR="009E7EC2" w:rsidRPr="00DF1E31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Z A K LJ U Č A K</w:t>
      </w:r>
    </w:p>
    <w:p w:rsidRDefault="009E7EC2" w:rsidP="009E7EC2" w:rsidR="009E7EC2" w:rsidRPr="00DF1E31">
      <w:pPr>
        <w:rPr>
          <w:rFonts w:hAnsi="Times New Roman" w:ascii="Times New Roman"/>
        </w:rPr>
      </w:pPr>
    </w:p>
    <w:p w:rsidRDefault="009E7EC2" w:rsidP="005D67B9" w:rsidR="005D67B9">
      <w:pPr>
        <w:pStyle w:val="Tijeloteksta"/>
        <w:rPr>
          <w:szCs w:val="24"/>
          <w:lang w:val="hr-HR"/>
        </w:rPr>
      </w:pPr>
      <w:r w:rsidRPr="00DF1E31">
        <w:rPr>
          <w:szCs w:val="24"/>
          <w:lang w:val="hr-HR"/>
        </w:rPr>
        <w:tab/>
      </w:r>
      <w:r w:rsidR="005D67B9" w:rsidRPr="00A42078">
        <w:rPr>
          <w:szCs w:val="24"/>
          <w:lang w:val="hr-HR"/>
        </w:rPr>
        <w:t>Tr</w:t>
      </w:r>
      <w:r w:rsidR="005D67B9">
        <w:rPr>
          <w:szCs w:val="24"/>
          <w:lang w:val="hr-HR"/>
        </w:rPr>
        <w:t>govački sud u Splitu, po sucu t</w:t>
      </w:r>
      <w:r w:rsidR="005D67B9" w:rsidRPr="00A42078">
        <w:rPr>
          <w:szCs w:val="24"/>
          <w:lang w:val="hr-HR"/>
        </w:rPr>
        <w:t>og suda Pašku Bačiću, kao stečajnom s</w:t>
      </w:r>
      <w:r w:rsidR="005D67B9">
        <w:rPr>
          <w:szCs w:val="24"/>
          <w:lang w:val="hr-HR"/>
        </w:rPr>
        <w:t xml:space="preserve">ucu, </w:t>
      </w:r>
      <w:r w:rsidR="005D67B9" w:rsidRPr="00432E99">
        <w:rPr>
          <w:szCs w:val="24"/>
          <w:lang w:val="hr-HR"/>
        </w:rPr>
        <w:t xml:space="preserve">u stečajnom postupku nad dužnikom </w:t>
      </w:r>
      <w:r w:rsidR="005D67B9" w:rsidRPr="00E35D34">
        <w:rPr>
          <w:lang w:val="hr-HR"/>
        </w:rPr>
        <w:t>Ste</w:t>
      </w:r>
      <w:r w:rsidR="005D67B9" w:rsidRPr="00E35D34">
        <w:rPr>
          <w:rFonts w:hint="eastAsia"/>
          <w:lang w:val="hr-HR"/>
        </w:rPr>
        <w:t>č</w:t>
      </w:r>
      <w:r w:rsidR="005D67B9" w:rsidRPr="00E35D34">
        <w:rPr>
          <w:lang w:val="hr-HR"/>
        </w:rPr>
        <w:t>ajna masa iza DIGNATIO d.o.o. u ste</w:t>
      </w:r>
      <w:r w:rsidR="005D67B9" w:rsidRPr="00E35D34">
        <w:rPr>
          <w:rFonts w:hint="eastAsia"/>
          <w:lang w:val="hr-HR"/>
        </w:rPr>
        <w:t>č</w:t>
      </w:r>
      <w:r w:rsidR="005D67B9" w:rsidRPr="00E35D34">
        <w:rPr>
          <w:lang w:val="hr-HR"/>
        </w:rPr>
        <w:t>aju Zagreb, Petrinjska 28, OIB: 53863842883</w:t>
      </w:r>
      <w:r w:rsidR="005D67B9" w:rsidRPr="00A42078">
        <w:rPr>
          <w:szCs w:val="24"/>
          <w:lang w:val="hr-HR"/>
        </w:rPr>
        <w:t xml:space="preserve">, dana </w:t>
      </w:r>
      <w:r w:rsidR="003868BA">
        <w:rPr>
          <w:szCs w:val="24"/>
          <w:lang w:val="hr-HR"/>
        </w:rPr>
        <w:t>21</w:t>
      </w:r>
      <w:r w:rsidR="005D67B9">
        <w:rPr>
          <w:szCs w:val="24"/>
          <w:lang w:val="hr-HR"/>
        </w:rPr>
        <w:t>. rujna 2018.</w:t>
      </w:r>
    </w:p>
    <w:p w:rsidRDefault="00C81434" w:rsidP="00C81434" w:rsidR="00C81434" w:rsidRPr="00DF1E31">
      <w:pPr>
        <w:pStyle w:val="Tijeloteksta"/>
        <w:rPr>
          <w:sz w:val="16"/>
          <w:szCs w:val="16"/>
          <w:lang w:val="hr-HR"/>
        </w:rPr>
      </w:pPr>
    </w:p>
    <w:p w:rsidRDefault="006F0F5F" w:rsidP="009E7EC2" w:rsidR="006F0F5F" w:rsidRPr="005D67B9">
      <w:pPr>
        <w:rPr>
          <w:rFonts w:hAnsi="Times New Roman" w:ascii="Times New Roman"/>
        </w:rPr>
      </w:pPr>
    </w:p>
    <w:p w:rsidRDefault="00DB6095" w:rsidP="009E7EC2" w:rsidR="00DC03D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i o</w:t>
      </w:r>
      <w:r w:rsidR="00DC03D2" w:rsidRPr="00DF1E31">
        <w:rPr>
          <w:rFonts w:hAnsi="Times New Roman" w:ascii="Times New Roman"/>
          <w:sz w:val="24"/>
          <w:szCs w:val="24"/>
        </w:rPr>
        <w:t xml:space="preserve">   j e </w:t>
      </w:r>
    </w:p>
    <w:p w:rsidRDefault="00453A23" w:rsidP="009E7EC2" w:rsidR="00453A23" w:rsidRPr="00DF1E31">
      <w:pPr>
        <w:jc w:val="center"/>
        <w:rPr>
          <w:rFonts w:hAnsi="Times New Roman" w:ascii="Times New Roman"/>
          <w:sz w:val="24"/>
          <w:szCs w:val="24"/>
        </w:rPr>
      </w:pPr>
    </w:p>
    <w:p w:rsidRDefault="001E4DB6" w:rsidP="00E74112" w:rsidR="00E74112" w:rsidRPr="00E7411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I. </w:t>
      </w:r>
      <w:r w:rsidR="00E74112" w:rsidRPr="00E74112">
        <w:rPr>
          <w:rFonts w:hAnsi="Times New Roman" w:ascii="Times New Roman"/>
          <w:sz w:val="24"/>
          <w:szCs w:val="24"/>
        </w:rPr>
        <w:t xml:space="preserve">Određuje se prodaja nekretnine, koja ulazi u stečajnu masu dužnika, u stečajnom postupku uz odgovarajuću primjenu pravila o ovrsi na nekretnini i to: </w:t>
      </w:r>
    </w:p>
    <w:p w:rsidRDefault="00E74112" w:rsidP="00E74112" w:rsidR="00E74112">
      <w:pPr>
        <w:jc w:val="both"/>
        <w:rPr>
          <w:rFonts w:hAnsi="Times New Roman" w:ascii="Times New Roman"/>
          <w:sz w:val="24"/>
          <w:szCs w:val="24"/>
        </w:rPr>
      </w:pPr>
      <w:r w:rsidRPr="00E74112">
        <w:rPr>
          <w:rFonts w:hAnsi="Times New Roman" w:ascii="Times New Roman"/>
          <w:sz w:val="24"/>
          <w:szCs w:val="24"/>
        </w:rPr>
        <w:t>6. suvlasnički dio: 3801/26789 dijela nekretnine označene kao kat.čest. 5348/1</w:t>
      </w:r>
      <w:r w:rsidR="003868BA">
        <w:rPr>
          <w:rFonts w:hAnsi="Times New Roman" w:ascii="Times New Roman"/>
          <w:sz w:val="24"/>
          <w:szCs w:val="24"/>
        </w:rPr>
        <w:t>, oranica, oranica – plastenik površine 3827 m2,</w:t>
      </w:r>
      <w:r w:rsidRPr="00E74112">
        <w:rPr>
          <w:rFonts w:hAnsi="Times New Roman" w:ascii="Times New Roman"/>
          <w:sz w:val="24"/>
          <w:szCs w:val="24"/>
        </w:rPr>
        <w:t xml:space="preserve"> upisane u zk.ul. broj 7142, k.o. Solin.</w:t>
      </w:r>
    </w:p>
    <w:p w:rsidRDefault="001E4DB6" w:rsidP="00453A23" w:rsidR="001E4DB6">
      <w:pPr>
        <w:jc w:val="both"/>
        <w:rPr>
          <w:rFonts w:hAnsi="Times New Roman" w:ascii="Times New Roman"/>
          <w:sz w:val="24"/>
          <w:szCs w:val="24"/>
        </w:rPr>
      </w:pPr>
    </w:p>
    <w:p w:rsidRDefault="00453A23" w:rsidP="00453A23" w:rsidR="001E4DB6">
      <w:pPr>
        <w:jc w:val="both"/>
        <w:rPr>
          <w:rFonts w:hAnsi="Times New Roman" w:ascii="Times New Roman"/>
          <w:sz w:val="24"/>
          <w:szCs w:val="24"/>
        </w:rPr>
      </w:pPr>
      <w:r w:rsidRPr="00453A23">
        <w:rPr>
          <w:rFonts w:hAnsi="Times New Roman" w:ascii="Times New Roman"/>
          <w:sz w:val="24"/>
          <w:szCs w:val="24"/>
        </w:rPr>
        <w:t xml:space="preserve">II. Za </w:t>
      </w:r>
      <w:r w:rsidR="00E74112">
        <w:rPr>
          <w:rFonts w:hAnsi="Times New Roman" w:ascii="Times New Roman"/>
          <w:sz w:val="24"/>
          <w:szCs w:val="24"/>
        </w:rPr>
        <w:t>nekretninu</w:t>
      </w:r>
      <w:r w:rsidRPr="00453A23">
        <w:rPr>
          <w:rFonts w:hAnsi="Times New Roman" w:ascii="Times New Roman"/>
          <w:sz w:val="24"/>
          <w:szCs w:val="24"/>
        </w:rPr>
        <w:t xml:space="preserve"> iz točke I</w:t>
      </w:r>
      <w:r w:rsidR="001E4DB6">
        <w:rPr>
          <w:rFonts w:hAnsi="Times New Roman" w:ascii="Times New Roman"/>
          <w:sz w:val="24"/>
          <w:szCs w:val="24"/>
        </w:rPr>
        <w:t>.</w:t>
      </w:r>
      <w:r w:rsidRPr="00453A23">
        <w:rPr>
          <w:rFonts w:hAnsi="Times New Roman" w:ascii="Times New Roman"/>
          <w:sz w:val="24"/>
          <w:szCs w:val="24"/>
        </w:rPr>
        <w:t xml:space="preserve"> ovog zaključka o prodaji utvrđuje se vrijednost</w:t>
      </w:r>
      <w:r w:rsidR="001E4DB6">
        <w:rPr>
          <w:rFonts w:hAnsi="Times New Roman" w:ascii="Times New Roman"/>
          <w:sz w:val="24"/>
          <w:szCs w:val="24"/>
        </w:rPr>
        <w:t xml:space="preserve"> u iznosu od </w:t>
      </w:r>
      <w:r w:rsidR="00E74112">
        <w:rPr>
          <w:rFonts w:hAnsi="Times New Roman" w:ascii="Times New Roman"/>
          <w:sz w:val="24"/>
          <w:szCs w:val="24"/>
        </w:rPr>
        <w:t>569.974,00</w:t>
      </w:r>
      <w:r w:rsidR="001E4DB6">
        <w:rPr>
          <w:rFonts w:hAnsi="Times New Roman" w:ascii="Times New Roman"/>
          <w:sz w:val="24"/>
          <w:szCs w:val="24"/>
        </w:rPr>
        <w:t xml:space="preserve"> kn (</w:t>
      </w:r>
      <w:r w:rsidR="001E4DB6" w:rsidRPr="001E4DB6">
        <w:rPr>
          <w:rFonts w:hAnsi="Times New Roman" w:ascii="Times New Roman"/>
          <w:sz w:val="24"/>
          <w:szCs w:val="24"/>
        </w:rPr>
        <w:t>u koji iznos nije uklju</w:t>
      </w:r>
      <w:r w:rsidR="001E4DB6" w:rsidRPr="001E4DB6">
        <w:rPr>
          <w:rFonts w:hAnsi="Times New Roman" w:ascii="Times New Roman" w:hint="eastAsia"/>
          <w:sz w:val="24"/>
          <w:szCs w:val="24"/>
        </w:rPr>
        <w:t>č</w:t>
      </w:r>
      <w:r w:rsidR="001E4DB6" w:rsidRPr="001E4DB6">
        <w:rPr>
          <w:rFonts w:hAnsi="Times New Roman" w:ascii="Times New Roman"/>
          <w:sz w:val="24"/>
          <w:szCs w:val="24"/>
        </w:rPr>
        <w:t>en PDV</w:t>
      </w:r>
      <w:r w:rsidR="001E4DB6">
        <w:rPr>
          <w:rFonts w:hAnsi="Times New Roman" w:ascii="Times New Roman"/>
          <w:sz w:val="24"/>
          <w:szCs w:val="24"/>
        </w:rPr>
        <w:t>).</w:t>
      </w:r>
    </w:p>
    <w:p w:rsidRDefault="001E4DB6" w:rsidP="00453A23" w:rsidR="001E4DB6">
      <w:pPr>
        <w:jc w:val="both"/>
        <w:rPr>
          <w:rFonts w:hAnsi="Times New Roman" w:ascii="Times New Roman"/>
          <w:sz w:val="24"/>
          <w:szCs w:val="24"/>
        </w:rPr>
      </w:pPr>
    </w:p>
    <w:p w:rsidRDefault="00453A23" w:rsidP="00453A23" w:rsidR="0007179A">
      <w:pPr>
        <w:jc w:val="both"/>
        <w:rPr>
          <w:rFonts w:hAnsi="Times New Roman" w:ascii="Times New Roman"/>
          <w:sz w:val="24"/>
          <w:szCs w:val="24"/>
        </w:rPr>
      </w:pPr>
      <w:r w:rsidRPr="00453A23">
        <w:rPr>
          <w:rFonts w:hAnsi="Times New Roman" w:ascii="Times New Roman"/>
          <w:sz w:val="24"/>
          <w:szCs w:val="24"/>
        </w:rPr>
        <w:t xml:space="preserve">III. </w:t>
      </w:r>
      <w:r w:rsidR="00E74112">
        <w:rPr>
          <w:rFonts w:hAnsi="Times New Roman" w:ascii="Times New Roman"/>
          <w:sz w:val="24"/>
          <w:szCs w:val="24"/>
        </w:rPr>
        <w:t>Nekretnina</w:t>
      </w:r>
      <w:r w:rsidRPr="00453A23">
        <w:rPr>
          <w:rFonts w:hAnsi="Times New Roman" w:ascii="Times New Roman"/>
          <w:sz w:val="24"/>
          <w:szCs w:val="24"/>
        </w:rPr>
        <w:t xml:space="preserve"> iz točke I. ovog zaključka prodavat će se elektroničkom javnom dražbom u postupku koji će prove</w:t>
      </w:r>
      <w:r w:rsidR="00E74112">
        <w:rPr>
          <w:rFonts w:hAnsi="Times New Roman" w:ascii="Times New Roman"/>
          <w:sz w:val="24"/>
          <w:szCs w:val="24"/>
        </w:rPr>
        <w:t>sti Financijska agencija, a ista se ne može</w:t>
      </w:r>
      <w:r w:rsidRPr="00453A23">
        <w:rPr>
          <w:rFonts w:hAnsi="Times New Roman" w:ascii="Times New Roman"/>
          <w:sz w:val="24"/>
          <w:szCs w:val="24"/>
        </w:rPr>
        <w:t xml:space="preserve"> prodati:</w:t>
      </w:r>
    </w:p>
    <w:p w:rsidRDefault="00453A23" w:rsidP="00453A23" w:rsidR="00453A23" w:rsidRPr="00453A23">
      <w:pPr>
        <w:jc w:val="both"/>
        <w:rPr>
          <w:rFonts w:hAnsi="Times New Roman" w:ascii="Times New Roman"/>
          <w:sz w:val="24"/>
          <w:szCs w:val="24"/>
        </w:rPr>
      </w:pPr>
      <w:r w:rsidRPr="00453A23">
        <w:rPr>
          <w:rFonts w:hAnsi="Times New Roman" w:ascii="Times New Roman"/>
          <w:sz w:val="24"/>
          <w:szCs w:val="24"/>
        </w:rPr>
        <w:t>- na prvoj dražbi ispod tri četvrtine utvrđene vrijednosti (</w:t>
      </w:r>
      <w:r w:rsidR="00E74112">
        <w:rPr>
          <w:rFonts w:hAnsi="Times New Roman" w:ascii="Times New Roman"/>
          <w:sz w:val="24"/>
          <w:szCs w:val="24"/>
        </w:rPr>
        <w:t>427.480,50</w:t>
      </w:r>
      <w:r w:rsidRPr="00453A23">
        <w:rPr>
          <w:rFonts w:hAnsi="Times New Roman" w:ascii="Times New Roman"/>
          <w:sz w:val="24"/>
          <w:szCs w:val="24"/>
        </w:rPr>
        <w:t xml:space="preserve"> kn)</w:t>
      </w:r>
    </w:p>
    <w:p w:rsidRDefault="00453A23" w:rsidP="00453A23" w:rsidR="00453A23" w:rsidRPr="00453A23">
      <w:pPr>
        <w:jc w:val="both"/>
        <w:rPr>
          <w:rFonts w:hAnsi="Times New Roman" w:ascii="Times New Roman"/>
          <w:sz w:val="24"/>
          <w:szCs w:val="24"/>
        </w:rPr>
      </w:pPr>
      <w:r w:rsidRPr="00453A23">
        <w:rPr>
          <w:rFonts w:hAnsi="Times New Roman" w:ascii="Times New Roman"/>
          <w:sz w:val="24"/>
          <w:szCs w:val="24"/>
        </w:rPr>
        <w:t>- na drugoj dražbi ispod jedne polovine utvrđene vrijednosti (</w:t>
      </w:r>
      <w:r w:rsidR="00E74112">
        <w:rPr>
          <w:rFonts w:hAnsi="Times New Roman" w:ascii="Times New Roman"/>
          <w:sz w:val="24"/>
          <w:szCs w:val="24"/>
        </w:rPr>
        <w:t>284.987,00</w:t>
      </w:r>
      <w:r w:rsidRPr="00453A23">
        <w:rPr>
          <w:rFonts w:hAnsi="Times New Roman" w:ascii="Times New Roman"/>
          <w:sz w:val="24"/>
          <w:szCs w:val="24"/>
        </w:rPr>
        <w:t xml:space="preserve"> kn)</w:t>
      </w:r>
    </w:p>
    <w:p w:rsidRDefault="00453A23" w:rsidP="00453A23" w:rsidR="00453A23" w:rsidRPr="00453A23">
      <w:pPr>
        <w:jc w:val="both"/>
        <w:rPr>
          <w:rFonts w:hAnsi="Times New Roman" w:ascii="Times New Roman"/>
          <w:sz w:val="24"/>
          <w:szCs w:val="24"/>
        </w:rPr>
      </w:pPr>
      <w:r w:rsidRPr="00453A23">
        <w:rPr>
          <w:rFonts w:hAnsi="Times New Roman" w:ascii="Times New Roman"/>
          <w:sz w:val="24"/>
          <w:szCs w:val="24"/>
        </w:rPr>
        <w:t>- na trećoj dražbi ispod jedne četvrtine utvrđene vrijednosti (</w:t>
      </w:r>
      <w:r w:rsidR="00E74112">
        <w:rPr>
          <w:rFonts w:hAnsi="Times New Roman" w:ascii="Times New Roman"/>
          <w:sz w:val="24"/>
          <w:szCs w:val="24"/>
        </w:rPr>
        <w:t>142.493,50</w:t>
      </w:r>
      <w:r w:rsidRPr="00453A23">
        <w:rPr>
          <w:rFonts w:hAnsi="Times New Roman" w:ascii="Times New Roman"/>
          <w:sz w:val="24"/>
          <w:szCs w:val="24"/>
        </w:rPr>
        <w:t xml:space="preserve"> kn)</w:t>
      </w:r>
    </w:p>
    <w:p w:rsidRDefault="00453A23" w:rsidP="00453A23" w:rsidR="0007179A">
      <w:pPr>
        <w:jc w:val="both"/>
        <w:rPr>
          <w:rFonts w:hAnsi="Times New Roman" w:ascii="Times New Roman"/>
          <w:sz w:val="24"/>
          <w:szCs w:val="24"/>
        </w:rPr>
      </w:pPr>
      <w:r w:rsidRPr="00453A23">
        <w:rPr>
          <w:rFonts w:hAnsi="Times New Roman" w:ascii="Times New Roman"/>
          <w:sz w:val="24"/>
          <w:szCs w:val="24"/>
        </w:rPr>
        <w:t xml:space="preserve"> - na četvrtoj dražbi </w:t>
      </w:r>
      <w:r w:rsidR="002D4EF0">
        <w:rPr>
          <w:rFonts w:hAnsi="Times New Roman" w:ascii="Times New Roman"/>
          <w:sz w:val="24"/>
          <w:szCs w:val="24"/>
        </w:rPr>
        <w:t xml:space="preserve">nekretnina </w:t>
      </w:r>
      <w:r w:rsidRPr="00453A23">
        <w:rPr>
          <w:rFonts w:hAnsi="Times New Roman" w:ascii="Times New Roman"/>
          <w:sz w:val="24"/>
          <w:szCs w:val="24"/>
        </w:rPr>
        <w:t>se prodaje po početnoj cijeni od 1,00 kn.</w:t>
      </w:r>
    </w:p>
    <w:p w:rsidRDefault="00453A23" w:rsidP="00453A23" w:rsidR="00453A23">
      <w:pPr>
        <w:jc w:val="both"/>
        <w:rPr>
          <w:rFonts w:hAnsi="Times New Roman" w:ascii="Times New Roman"/>
          <w:sz w:val="24"/>
          <w:szCs w:val="24"/>
        </w:rPr>
      </w:pPr>
    </w:p>
    <w:p w:rsidRDefault="00453A23" w:rsidP="00453A23" w:rsidR="00453A23">
      <w:pPr>
        <w:jc w:val="both"/>
        <w:rPr>
          <w:rFonts w:hAnsi="Times New Roman" w:ascii="Times New Roman"/>
          <w:sz w:val="24"/>
          <w:szCs w:val="24"/>
        </w:rPr>
      </w:pPr>
      <w:r w:rsidRPr="00453A23">
        <w:rPr>
          <w:rFonts w:hAnsi="Times New Roman" w:ascii="Times New Roman"/>
          <w:sz w:val="24"/>
          <w:szCs w:val="24"/>
        </w:rPr>
        <w:t xml:space="preserve">IV. Elektronička javna dražba održat će se i ako na njoj sudjeluje samo jedan ponuditelj. </w:t>
      </w:r>
      <w:r w:rsidR="00E74112">
        <w:rPr>
          <w:rFonts w:hAnsi="Times New Roman" w:ascii="Times New Roman"/>
          <w:sz w:val="24"/>
          <w:szCs w:val="24"/>
        </w:rPr>
        <w:t>Nekretnina</w:t>
      </w:r>
      <w:r w:rsidRPr="00453A23">
        <w:rPr>
          <w:rFonts w:hAnsi="Times New Roman" w:ascii="Times New Roman"/>
          <w:sz w:val="24"/>
          <w:szCs w:val="24"/>
        </w:rPr>
        <w:t xml:space="preserve"> iz točke I. ovog zaključka </w:t>
      </w:r>
      <w:r w:rsidR="00E74112">
        <w:rPr>
          <w:rFonts w:hAnsi="Times New Roman" w:ascii="Times New Roman"/>
          <w:sz w:val="24"/>
          <w:szCs w:val="24"/>
        </w:rPr>
        <w:t>prodaje</w:t>
      </w:r>
      <w:r w:rsidRPr="00453A23">
        <w:rPr>
          <w:rFonts w:hAnsi="Times New Roman" w:ascii="Times New Roman"/>
          <w:sz w:val="24"/>
          <w:szCs w:val="24"/>
        </w:rPr>
        <w:t xml:space="preserve"> se po načelu "viđeno-kupljeno" te se neće priznati naknadni prigovori na pravne ili materijalne nedostatke.</w:t>
      </w:r>
    </w:p>
    <w:p w:rsidRDefault="00453A23" w:rsidP="00453A23" w:rsidR="00453A23" w:rsidRPr="00453A23">
      <w:pPr>
        <w:jc w:val="both"/>
        <w:rPr>
          <w:rFonts w:hAnsi="Times New Roman" w:ascii="Times New Roman"/>
          <w:sz w:val="24"/>
          <w:szCs w:val="24"/>
        </w:rPr>
      </w:pPr>
    </w:p>
    <w:p w:rsidRDefault="00453A23" w:rsidP="00453A23" w:rsidR="00E7411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</w:t>
      </w:r>
      <w:r w:rsidRPr="00453A23">
        <w:rPr>
          <w:rFonts w:hAnsi="Times New Roman" w:ascii="Times New Roman"/>
          <w:sz w:val="24"/>
          <w:szCs w:val="24"/>
        </w:rPr>
        <w:t xml:space="preserve">. </w:t>
      </w:r>
      <w:r w:rsidR="00E74112">
        <w:rPr>
          <w:rFonts w:hAnsi="Times New Roman" w:ascii="Times New Roman"/>
          <w:sz w:val="24"/>
          <w:szCs w:val="24"/>
        </w:rPr>
        <w:t>Na nekretnini</w:t>
      </w:r>
      <w:r w:rsidRPr="00453A23">
        <w:rPr>
          <w:rFonts w:hAnsi="Times New Roman" w:ascii="Times New Roman"/>
          <w:sz w:val="24"/>
          <w:szCs w:val="24"/>
        </w:rPr>
        <w:t xml:space="preserve"> iz točke I. ovog zaključka </w:t>
      </w:r>
      <w:r w:rsidR="00E74112">
        <w:rPr>
          <w:rFonts w:hAnsi="Times New Roman" w:ascii="Times New Roman"/>
          <w:sz w:val="24"/>
          <w:szCs w:val="24"/>
        </w:rPr>
        <w:t>upisano</w:t>
      </w:r>
      <w:r w:rsidR="005D5132">
        <w:rPr>
          <w:rFonts w:hAnsi="Times New Roman" w:ascii="Times New Roman"/>
          <w:sz w:val="24"/>
          <w:szCs w:val="24"/>
        </w:rPr>
        <w:t xml:space="preserve"> </w:t>
      </w:r>
      <w:r w:rsidR="00E74112" w:rsidRPr="00E74112">
        <w:rPr>
          <w:rFonts w:hAnsi="Times New Roman" w:ascii="Times New Roman"/>
          <w:sz w:val="24"/>
          <w:szCs w:val="24"/>
        </w:rPr>
        <w:t>je pravo vlasništva u korist razlu</w:t>
      </w:r>
      <w:r w:rsidR="00E74112" w:rsidRPr="00E74112">
        <w:rPr>
          <w:rFonts w:hAnsi="Times New Roman" w:ascii="Times New Roman" w:hint="eastAsia"/>
          <w:sz w:val="24"/>
          <w:szCs w:val="24"/>
        </w:rPr>
        <w:t>č</w:t>
      </w:r>
      <w:r w:rsidR="00E74112" w:rsidRPr="00E74112">
        <w:rPr>
          <w:rFonts w:hAnsi="Times New Roman" w:ascii="Times New Roman"/>
          <w:sz w:val="24"/>
          <w:szCs w:val="24"/>
        </w:rPr>
        <w:t>nog vjerovnika Drage Grgi</w:t>
      </w:r>
      <w:r w:rsidR="00E74112" w:rsidRPr="00E74112">
        <w:rPr>
          <w:rFonts w:hAnsi="Times New Roman" w:ascii="Times New Roman" w:hint="eastAsia"/>
          <w:sz w:val="24"/>
          <w:szCs w:val="24"/>
        </w:rPr>
        <w:t>ć</w:t>
      </w:r>
      <w:r w:rsidR="00E74112" w:rsidRPr="00E74112">
        <w:rPr>
          <w:rFonts w:hAnsi="Times New Roman" w:ascii="Times New Roman"/>
          <w:sz w:val="24"/>
          <w:szCs w:val="24"/>
        </w:rPr>
        <w:t>a, pok. Dragomira, OIB: 61114430937, iz Solina, Vranjic, Ulica don Luke Jeli</w:t>
      </w:r>
      <w:r w:rsidR="00E74112" w:rsidRPr="00E74112">
        <w:rPr>
          <w:rFonts w:hAnsi="Times New Roman" w:ascii="Times New Roman" w:hint="eastAsia"/>
          <w:sz w:val="24"/>
          <w:szCs w:val="24"/>
        </w:rPr>
        <w:t>ć</w:t>
      </w:r>
      <w:r w:rsidR="00E74112">
        <w:rPr>
          <w:rFonts w:hAnsi="Times New Roman" w:ascii="Times New Roman"/>
          <w:sz w:val="24"/>
          <w:szCs w:val="24"/>
        </w:rPr>
        <w:t xml:space="preserve">a 39 </w:t>
      </w:r>
      <w:r w:rsidR="00E74112" w:rsidRPr="00E74112">
        <w:rPr>
          <w:rFonts w:hAnsi="Times New Roman" w:ascii="Times New Roman"/>
          <w:sz w:val="24"/>
          <w:szCs w:val="24"/>
        </w:rPr>
        <w:t>uz zabilježbu, pod brojem Z-368/11, da je prijenos vlasništva sa Dignatio d.d. obavljen radi osiguranja tražbine od 803.640,00 kn.</w:t>
      </w:r>
    </w:p>
    <w:p w:rsidRDefault="00453A23" w:rsidP="00453A23" w:rsidR="00453A23">
      <w:pPr>
        <w:jc w:val="both"/>
        <w:rPr>
          <w:rFonts w:hAnsi="Times New Roman" w:ascii="Times New Roman"/>
          <w:sz w:val="24"/>
          <w:szCs w:val="24"/>
        </w:rPr>
      </w:pPr>
    </w:p>
    <w:p w:rsidRDefault="00453A23" w:rsidP="00453A23" w:rsidR="00453A23">
      <w:pPr>
        <w:jc w:val="both"/>
        <w:rPr>
          <w:rFonts w:hAnsi="Times New Roman" w:ascii="Times New Roman"/>
          <w:sz w:val="24"/>
          <w:szCs w:val="24"/>
        </w:rPr>
      </w:pPr>
      <w:r w:rsidRPr="00453A23">
        <w:rPr>
          <w:rFonts w:hAnsi="Times New Roman" w:ascii="Times New Roman"/>
          <w:sz w:val="24"/>
          <w:szCs w:val="24"/>
        </w:rPr>
        <w:t xml:space="preserve">VI. Za </w:t>
      </w:r>
      <w:r w:rsidR="00E74112">
        <w:rPr>
          <w:rFonts w:hAnsi="Times New Roman" w:ascii="Times New Roman"/>
          <w:sz w:val="24"/>
          <w:szCs w:val="24"/>
        </w:rPr>
        <w:t>nekretninu</w:t>
      </w:r>
      <w:r w:rsidRPr="00453A23">
        <w:rPr>
          <w:rFonts w:hAnsi="Times New Roman" w:ascii="Times New Roman"/>
          <w:sz w:val="24"/>
          <w:szCs w:val="24"/>
        </w:rPr>
        <w:t xml:space="preserve"> iz točke I. ovog zaključka kao kupci mogu sudjelovati samo osobe koje uplate pripadnu jamčevinu prema rednom broju dražbe</w:t>
      </w:r>
      <w:r w:rsidR="005D5132">
        <w:rPr>
          <w:rFonts w:hAnsi="Times New Roman" w:ascii="Times New Roman"/>
          <w:sz w:val="24"/>
          <w:szCs w:val="24"/>
        </w:rPr>
        <w:t xml:space="preserve"> i to</w:t>
      </w:r>
      <w:r w:rsidRPr="00453A23">
        <w:rPr>
          <w:rFonts w:hAnsi="Times New Roman" w:ascii="Times New Roman"/>
          <w:sz w:val="24"/>
          <w:szCs w:val="24"/>
        </w:rPr>
        <w:t>:</w:t>
      </w:r>
    </w:p>
    <w:p w:rsidRDefault="005D5132" w:rsidP="005D5132" w:rsidR="005D5132" w:rsidRPr="00453A23">
      <w:pPr>
        <w:jc w:val="both"/>
        <w:rPr>
          <w:rFonts w:hAnsi="Times New Roman" w:ascii="Times New Roman"/>
          <w:sz w:val="24"/>
          <w:szCs w:val="24"/>
        </w:rPr>
      </w:pPr>
      <w:r w:rsidRPr="00453A23">
        <w:rPr>
          <w:rFonts w:hAnsi="Times New Roman" w:ascii="Times New Roman"/>
          <w:sz w:val="24"/>
          <w:szCs w:val="24"/>
        </w:rPr>
        <w:t xml:space="preserve">- </w:t>
      </w:r>
      <w:r>
        <w:rPr>
          <w:rFonts w:hAnsi="Times New Roman" w:ascii="Times New Roman"/>
          <w:sz w:val="24"/>
          <w:szCs w:val="24"/>
        </w:rPr>
        <w:t xml:space="preserve"> </w:t>
      </w:r>
      <w:r w:rsidR="00E74112">
        <w:rPr>
          <w:rFonts w:hAnsi="Times New Roman" w:ascii="Times New Roman"/>
          <w:sz w:val="24"/>
          <w:szCs w:val="24"/>
        </w:rPr>
        <w:t>42.748,00</w:t>
      </w:r>
      <w:r w:rsidRPr="00453A23">
        <w:rPr>
          <w:rFonts w:hAnsi="Times New Roman" w:ascii="Times New Roman"/>
          <w:sz w:val="24"/>
          <w:szCs w:val="24"/>
        </w:rPr>
        <w:t xml:space="preserve"> kn (prva dražba)</w:t>
      </w:r>
    </w:p>
    <w:p w:rsidRDefault="005D5132" w:rsidP="005D5132" w:rsidR="005D5132" w:rsidRPr="00453A23">
      <w:pPr>
        <w:jc w:val="both"/>
        <w:rPr>
          <w:rFonts w:hAnsi="Times New Roman" w:ascii="Times New Roman"/>
          <w:sz w:val="24"/>
          <w:szCs w:val="24"/>
        </w:rPr>
      </w:pPr>
      <w:r w:rsidRPr="00453A23">
        <w:rPr>
          <w:rFonts w:hAnsi="Times New Roman" w:ascii="Times New Roman"/>
          <w:sz w:val="24"/>
          <w:szCs w:val="24"/>
        </w:rPr>
        <w:t xml:space="preserve"> - </w:t>
      </w:r>
      <w:r w:rsidR="004A6AAD">
        <w:rPr>
          <w:rFonts w:hAnsi="Times New Roman" w:ascii="Times New Roman"/>
          <w:sz w:val="24"/>
          <w:szCs w:val="24"/>
        </w:rPr>
        <w:t>28.498,00</w:t>
      </w:r>
      <w:r w:rsidRPr="00453A23">
        <w:rPr>
          <w:rFonts w:hAnsi="Times New Roman" w:ascii="Times New Roman"/>
          <w:sz w:val="24"/>
          <w:szCs w:val="24"/>
        </w:rPr>
        <w:t xml:space="preserve"> kn (druga dražba)</w:t>
      </w:r>
    </w:p>
    <w:p w:rsidRDefault="005D5132" w:rsidP="005D5132" w:rsidR="005D5132" w:rsidRPr="00453A23">
      <w:pPr>
        <w:jc w:val="both"/>
        <w:rPr>
          <w:rFonts w:hAnsi="Times New Roman" w:ascii="Times New Roman"/>
          <w:sz w:val="24"/>
          <w:szCs w:val="24"/>
        </w:rPr>
      </w:pPr>
      <w:r w:rsidRPr="00453A23">
        <w:rPr>
          <w:rFonts w:hAnsi="Times New Roman" w:ascii="Times New Roman"/>
          <w:sz w:val="24"/>
          <w:szCs w:val="24"/>
        </w:rPr>
        <w:t xml:space="preserve"> - </w:t>
      </w:r>
      <w:r w:rsidR="004A6AAD">
        <w:rPr>
          <w:rFonts w:hAnsi="Times New Roman" w:ascii="Times New Roman"/>
          <w:sz w:val="24"/>
          <w:szCs w:val="24"/>
        </w:rPr>
        <w:t>14.249</w:t>
      </w:r>
      <w:r w:rsidR="00E74112">
        <w:rPr>
          <w:rFonts w:hAnsi="Times New Roman" w:ascii="Times New Roman"/>
          <w:sz w:val="24"/>
          <w:szCs w:val="24"/>
        </w:rPr>
        <w:t>,00</w:t>
      </w:r>
      <w:r w:rsidRPr="00453A23">
        <w:rPr>
          <w:rFonts w:hAnsi="Times New Roman" w:ascii="Times New Roman"/>
          <w:sz w:val="24"/>
          <w:szCs w:val="24"/>
        </w:rPr>
        <w:t xml:space="preserve"> kn (treća dražba)</w:t>
      </w:r>
    </w:p>
    <w:p w:rsidRDefault="005D5132" w:rsidP="00453A23" w:rsidR="00453A23">
      <w:pPr>
        <w:jc w:val="both"/>
        <w:rPr>
          <w:rFonts w:hAnsi="Times New Roman" w:ascii="Times New Roman"/>
          <w:sz w:val="24"/>
          <w:szCs w:val="24"/>
        </w:rPr>
      </w:pPr>
      <w:r w:rsidRPr="00453A23">
        <w:rPr>
          <w:rFonts w:hAnsi="Times New Roman" w:ascii="Times New Roman"/>
          <w:sz w:val="24"/>
          <w:szCs w:val="24"/>
        </w:rPr>
        <w:t xml:space="preserve"> - 1.000,00 kn (č</w:t>
      </w:r>
      <w:r w:rsidR="00D842F0">
        <w:rPr>
          <w:rFonts w:hAnsi="Times New Roman" w:ascii="Times New Roman"/>
          <w:sz w:val="24"/>
          <w:szCs w:val="24"/>
        </w:rPr>
        <w:t>etvrta dražba).</w:t>
      </w:r>
    </w:p>
    <w:p w:rsidRDefault="00453A23" w:rsidP="00453A23" w:rsidR="00453A23">
      <w:pPr>
        <w:jc w:val="both"/>
        <w:rPr>
          <w:rFonts w:hAnsi="Times New Roman" w:ascii="Times New Roman"/>
          <w:sz w:val="24"/>
          <w:szCs w:val="24"/>
        </w:rPr>
      </w:pPr>
      <w:r w:rsidRPr="00453A23">
        <w:rPr>
          <w:rFonts w:hAnsi="Times New Roman" w:ascii="Times New Roman"/>
          <w:sz w:val="24"/>
          <w:szCs w:val="24"/>
        </w:rPr>
        <w:t xml:space="preserve">Jamčevina se plaća u korist posebnog računa Financijske Agencije, najkasnije zadnjeg dana objave poziva na sudjelovanje, a valjanom uplatom će se smatrati uplata izvršena u roku i </w:t>
      </w:r>
      <w:r w:rsidRPr="00453A23">
        <w:rPr>
          <w:rFonts w:hAnsi="Times New Roman" w:ascii="Times New Roman"/>
          <w:sz w:val="24"/>
          <w:szCs w:val="24"/>
        </w:rPr>
        <w:lastRenderedPageBreak/>
        <w:t>evidentirana na računu Financijske agencije najkasnije u roku od 8 dana od isteka roka za uplatu. Kupcu koji je stavio najpovoljniju ponudu uplaćena jamčevina uračunava se u cijenu. Ponuditeljima kojima ponuda ne bude prihvaćena Financijska agencija će vratiti uplaćeni iznos jamčevine bez kamata u roku od 8 dana od dana kada sud z</w:t>
      </w:r>
      <w:r w:rsidR="001972ED">
        <w:rPr>
          <w:rFonts w:hAnsi="Times New Roman" w:ascii="Times New Roman"/>
          <w:sz w:val="24"/>
          <w:szCs w:val="24"/>
        </w:rPr>
        <w:t>aprimi izvješće o</w:t>
      </w:r>
      <w:r w:rsidRPr="00453A23">
        <w:rPr>
          <w:rFonts w:hAnsi="Times New Roman" w:ascii="Times New Roman"/>
          <w:sz w:val="24"/>
          <w:szCs w:val="24"/>
        </w:rPr>
        <w:t xml:space="preserve"> uplati kupovnine</w:t>
      </w:r>
      <w:r w:rsidR="00D842F0">
        <w:rPr>
          <w:rFonts w:hAnsi="Times New Roman" w:ascii="Times New Roman"/>
          <w:sz w:val="24"/>
          <w:szCs w:val="24"/>
        </w:rPr>
        <w:t xml:space="preserve"> </w:t>
      </w:r>
      <w:r w:rsidRPr="00453A23">
        <w:rPr>
          <w:rFonts w:hAnsi="Times New Roman" w:ascii="Times New Roman"/>
          <w:sz w:val="24"/>
          <w:szCs w:val="24"/>
        </w:rPr>
        <w:t>u cijelosti.</w:t>
      </w:r>
    </w:p>
    <w:p w:rsidRDefault="00453A23" w:rsidP="00453A23" w:rsidR="00453A23" w:rsidRPr="00453A23">
      <w:pPr>
        <w:jc w:val="both"/>
        <w:rPr>
          <w:rFonts w:hAnsi="Times New Roman" w:ascii="Times New Roman"/>
          <w:sz w:val="24"/>
          <w:szCs w:val="24"/>
        </w:rPr>
      </w:pPr>
    </w:p>
    <w:p w:rsidRDefault="00453A23" w:rsidP="00453A23" w:rsidR="00453A23" w:rsidRPr="003868BA">
      <w:pPr>
        <w:jc w:val="both"/>
        <w:rPr>
          <w:rFonts w:hAnsi="Times New Roman" w:ascii="Times New Roman"/>
          <w:sz w:val="24"/>
          <w:szCs w:val="24"/>
        </w:rPr>
      </w:pPr>
      <w:r w:rsidRPr="003868BA">
        <w:rPr>
          <w:rFonts w:hAnsi="Times New Roman" w:ascii="Times New Roman"/>
          <w:sz w:val="24"/>
          <w:szCs w:val="24"/>
        </w:rPr>
        <w:t xml:space="preserve"> VII. Kupac je dužan položiti kupovninu u cijelosti</w:t>
      </w:r>
      <w:r w:rsidR="003868BA">
        <w:rPr>
          <w:rFonts w:hAnsi="Times New Roman" w:ascii="Times New Roman"/>
          <w:sz w:val="24"/>
          <w:szCs w:val="24"/>
        </w:rPr>
        <w:t xml:space="preserve"> </w:t>
      </w:r>
      <w:r w:rsidRPr="003868BA">
        <w:rPr>
          <w:rFonts w:hAnsi="Times New Roman" w:ascii="Times New Roman"/>
          <w:sz w:val="24"/>
          <w:szCs w:val="24"/>
        </w:rPr>
        <w:t>u roku od 30 dana računajući od dana pravomoćnosti rješenja o dosudi. Sve poreze, pristojbe i druge troškove u svezi s prodajom i prijenosom vlasništva snosi kupac po dospijeću.</w:t>
      </w:r>
    </w:p>
    <w:p w:rsidRDefault="00453A23" w:rsidP="00453A23" w:rsidR="00453A23" w:rsidRPr="00453A23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53A23" w:rsidP="00453A23" w:rsidR="00453A23" w:rsidRPr="003868BA">
      <w:pPr>
        <w:jc w:val="both"/>
        <w:rPr>
          <w:rFonts w:hAnsi="Times New Roman" w:ascii="Times New Roman"/>
          <w:sz w:val="24"/>
          <w:szCs w:val="24"/>
        </w:rPr>
      </w:pPr>
      <w:r w:rsidRPr="003868BA">
        <w:rPr>
          <w:rFonts w:hAnsi="Times New Roman" w:ascii="Times New Roman"/>
          <w:sz w:val="24"/>
          <w:szCs w:val="24"/>
        </w:rPr>
        <w:t>VIII. Ako kupac koji je stavio najpovoljniju ponudu ne položi kupovninu</w:t>
      </w:r>
      <w:r w:rsidR="00D842F0" w:rsidRPr="003868BA">
        <w:rPr>
          <w:rFonts w:hAnsi="Times New Roman" w:ascii="Times New Roman"/>
          <w:sz w:val="24"/>
          <w:szCs w:val="24"/>
        </w:rPr>
        <w:t xml:space="preserve"> </w:t>
      </w:r>
      <w:r w:rsidRPr="003868BA">
        <w:rPr>
          <w:rFonts w:hAnsi="Times New Roman" w:ascii="Times New Roman"/>
          <w:sz w:val="24"/>
          <w:szCs w:val="24"/>
        </w:rPr>
        <w:t>u cijelosti u roku iz toč</w:t>
      </w:r>
      <w:r w:rsidR="00D842F0" w:rsidRPr="003868BA">
        <w:rPr>
          <w:rFonts w:hAnsi="Times New Roman" w:ascii="Times New Roman"/>
          <w:sz w:val="24"/>
          <w:szCs w:val="24"/>
        </w:rPr>
        <w:t>ke V</w:t>
      </w:r>
      <w:r w:rsidRPr="003868BA">
        <w:rPr>
          <w:rFonts w:hAnsi="Times New Roman" w:ascii="Times New Roman"/>
          <w:sz w:val="24"/>
          <w:szCs w:val="24"/>
        </w:rPr>
        <w:t xml:space="preserve">II. ovog zaključka, </w:t>
      </w:r>
      <w:r w:rsidR="004A6AAD" w:rsidRPr="003868BA">
        <w:rPr>
          <w:rFonts w:hAnsi="Times New Roman" w:ascii="Times New Roman"/>
          <w:sz w:val="24"/>
          <w:szCs w:val="24"/>
        </w:rPr>
        <w:t>nekretnina</w:t>
      </w:r>
      <w:r w:rsidRPr="003868BA">
        <w:rPr>
          <w:rFonts w:hAnsi="Times New Roman" w:ascii="Times New Roman"/>
          <w:sz w:val="24"/>
          <w:szCs w:val="24"/>
        </w:rPr>
        <w:t xml:space="preserve"> će se dosuditi kupcima koji su ponudili nižu cijenu, redom prema veličini cijene koju su ponudili.</w:t>
      </w:r>
    </w:p>
    <w:p w:rsidRDefault="00453A23" w:rsidP="00453A23" w:rsidR="00453A23" w:rsidRPr="00453A23">
      <w:pPr>
        <w:jc w:val="both"/>
        <w:rPr>
          <w:rFonts w:hAnsi="Times New Roman" w:ascii="Times New Roman"/>
          <w:sz w:val="24"/>
          <w:szCs w:val="24"/>
        </w:rPr>
      </w:pPr>
    </w:p>
    <w:p w:rsidRDefault="00453A23" w:rsidP="00453A23" w:rsidR="00453A23">
      <w:pPr>
        <w:jc w:val="both"/>
        <w:rPr>
          <w:rFonts w:hAnsi="Times New Roman" w:ascii="Times New Roman"/>
          <w:sz w:val="24"/>
          <w:szCs w:val="24"/>
        </w:rPr>
      </w:pPr>
      <w:r w:rsidRPr="00453A23">
        <w:rPr>
          <w:rFonts w:hAnsi="Times New Roman" w:ascii="Times New Roman"/>
          <w:sz w:val="24"/>
          <w:szCs w:val="24"/>
        </w:rPr>
        <w:t xml:space="preserve">IX. Ako kupac ili svaki sljedeći ponuditelj ne položi kupovninu u cijelosti u određenom roku ili odustane od svoje ponude, smatra se da je odustao od kupnje i gubi pravo na povrat uplaćene jamčevine te će se iz nje namiriti nastali troškovi prodaje, kao i troškovi nove prodaje i naknaditi razlika između kupovnine </w:t>
      </w:r>
      <w:r w:rsidR="00D842F0">
        <w:rPr>
          <w:rFonts w:hAnsi="Times New Roman" w:ascii="Times New Roman"/>
          <w:sz w:val="24"/>
          <w:szCs w:val="24"/>
        </w:rPr>
        <w:t xml:space="preserve">postignute </w:t>
      </w:r>
      <w:r w:rsidRPr="00453A23">
        <w:rPr>
          <w:rFonts w:hAnsi="Times New Roman" w:ascii="Times New Roman"/>
          <w:sz w:val="24"/>
          <w:szCs w:val="24"/>
        </w:rPr>
        <w:t>na prijašnjoj dražbi i n</w:t>
      </w:r>
      <w:r>
        <w:rPr>
          <w:rFonts w:hAnsi="Times New Roman" w:ascii="Times New Roman"/>
          <w:sz w:val="24"/>
          <w:szCs w:val="24"/>
        </w:rPr>
        <w:t xml:space="preserve">ovoj dražbi. </w:t>
      </w:r>
      <w:r w:rsidR="00D842F0">
        <w:rPr>
          <w:rFonts w:hAnsi="Times New Roman" w:ascii="Times New Roman"/>
          <w:sz w:val="24"/>
          <w:szCs w:val="24"/>
        </w:rPr>
        <w:t xml:space="preserve"> </w:t>
      </w:r>
    </w:p>
    <w:p w:rsidRDefault="00453A23" w:rsidP="00453A23" w:rsidR="00453A23" w:rsidRPr="00453A23">
      <w:pPr>
        <w:jc w:val="both"/>
        <w:rPr>
          <w:rFonts w:hAnsi="Times New Roman" w:ascii="Times New Roman"/>
          <w:sz w:val="24"/>
          <w:szCs w:val="24"/>
        </w:rPr>
      </w:pPr>
    </w:p>
    <w:p w:rsidRDefault="00453A23" w:rsidP="00453A23" w:rsidR="00453A23">
      <w:pPr>
        <w:jc w:val="both"/>
        <w:rPr>
          <w:rFonts w:hAnsi="Times New Roman" w:ascii="Times New Roman"/>
          <w:sz w:val="24"/>
          <w:szCs w:val="24"/>
        </w:rPr>
      </w:pPr>
      <w:r w:rsidRPr="00453A23">
        <w:rPr>
          <w:rFonts w:hAnsi="Times New Roman" w:ascii="Times New Roman"/>
          <w:sz w:val="24"/>
          <w:szCs w:val="24"/>
        </w:rPr>
        <w:t xml:space="preserve">X. Nakon što kupac u cijelosti položi kupovninu </w:t>
      </w:r>
      <w:r w:rsidR="00D842F0">
        <w:rPr>
          <w:rFonts w:hAnsi="Times New Roman" w:ascii="Times New Roman"/>
          <w:sz w:val="24"/>
          <w:szCs w:val="24"/>
        </w:rPr>
        <w:t>te</w:t>
      </w:r>
      <w:r w:rsidRPr="00453A23">
        <w:rPr>
          <w:rFonts w:hAnsi="Times New Roman" w:ascii="Times New Roman"/>
          <w:sz w:val="24"/>
          <w:szCs w:val="24"/>
        </w:rPr>
        <w:t xml:space="preserve"> rješenje o dosudi postane pravomoćno, sud će zaključkom odrediti predaju </w:t>
      </w:r>
      <w:r w:rsidR="004A6AAD">
        <w:rPr>
          <w:rFonts w:hAnsi="Times New Roman" w:ascii="Times New Roman"/>
          <w:sz w:val="24"/>
          <w:szCs w:val="24"/>
        </w:rPr>
        <w:t>nekretnine</w:t>
      </w:r>
      <w:r w:rsidRPr="00453A23">
        <w:rPr>
          <w:rFonts w:hAnsi="Times New Roman" w:ascii="Times New Roman"/>
          <w:sz w:val="24"/>
          <w:szCs w:val="24"/>
        </w:rPr>
        <w:t xml:space="preserve"> kupcu, upis prava vlasništva u </w:t>
      </w:r>
      <w:r w:rsidR="003868BA">
        <w:rPr>
          <w:rFonts w:hAnsi="Times New Roman" w:ascii="Times New Roman"/>
          <w:sz w:val="24"/>
          <w:szCs w:val="24"/>
        </w:rPr>
        <w:t>zemljišnim</w:t>
      </w:r>
      <w:r w:rsidR="00101558">
        <w:rPr>
          <w:rFonts w:hAnsi="Times New Roman" w:ascii="Times New Roman"/>
          <w:sz w:val="24"/>
          <w:szCs w:val="24"/>
        </w:rPr>
        <w:t xml:space="preserve"> knjigama</w:t>
      </w:r>
      <w:r w:rsidRPr="00453A23">
        <w:rPr>
          <w:rFonts w:hAnsi="Times New Roman" w:ascii="Times New Roman"/>
          <w:sz w:val="24"/>
          <w:szCs w:val="24"/>
        </w:rPr>
        <w:t xml:space="preserve"> na ime kupca i brisanje prava </w:t>
      </w:r>
      <w:r w:rsidR="001410B0">
        <w:rPr>
          <w:rFonts w:hAnsi="Times New Roman" w:ascii="Times New Roman"/>
          <w:sz w:val="24"/>
          <w:szCs w:val="24"/>
        </w:rPr>
        <w:t xml:space="preserve">i tereta </w:t>
      </w:r>
      <w:r w:rsidRPr="00453A23">
        <w:rPr>
          <w:rFonts w:hAnsi="Times New Roman" w:ascii="Times New Roman"/>
          <w:sz w:val="24"/>
          <w:szCs w:val="24"/>
        </w:rPr>
        <w:t xml:space="preserve">na </w:t>
      </w:r>
      <w:r w:rsidR="004A6AAD">
        <w:rPr>
          <w:rFonts w:hAnsi="Times New Roman" w:ascii="Times New Roman"/>
          <w:sz w:val="24"/>
          <w:szCs w:val="24"/>
        </w:rPr>
        <w:t>nekretnini</w:t>
      </w:r>
      <w:r w:rsidRPr="00453A23">
        <w:rPr>
          <w:rFonts w:hAnsi="Times New Roman" w:ascii="Times New Roman"/>
          <w:sz w:val="24"/>
          <w:szCs w:val="24"/>
        </w:rPr>
        <w:t xml:space="preserve"> koja prestaju</w:t>
      </w:r>
      <w:r w:rsidR="004A6AAD">
        <w:rPr>
          <w:rFonts w:hAnsi="Times New Roman" w:ascii="Times New Roman"/>
          <w:sz w:val="24"/>
          <w:szCs w:val="24"/>
        </w:rPr>
        <w:t xml:space="preserve"> njenom</w:t>
      </w:r>
      <w:r w:rsidRPr="00453A23">
        <w:rPr>
          <w:rFonts w:hAnsi="Times New Roman" w:ascii="Times New Roman"/>
          <w:sz w:val="24"/>
          <w:szCs w:val="24"/>
        </w:rPr>
        <w:t xml:space="preserve"> prodajom.</w:t>
      </w:r>
    </w:p>
    <w:p w:rsidRDefault="00453A23" w:rsidP="00453A23" w:rsidR="00453A23" w:rsidRPr="00453A23">
      <w:pPr>
        <w:jc w:val="both"/>
        <w:rPr>
          <w:rFonts w:hAnsi="Times New Roman" w:ascii="Times New Roman"/>
          <w:sz w:val="24"/>
          <w:szCs w:val="24"/>
        </w:rPr>
      </w:pPr>
    </w:p>
    <w:p w:rsidRDefault="00453A23" w:rsidP="00453A23" w:rsidR="00453A23">
      <w:pPr>
        <w:jc w:val="both"/>
        <w:rPr>
          <w:rFonts w:hAnsi="Times New Roman" w:ascii="Times New Roman"/>
          <w:sz w:val="24"/>
          <w:szCs w:val="24"/>
        </w:rPr>
      </w:pPr>
      <w:r w:rsidRPr="00453A23">
        <w:rPr>
          <w:rFonts w:hAnsi="Times New Roman" w:ascii="Times New Roman"/>
          <w:sz w:val="24"/>
          <w:szCs w:val="24"/>
        </w:rPr>
        <w:t xml:space="preserve">XI. Razlučni vjerovnici mogu o svom trošku objaviti </w:t>
      </w:r>
      <w:r w:rsidR="00D842F0">
        <w:rPr>
          <w:rFonts w:hAnsi="Times New Roman" w:ascii="Times New Roman"/>
          <w:sz w:val="24"/>
          <w:szCs w:val="24"/>
        </w:rPr>
        <w:t xml:space="preserve">ovaj </w:t>
      </w:r>
      <w:r w:rsidRPr="00453A23">
        <w:rPr>
          <w:rFonts w:hAnsi="Times New Roman" w:ascii="Times New Roman"/>
          <w:sz w:val="24"/>
          <w:szCs w:val="24"/>
        </w:rPr>
        <w:t>zaključak o prodaji u sredstvima javnog priopćavanja, odnosno o zaključku obavijestiti osobe koje se bave posredovanjem u prodaji.</w:t>
      </w:r>
    </w:p>
    <w:p w:rsidRDefault="00453A23" w:rsidP="00453A23" w:rsidR="00453A23">
      <w:pPr>
        <w:jc w:val="both"/>
        <w:rPr>
          <w:rFonts w:hAnsi="Times New Roman" w:ascii="Times New Roman"/>
          <w:sz w:val="24"/>
          <w:szCs w:val="24"/>
        </w:rPr>
      </w:pPr>
    </w:p>
    <w:p w:rsidRDefault="00453A23" w:rsidP="00453A23" w:rsidR="00453A23" w:rsidRPr="00101558">
      <w:pPr>
        <w:jc w:val="both"/>
        <w:rPr>
          <w:rFonts w:hAnsi="Times New Roman" w:ascii="Times New Roman"/>
          <w:sz w:val="24"/>
          <w:szCs w:val="24"/>
        </w:rPr>
      </w:pPr>
      <w:r w:rsidRPr="00453A23">
        <w:rPr>
          <w:rFonts w:hAnsi="Times New Roman" w:ascii="Times New Roman"/>
          <w:sz w:val="24"/>
          <w:szCs w:val="24"/>
        </w:rPr>
        <w:t xml:space="preserve">XII. Dodatne informacije moguće je dobiti kod stečajnog upravitelja </w:t>
      </w:r>
      <w:r w:rsidR="004A6AAD">
        <w:rPr>
          <w:rFonts w:hAnsi="Times New Roman" w:ascii="Times New Roman"/>
          <w:sz w:val="24"/>
          <w:szCs w:val="24"/>
        </w:rPr>
        <w:t>Ivana Gjurašića iz Zagreba</w:t>
      </w:r>
      <w:r w:rsidR="00D842F0" w:rsidRPr="00D842F0">
        <w:rPr>
          <w:rFonts w:hAnsi="Times New Roman" w:ascii="Times New Roman"/>
          <w:sz w:val="24"/>
          <w:szCs w:val="24"/>
        </w:rPr>
        <w:t xml:space="preserve">, </w:t>
      </w:r>
      <w:r w:rsidR="004A6AAD">
        <w:rPr>
          <w:rFonts w:hAnsi="Times New Roman" w:ascii="Times New Roman"/>
          <w:sz w:val="24"/>
          <w:szCs w:val="24"/>
        </w:rPr>
        <w:t>Petrinjska 28,</w:t>
      </w:r>
      <w:r w:rsidRPr="00453A23">
        <w:rPr>
          <w:rFonts w:hAnsi="Times New Roman" w:ascii="Times New Roman"/>
          <w:sz w:val="24"/>
          <w:szCs w:val="24"/>
        </w:rPr>
        <w:t xml:space="preserve"> </w:t>
      </w:r>
      <w:r w:rsidRPr="00101558">
        <w:rPr>
          <w:rFonts w:hAnsi="Times New Roman" w:ascii="Times New Roman"/>
          <w:sz w:val="24"/>
          <w:szCs w:val="24"/>
        </w:rPr>
        <w:t xml:space="preserve">na broj </w:t>
      </w:r>
      <w:r w:rsidR="00101558">
        <w:rPr>
          <w:rFonts w:hAnsi="Times New Roman" w:ascii="Times New Roman"/>
          <w:sz w:val="24"/>
          <w:szCs w:val="24"/>
        </w:rPr>
        <w:t>mobitela 099</w:t>
      </w:r>
      <w:r w:rsidRPr="00101558">
        <w:rPr>
          <w:rFonts w:hAnsi="Times New Roman" w:ascii="Times New Roman"/>
          <w:sz w:val="24"/>
          <w:szCs w:val="24"/>
        </w:rPr>
        <w:t>/</w:t>
      </w:r>
      <w:r w:rsidR="00101558">
        <w:rPr>
          <w:rFonts w:hAnsi="Times New Roman" w:ascii="Times New Roman"/>
          <w:sz w:val="24"/>
          <w:szCs w:val="24"/>
        </w:rPr>
        <w:t>2181-434</w:t>
      </w:r>
      <w:r w:rsidRPr="00101558">
        <w:rPr>
          <w:rFonts w:hAnsi="Times New Roman" w:ascii="Times New Roman"/>
          <w:sz w:val="24"/>
          <w:szCs w:val="24"/>
        </w:rPr>
        <w:t>.</w:t>
      </w:r>
    </w:p>
    <w:p w:rsidRDefault="007B5785" w:rsidP="007B5785" w:rsidR="007B5785">
      <w:pPr>
        <w:rPr>
          <w:rFonts w:hAnsi="Times New Roman" w:ascii="Times New Roman"/>
          <w:sz w:val="24"/>
          <w:szCs w:val="24"/>
        </w:rPr>
      </w:pPr>
    </w:p>
    <w:p w:rsidRDefault="007B5785" w:rsidP="007B5785" w:rsidR="007B5785">
      <w:pPr>
        <w:rPr>
          <w:rFonts w:hAnsi="Times New Roman" w:ascii="Times New Roman"/>
          <w:sz w:val="24"/>
          <w:szCs w:val="24"/>
        </w:rPr>
      </w:pPr>
    </w:p>
    <w:p w:rsidRDefault="00453A23" w:rsidP="00453A23" w:rsidR="00453A23">
      <w:pPr>
        <w:jc w:val="center"/>
        <w:rPr>
          <w:rFonts w:hAnsi="Times New Roman" w:ascii="Times New Roman"/>
          <w:sz w:val="24"/>
          <w:szCs w:val="24"/>
        </w:rPr>
      </w:pPr>
      <w:r w:rsidRPr="00453A23">
        <w:rPr>
          <w:rFonts w:hAnsi="Times New Roman" w:ascii="Times New Roman"/>
          <w:sz w:val="24"/>
          <w:szCs w:val="24"/>
        </w:rPr>
        <w:t>Obrazloženje</w:t>
      </w:r>
    </w:p>
    <w:p w:rsidRDefault="00453A23" w:rsidP="00453A23" w:rsidR="00453A23" w:rsidRPr="00453A23">
      <w:pPr>
        <w:jc w:val="center"/>
        <w:rPr>
          <w:rFonts w:hAnsi="Times New Roman" w:ascii="Times New Roman"/>
          <w:sz w:val="24"/>
          <w:szCs w:val="24"/>
        </w:rPr>
      </w:pPr>
    </w:p>
    <w:p w:rsidRDefault="005D67B9" w:rsidP="005D67B9" w:rsidR="005D67B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F43AC">
        <w:rPr>
          <w:rFonts w:hAnsi="Times New Roman" w:ascii="Times New Roman"/>
          <w:sz w:val="24"/>
          <w:szCs w:val="24"/>
        </w:rPr>
        <w:t xml:space="preserve">Rješenjem ovog suda posl. br. 23. St-1448/2015 od 3. ožujka 2017. otvoren je i istovremeno zaključen skraćeni stečajni postupak nad dužnikom DIGNATIO d.o.o. Podstrana, OIB: 23014498975, a tim rješenjem za stečajnog upravitelja je imenovan Ivan Gjurašić iz Zagreba. Po pravomoćnosti tog rješenja dužnik DIGNATIO d.o.o. Podstrana je brisan iz sudskog registra. </w:t>
      </w:r>
    </w:p>
    <w:p w:rsidRDefault="005D67B9" w:rsidP="005D67B9" w:rsidR="005D67B9">
      <w:pPr>
        <w:jc w:val="both"/>
        <w:rPr>
          <w:rFonts w:hAnsi="Times New Roman" w:ascii="Times New Roman"/>
          <w:sz w:val="24"/>
          <w:szCs w:val="24"/>
        </w:rPr>
      </w:pPr>
    </w:p>
    <w:p w:rsidRDefault="005D67B9" w:rsidP="005D67B9" w:rsidR="005D67B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2D4EF0">
        <w:rPr>
          <w:rFonts w:hAnsi="Times New Roman" w:ascii="Times New Roman"/>
          <w:sz w:val="24"/>
          <w:szCs w:val="24"/>
        </w:rPr>
        <w:t>R</w:t>
      </w:r>
      <w:r w:rsidR="002D4EF0" w:rsidRPr="00BC0D47">
        <w:rPr>
          <w:rFonts w:hAnsi="Times New Roman" w:ascii="Times New Roman"/>
          <w:sz w:val="24"/>
          <w:szCs w:val="24"/>
        </w:rPr>
        <w:t xml:space="preserve">ješenjem </w:t>
      </w:r>
      <w:r w:rsidRPr="00BC0D47">
        <w:rPr>
          <w:rFonts w:hAnsi="Times New Roman" w:ascii="Times New Roman"/>
          <w:sz w:val="24"/>
          <w:szCs w:val="24"/>
        </w:rPr>
        <w:t>ovog suda posl. br. 12. St-</w:t>
      </w:r>
      <w:r>
        <w:rPr>
          <w:rFonts w:hAnsi="Times New Roman" w:ascii="Times New Roman"/>
          <w:sz w:val="24"/>
          <w:szCs w:val="24"/>
        </w:rPr>
        <w:t>988/2017</w:t>
      </w:r>
      <w:r w:rsidRPr="00BC0D47">
        <w:rPr>
          <w:rFonts w:hAnsi="Times New Roman" w:ascii="Times New Roman"/>
          <w:sz w:val="24"/>
          <w:szCs w:val="24"/>
        </w:rPr>
        <w:t xml:space="preserve"> </w:t>
      </w:r>
      <w:r w:rsidRPr="00C73D4D">
        <w:rPr>
          <w:rFonts w:hAnsi="Times New Roman" w:ascii="Times New Roman"/>
          <w:sz w:val="24"/>
          <w:szCs w:val="24"/>
        </w:rPr>
        <w:t>od 13. ožujka 2018. o</w:t>
      </w:r>
      <w:r w:rsidRPr="00BC0D47">
        <w:rPr>
          <w:rFonts w:hAnsi="Times New Roman" w:ascii="Times New Roman"/>
          <w:sz w:val="24"/>
          <w:szCs w:val="24"/>
        </w:rPr>
        <w:t>dređen je  nastavak ste</w:t>
      </w:r>
      <w:r w:rsidRPr="00BC0D47">
        <w:rPr>
          <w:rFonts w:hAnsi="Times New Roman" w:ascii="Times New Roman" w:hint="eastAsia"/>
          <w:sz w:val="24"/>
          <w:szCs w:val="24"/>
        </w:rPr>
        <w:t>č</w:t>
      </w:r>
      <w:r w:rsidRPr="00BC0D47">
        <w:rPr>
          <w:rFonts w:hAnsi="Times New Roman" w:ascii="Times New Roman"/>
          <w:sz w:val="24"/>
          <w:szCs w:val="24"/>
        </w:rPr>
        <w:t>ajnog postupka radi naknadne diobe ste</w:t>
      </w:r>
      <w:r w:rsidRPr="00BC0D47">
        <w:rPr>
          <w:rFonts w:hAnsi="Times New Roman" w:ascii="Times New Roman" w:hint="eastAsia"/>
          <w:sz w:val="24"/>
          <w:szCs w:val="24"/>
        </w:rPr>
        <w:t>č</w:t>
      </w:r>
      <w:r w:rsidRPr="00BC0D47">
        <w:rPr>
          <w:rFonts w:hAnsi="Times New Roman" w:ascii="Times New Roman"/>
          <w:sz w:val="24"/>
          <w:szCs w:val="24"/>
        </w:rPr>
        <w:t xml:space="preserve">ajne mase iza dužnika </w:t>
      </w:r>
      <w:r w:rsidRPr="00E35D34">
        <w:rPr>
          <w:rFonts w:hAnsi="Times New Roman" w:ascii="Times New Roman"/>
          <w:sz w:val="24"/>
          <w:szCs w:val="24"/>
        </w:rPr>
        <w:t>DIGNATIO d.o.o. u ste</w:t>
      </w:r>
      <w:r w:rsidRPr="00E35D34">
        <w:rPr>
          <w:rFonts w:hAnsi="Times New Roman" w:ascii="Times New Roman" w:hint="eastAsia"/>
          <w:sz w:val="24"/>
          <w:szCs w:val="24"/>
        </w:rPr>
        <w:t>č</w:t>
      </w:r>
      <w:r w:rsidRPr="00E35D34">
        <w:rPr>
          <w:rFonts w:hAnsi="Times New Roman" w:ascii="Times New Roman"/>
          <w:sz w:val="24"/>
          <w:szCs w:val="24"/>
        </w:rPr>
        <w:t xml:space="preserve">aju </w:t>
      </w:r>
      <w:r>
        <w:rPr>
          <w:rFonts w:hAnsi="Times New Roman" w:ascii="Times New Roman"/>
          <w:sz w:val="24"/>
          <w:szCs w:val="24"/>
        </w:rPr>
        <w:t xml:space="preserve">te je određen upis te stečajne mase u sudski registar, uz dodjelu novog OIB-a, a sve to obzirom da je nakon donošenja rješenja o otvaranju i zaključenju skraćenog stečajnog postupka nad dužnikom naknadno pronađena imovina </w:t>
      </w:r>
      <w:r w:rsidR="00F7391B">
        <w:rPr>
          <w:rFonts w:hAnsi="Times New Roman" w:ascii="Times New Roman"/>
          <w:sz w:val="24"/>
          <w:szCs w:val="24"/>
        </w:rPr>
        <w:t xml:space="preserve">dužnika </w:t>
      </w:r>
      <w:r>
        <w:rPr>
          <w:rFonts w:hAnsi="Times New Roman" w:ascii="Times New Roman"/>
          <w:sz w:val="24"/>
          <w:szCs w:val="24"/>
        </w:rPr>
        <w:t>(nekretnina) koja ulazi u stečajnu masu.</w:t>
      </w:r>
      <w:r w:rsidR="002D4EF0">
        <w:rPr>
          <w:rFonts w:hAnsi="Times New Roman" w:ascii="Times New Roman"/>
          <w:sz w:val="24"/>
          <w:szCs w:val="24"/>
        </w:rPr>
        <w:t xml:space="preserve"> U konkretnom slučaju </w:t>
      </w:r>
      <w:r w:rsidR="00B64A73">
        <w:rPr>
          <w:rFonts w:hAnsi="Times New Roman" w:ascii="Times New Roman"/>
          <w:sz w:val="24"/>
          <w:szCs w:val="24"/>
        </w:rPr>
        <w:t>se radi</w:t>
      </w:r>
      <w:r w:rsidR="002D4EF0">
        <w:rPr>
          <w:rFonts w:hAnsi="Times New Roman" w:ascii="Times New Roman"/>
          <w:sz w:val="24"/>
          <w:szCs w:val="24"/>
        </w:rPr>
        <w:t xml:space="preserve"> o nekretnini odnosno suvlasničkom dijelu nekretnine i to </w:t>
      </w:r>
      <w:r w:rsidR="002D4EF0" w:rsidRPr="00273778">
        <w:rPr>
          <w:rFonts w:hAnsi="Times New Roman" w:ascii="Times New Roman"/>
          <w:sz w:val="24"/>
          <w:szCs w:val="24"/>
        </w:rPr>
        <w:t>3801/26789</w:t>
      </w:r>
      <w:r w:rsidR="002D4EF0" w:rsidRPr="00273778">
        <w:t xml:space="preserve"> </w:t>
      </w:r>
      <w:r w:rsidR="002D4EF0" w:rsidRPr="00273778">
        <w:rPr>
          <w:rFonts w:hAnsi="Times New Roman" w:ascii="Times New Roman"/>
          <w:sz w:val="24"/>
          <w:szCs w:val="24"/>
        </w:rPr>
        <w:t>dijela nekretnine označene kao čest.zem. 5348/1</w:t>
      </w:r>
      <w:r w:rsidR="002D4EF0">
        <w:rPr>
          <w:rFonts w:hAnsi="Times New Roman" w:ascii="Times New Roman"/>
          <w:sz w:val="24"/>
          <w:szCs w:val="24"/>
        </w:rPr>
        <w:t xml:space="preserve">, oranica, oranica-plastenik </w:t>
      </w:r>
      <w:r w:rsidR="00F7391B">
        <w:rPr>
          <w:rFonts w:hAnsi="Times New Roman" w:ascii="Times New Roman"/>
          <w:sz w:val="24"/>
          <w:szCs w:val="24"/>
        </w:rPr>
        <w:t>ukupne površine 3827 m2, upisane</w:t>
      </w:r>
      <w:r w:rsidR="002D4EF0" w:rsidRPr="00273778">
        <w:rPr>
          <w:rFonts w:hAnsi="Times New Roman" w:ascii="Times New Roman"/>
          <w:sz w:val="24"/>
          <w:szCs w:val="24"/>
        </w:rPr>
        <w:t xml:space="preserve"> u zk.ul. b</w:t>
      </w:r>
      <w:r w:rsidR="002D4EF0">
        <w:rPr>
          <w:rFonts w:hAnsi="Times New Roman" w:ascii="Times New Roman"/>
          <w:sz w:val="24"/>
          <w:szCs w:val="24"/>
        </w:rPr>
        <w:t>roj 7142, k.o. Solin.</w:t>
      </w:r>
    </w:p>
    <w:p w:rsidRDefault="00F7391B" w:rsidP="005D67B9" w:rsidR="00F7391B">
      <w:pPr>
        <w:jc w:val="both"/>
        <w:rPr>
          <w:rFonts w:hAnsi="Times New Roman" w:ascii="Times New Roman"/>
          <w:sz w:val="24"/>
          <w:szCs w:val="24"/>
        </w:rPr>
      </w:pPr>
    </w:p>
    <w:p w:rsidRDefault="002D4EF0" w:rsidP="00767DA5" w:rsidR="00767D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767DA5">
        <w:rPr>
          <w:rFonts w:hAnsi="Times New Roman" w:ascii="Times New Roman"/>
          <w:sz w:val="24"/>
          <w:szCs w:val="24"/>
        </w:rPr>
        <w:t>Iz izvatka</w:t>
      </w:r>
      <w:r>
        <w:rPr>
          <w:rFonts w:hAnsi="Times New Roman" w:ascii="Times New Roman"/>
          <w:sz w:val="24"/>
          <w:szCs w:val="24"/>
        </w:rPr>
        <w:t xml:space="preserve"> iz zemljišne knjige Općinskog suda u Splitu, Zemljišnoknjižni odjel Solin za navedenu nekretninu</w:t>
      </w:r>
      <w:r w:rsidR="00767DA5">
        <w:rPr>
          <w:rFonts w:hAnsi="Times New Roman" w:ascii="Times New Roman"/>
          <w:sz w:val="24"/>
          <w:szCs w:val="24"/>
        </w:rPr>
        <w:t xml:space="preserve"> razvidno je da je</w:t>
      </w:r>
      <w:r w:rsidR="00767DA5" w:rsidRPr="00EF43AC">
        <w:rPr>
          <w:rFonts w:hAnsi="Times New Roman" w:ascii="Times New Roman"/>
          <w:sz w:val="24"/>
          <w:szCs w:val="24"/>
        </w:rPr>
        <w:t xml:space="preserve"> u listu B kao vlasnik upisan Drago Grgić</w:t>
      </w:r>
      <w:r w:rsidR="00B64A73">
        <w:rPr>
          <w:rFonts w:hAnsi="Times New Roman" w:ascii="Times New Roman"/>
          <w:sz w:val="24"/>
          <w:szCs w:val="24"/>
        </w:rPr>
        <w:t xml:space="preserve"> iz Solina, ali</w:t>
      </w:r>
      <w:r w:rsidR="00767DA5" w:rsidRPr="00EF43AC">
        <w:rPr>
          <w:rFonts w:hAnsi="Times New Roman" w:ascii="Times New Roman"/>
          <w:sz w:val="24"/>
          <w:szCs w:val="24"/>
        </w:rPr>
        <w:t xml:space="preserve"> uz zabilježbu da je prijenos vlasništva sa Dignatio d.o.o. obavljen radi osiguranja tražbine od 803.640,00 kn.</w:t>
      </w:r>
    </w:p>
    <w:p w:rsidRDefault="002D4EF0" w:rsidP="005D67B9" w:rsidR="002D4EF0">
      <w:pPr>
        <w:jc w:val="both"/>
        <w:rPr>
          <w:rFonts w:hAnsi="Times New Roman" w:ascii="Times New Roman"/>
          <w:sz w:val="24"/>
          <w:szCs w:val="24"/>
        </w:rPr>
      </w:pPr>
    </w:p>
    <w:p w:rsidRDefault="00767DA5" w:rsidP="00767DA5" w:rsidR="00767D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B64A73">
        <w:rPr>
          <w:rFonts w:hAnsi="Times New Roman" w:ascii="Times New Roman"/>
          <w:sz w:val="24"/>
          <w:szCs w:val="24"/>
        </w:rPr>
        <w:t>Budući da</w:t>
      </w:r>
      <w:r w:rsidRPr="00EF43AC">
        <w:rPr>
          <w:rFonts w:hAnsi="Times New Roman" w:ascii="Times New Roman"/>
          <w:sz w:val="24"/>
          <w:szCs w:val="24"/>
        </w:rPr>
        <w:t xml:space="preserve"> iz </w:t>
      </w:r>
      <w:r>
        <w:rPr>
          <w:rFonts w:hAnsi="Times New Roman" w:ascii="Times New Roman"/>
          <w:sz w:val="24"/>
          <w:szCs w:val="24"/>
        </w:rPr>
        <w:t>stanja u ovom stečajnom spisu, kao i isprava koje se nalaze u spisu,</w:t>
      </w:r>
      <w:r w:rsidRPr="00EF43AC">
        <w:rPr>
          <w:rFonts w:hAnsi="Times New Roman" w:ascii="Times New Roman"/>
          <w:sz w:val="24"/>
          <w:szCs w:val="24"/>
        </w:rPr>
        <w:t xml:space="preserve"> </w:t>
      </w:r>
      <w:r w:rsidR="00B64A73">
        <w:rPr>
          <w:rFonts w:hAnsi="Times New Roman" w:ascii="Times New Roman"/>
          <w:sz w:val="24"/>
          <w:szCs w:val="24"/>
        </w:rPr>
        <w:t>proizlazi</w:t>
      </w:r>
      <w:r w:rsidRPr="00EF43AC">
        <w:rPr>
          <w:rFonts w:hAnsi="Times New Roman" w:ascii="Times New Roman"/>
          <w:sz w:val="24"/>
          <w:szCs w:val="24"/>
        </w:rPr>
        <w:t xml:space="preserve"> da je Drago Grgić na temelju sudske nagodbe stekao fiducijarno pravo vlasništva na nekretnini (suvlasničkom dijelu nekretnine) dužnika radi osiguranja njegove tražbine u iznosu od 803.640,00 kn, to stoga Drago Grgić ima u stečajnom postupku položaj razlučnog vjerovnika te isti to svoje razlučno pravo može ostvarivati samo u okviru stečajnog postupka. </w:t>
      </w:r>
    </w:p>
    <w:p w:rsidRDefault="005D67B9" w:rsidP="005D67B9" w:rsidR="005D67B9">
      <w:pPr>
        <w:jc w:val="both"/>
        <w:rPr>
          <w:rFonts w:hAnsi="Times New Roman" w:ascii="Times New Roman"/>
          <w:sz w:val="24"/>
          <w:szCs w:val="24"/>
        </w:rPr>
      </w:pPr>
    </w:p>
    <w:p w:rsidRDefault="00767DA5" w:rsidP="00767DA5" w:rsidR="007D623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Na prijedlog stečajnog upravitelja Ivana Gjurašića, a temeljem odredbi čl. 247. </w:t>
      </w:r>
      <w:r w:rsidRPr="00DF1E31">
        <w:rPr>
          <w:rFonts w:hAnsi="Times New Roman" w:ascii="Times New Roman"/>
          <w:sz w:val="24"/>
          <w:szCs w:val="24"/>
        </w:rPr>
        <w:t xml:space="preserve">Stečajnog zakona (Narodne novine </w:t>
      </w:r>
      <w:r>
        <w:rPr>
          <w:rFonts w:hAnsi="Times New Roman" w:ascii="Times New Roman"/>
          <w:sz w:val="24"/>
          <w:szCs w:val="24"/>
        </w:rPr>
        <w:t>broj 71/15 i 104/17, dalje SZ</w:t>
      </w:r>
      <w:r w:rsidRPr="00DF1E31">
        <w:rPr>
          <w:rFonts w:hAnsi="Times New Roman" w:ascii="Times New Roman"/>
          <w:sz w:val="24"/>
          <w:szCs w:val="24"/>
        </w:rPr>
        <w:t>)</w:t>
      </w:r>
      <w:r w:rsidR="00B64A73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rješenjem ovog suda posl. br. 12. St-998/2017 od 27. srpnja 2018. </w:t>
      </w:r>
      <w:r w:rsidR="00453A23" w:rsidRPr="00453A23">
        <w:rPr>
          <w:rFonts w:hAnsi="Times New Roman" w:ascii="Times New Roman"/>
          <w:sz w:val="24"/>
          <w:szCs w:val="24"/>
        </w:rPr>
        <w:t>određen</w:t>
      </w:r>
      <w:r w:rsidR="00A01CB2">
        <w:rPr>
          <w:rFonts w:hAnsi="Times New Roman" w:ascii="Times New Roman"/>
          <w:sz w:val="24"/>
          <w:szCs w:val="24"/>
        </w:rPr>
        <w:t>a</w:t>
      </w:r>
      <w:r w:rsidR="00453A23" w:rsidRPr="00453A23">
        <w:rPr>
          <w:rFonts w:hAnsi="Times New Roman" w:ascii="Times New Roman"/>
          <w:sz w:val="24"/>
          <w:szCs w:val="24"/>
        </w:rPr>
        <w:t xml:space="preserve"> je </w:t>
      </w:r>
      <w:r w:rsidR="00A01CB2">
        <w:rPr>
          <w:rFonts w:hAnsi="Times New Roman" w:ascii="Times New Roman"/>
          <w:sz w:val="24"/>
          <w:szCs w:val="24"/>
        </w:rPr>
        <w:t xml:space="preserve">prodaja </w:t>
      </w:r>
      <w:r>
        <w:rPr>
          <w:rFonts w:hAnsi="Times New Roman" w:ascii="Times New Roman"/>
          <w:sz w:val="24"/>
          <w:szCs w:val="24"/>
        </w:rPr>
        <w:t>predmetne ne</w:t>
      </w:r>
      <w:r w:rsidR="00B64A73">
        <w:rPr>
          <w:rFonts w:hAnsi="Times New Roman" w:ascii="Times New Roman"/>
          <w:sz w:val="24"/>
          <w:szCs w:val="24"/>
        </w:rPr>
        <w:t>kretnine (suvlasničkog dijela ne</w:t>
      </w:r>
      <w:r>
        <w:rPr>
          <w:rFonts w:hAnsi="Times New Roman" w:ascii="Times New Roman"/>
          <w:sz w:val="24"/>
          <w:szCs w:val="24"/>
        </w:rPr>
        <w:t>kretnine)</w:t>
      </w:r>
      <w:r w:rsidR="00A01CB2" w:rsidRPr="00A01CB2">
        <w:rPr>
          <w:rFonts w:hAnsi="Times New Roman" w:ascii="Times New Roman"/>
          <w:sz w:val="24"/>
          <w:szCs w:val="24"/>
        </w:rPr>
        <w:t xml:space="preserve"> u ste</w:t>
      </w:r>
      <w:r w:rsidR="00A01CB2" w:rsidRPr="00A01CB2">
        <w:rPr>
          <w:rFonts w:hAnsi="Times New Roman" w:ascii="Times New Roman" w:hint="eastAsia"/>
          <w:sz w:val="24"/>
          <w:szCs w:val="24"/>
        </w:rPr>
        <w:t>č</w:t>
      </w:r>
      <w:r w:rsidR="00A01CB2" w:rsidRPr="00A01CB2">
        <w:rPr>
          <w:rFonts w:hAnsi="Times New Roman" w:ascii="Times New Roman"/>
          <w:sz w:val="24"/>
          <w:szCs w:val="24"/>
        </w:rPr>
        <w:t>ajnom postupku, uz odgovaraju</w:t>
      </w:r>
      <w:r w:rsidR="00A01CB2" w:rsidRPr="00A01CB2">
        <w:rPr>
          <w:rFonts w:hAnsi="Times New Roman" w:ascii="Times New Roman" w:hint="eastAsia"/>
          <w:sz w:val="24"/>
          <w:szCs w:val="24"/>
        </w:rPr>
        <w:t>ć</w:t>
      </w:r>
      <w:r w:rsidR="00A01CB2" w:rsidRPr="00A01CB2">
        <w:rPr>
          <w:rFonts w:hAnsi="Times New Roman" w:ascii="Times New Roman"/>
          <w:sz w:val="24"/>
          <w:szCs w:val="24"/>
        </w:rPr>
        <w:t>u primjenu pravila ovršnog postupka o ovrsi na nekretnini</w:t>
      </w:r>
      <w:r w:rsidR="007D6231">
        <w:rPr>
          <w:rFonts w:hAnsi="Times New Roman" w:ascii="Times New Roman"/>
          <w:sz w:val="24"/>
          <w:szCs w:val="24"/>
        </w:rPr>
        <w:t>.</w:t>
      </w:r>
      <w:r w:rsidR="00A01CB2" w:rsidRPr="00A01CB2">
        <w:rPr>
          <w:rFonts w:hAnsi="Times New Roman" w:ascii="Times New Roman"/>
          <w:sz w:val="24"/>
          <w:szCs w:val="24"/>
        </w:rPr>
        <w:t xml:space="preserve"> </w:t>
      </w:r>
    </w:p>
    <w:p w:rsidRDefault="00453A23" w:rsidP="007F0FC6" w:rsidR="00453A23">
      <w:pPr>
        <w:jc w:val="both"/>
        <w:rPr>
          <w:rFonts w:hAnsi="Times New Roman" w:ascii="Times New Roman"/>
          <w:sz w:val="24"/>
          <w:szCs w:val="24"/>
        </w:rPr>
      </w:pPr>
    </w:p>
    <w:p w:rsidRDefault="007F0FC6" w:rsidP="007F0FC6" w:rsidR="007F0FC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B64A73">
        <w:rPr>
          <w:rFonts w:hAnsi="Times New Roman" w:ascii="Times New Roman"/>
          <w:sz w:val="24"/>
          <w:szCs w:val="24"/>
        </w:rPr>
        <w:t xml:space="preserve">Naprijed </w:t>
      </w:r>
      <w:r>
        <w:rPr>
          <w:rFonts w:hAnsi="Times New Roman" w:ascii="Times New Roman"/>
          <w:sz w:val="24"/>
          <w:szCs w:val="24"/>
        </w:rPr>
        <w:t xml:space="preserve">navedeno rješenje ovog suda o prodaji </w:t>
      </w:r>
      <w:r w:rsidR="00767DA5">
        <w:rPr>
          <w:rFonts w:hAnsi="Times New Roman" w:ascii="Times New Roman"/>
          <w:sz w:val="24"/>
          <w:szCs w:val="24"/>
        </w:rPr>
        <w:t>nekretnine od 27. srpnja 2018.</w:t>
      </w:r>
      <w:r>
        <w:rPr>
          <w:rFonts w:hAnsi="Times New Roman" w:ascii="Times New Roman"/>
          <w:sz w:val="24"/>
          <w:szCs w:val="24"/>
        </w:rPr>
        <w:t xml:space="preserve"> </w:t>
      </w:r>
      <w:r w:rsidR="00B64A73">
        <w:rPr>
          <w:rFonts w:hAnsi="Times New Roman" w:ascii="Times New Roman"/>
          <w:sz w:val="24"/>
          <w:szCs w:val="24"/>
        </w:rPr>
        <w:t>je postalo pravomoćno pa je stoga valjalo</w:t>
      </w:r>
      <w:r>
        <w:rPr>
          <w:rFonts w:hAnsi="Times New Roman" w:ascii="Times New Roman"/>
          <w:sz w:val="24"/>
          <w:szCs w:val="24"/>
        </w:rPr>
        <w:t xml:space="preserve"> donijeti ovaj zaključak o prodaji, kojim</w:t>
      </w:r>
      <w:r w:rsidR="00767DA5">
        <w:rPr>
          <w:rFonts w:hAnsi="Times New Roman" w:ascii="Times New Roman"/>
          <w:sz w:val="24"/>
          <w:szCs w:val="24"/>
        </w:rPr>
        <w:t xml:space="preserve"> se utvrđuje vrijednost predmetne nekretnine</w:t>
      </w:r>
      <w:r>
        <w:rPr>
          <w:rFonts w:hAnsi="Times New Roman" w:ascii="Times New Roman"/>
          <w:sz w:val="24"/>
          <w:szCs w:val="24"/>
        </w:rPr>
        <w:t xml:space="preserve"> te </w:t>
      </w:r>
      <w:r w:rsidRPr="007F0FC6">
        <w:rPr>
          <w:rFonts w:hAnsi="Times New Roman" w:ascii="Times New Roman"/>
          <w:sz w:val="24"/>
          <w:szCs w:val="24"/>
        </w:rPr>
        <w:t>na</w:t>
      </w:r>
      <w:r w:rsidRPr="007F0FC6">
        <w:rPr>
          <w:rFonts w:hAnsi="Times New Roman" w:ascii="Times New Roman" w:hint="eastAsia"/>
          <w:sz w:val="24"/>
          <w:szCs w:val="24"/>
        </w:rPr>
        <w:t>č</w:t>
      </w:r>
      <w:r w:rsidR="00767DA5">
        <w:rPr>
          <w:rFonts w:hAnsi="Times New Roman" w:ascii="Times New Roman"/>
          <w:sz w:val="24"/>
          <w:szCs w:val="24"/>
        </w:rPr>
        <w:t>in i uvjeti njene</w:t>
      </w:r>
      <w:r w:rsidRPr="007F0FC6">
        <w:rPr>
          <w:rFonts w:hAnsi="Times New Roman" w:ascii="Times New Roman"/>
          <w:sz w:val="24"/>
          <w:szCs w:val="24"/>
        </w:rPr>
        <w:t xml:space="preserve"> prodaje</w:t>
      </w:r>
      <w:r>
        <w:rPr>
          <w:rFonts w:hAnsi="Times New Roman" w:ascii="Times New Roman"/>
          <w:sz w:val="24"/>
          <w:szCs w:val="24"/>
        </w:rPr>
        <w:t>.</w:t>
      </w:r>
    </w:p>
    <w:p w:rsidRDefault="007F0FC6" w:rsidP="007F0FC6" w:rsidR="007F0FC6" w:rsidRPr="00453A23">
      <w:pPr>
        <w:jc w:val="both"/>
        <w:rPr>
          <w:rFonts w:hAnsi="Times New Roman" w:ascii="Times New Roman"/>
          <w:sz w:val="24"/>
          <w:szCs w:val="24"/>
        </w:rPr>
      </w:pPr>
    </w:p>
    <w:p w:rsidRDefault="007F0FC6" w:rsidP="00453A23" w:rsidR="00453A23" w:rsidRPr="00453A2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Naime, o</w:t>
      </w:r>
      <w:r w:rsidR="00453A23" w:rsidRPr="00453A23">
        <w:rPr>
          <w:rFonts w:hAnsi="Times New Roman" w:ascii="Times New Roman"/>
          <w:sz w:val="24"/>
          <w:szCs w:val="24"/>
        </w:rPr>
        <w:t xml:space="preserve">dredbom čl. 247. st. 3. </w:t>
      </w:r>
      <w:r w:rsidR="00767DA5">
        <w:rPr>
          <w:rFonts w:hAnsi="Times New Roman" w:ascii="Times New Roman"/>
          <w:sz w:val="24"/>
          <w:szCs w:val="24"/>
        </w:rPr>
        <w:t>SZ-a</w:t>
      </w:r>
      <w:r>
        <w:rPr>
          <w:rFonts w:hAnsi="Times New Roman" w:ascii="Times New Roman"/>
          <w:sz w:val="24"/>
          <w:szCs w:val="24"/>
        </w:rPr>
        <w:t xml:space="preserve"> propisano je da</w:t>
      </w:r>
      <w:r w:rsidR="00453A23" w:rsidRPr="00453A23">
        <w:rPr>
          <w:rFonts w:hAnsi="Times New Roman" w:ascii="Times New Roman"/>
          <w:sz w:val="24"/>
          <w:szCs w:val="24"/>
        </w:rPr>
        <w:t xml:space="preserve"> će sud zaključkom o prodaji utvrditi vrijednost nekretnine, način prod</w:t>
      </w:r>
      <w:r>
        <w:rPr>
          <w:rFonts w:hAnsi="Times New Roman" w:ascii="Times New Roman"/>
          <w:sz w:val="24"/>
          <w:szCs w:val="24"/>
        </w:rPr>
        <w:t>aje i uvjete prodaje, dok je stavkom</w:t>
      </w:r>
      <w:r w:rsidR="00453A23" w:rsidRPr="00453A23">
        <w:rPr>
          <w:rFonts w:hAnsi="Times New Roman" w:ascii="Times New Roman"/>
          <w:sz w:val="24"/>
          <w:szCs w:val="24"/>
        </w:rPr>
        <w:t xml:space="preserve"> 4.</w:t>
      </w:r>
      <w:r>
        <w:rPr>
          <w:rFonts w:hAnsi="Times New Roman" w:ascii="Times New Roman"/>
          <w:sz w:val="24"/>
          <w:szCs w:val="24"/>
        </w:rPr>
        <w:t xml:space="preserve"> tog članka</w:t>
      </w:r>
      <w:r w:rsidR="00453A23" w:rsidRPr="00453A23">
        <w:rPr>
          <w:rFonts w:hAnsi="Times New Roman" w:ascii="Times New Roman"/>
          <w:sz w:val="24"/>
          <w:szCs w:val="24"/>
        </w:rPr>
        <w:t xml:space="preserve"> propisano da prodaju nekretnine provodi Financijska agencija elektronič</w:t>
      </w:r>
      <w:r>
        <w:rPr>
          <w:rFonts w:hAnsi="Times New Roman" w:ascii="Times New Roman"/>
          <w:sz w:val="24"/>
          <w:szCs w:val="24"/>
        </w:rPr>
        <w:t>kom javnom dražbom. Nadalje, stavkom</w:t>
      </w:r>
      <w:r w:rsidR="00453A23" w:rsidRPr="00453A23">
        <w:rPr>
          <w:rFonts w:hAnsi="Times New Roman" w:ascii="Times New Roman"/>
          <w:sz w:val="24"/>
          <w:szCs w:val="24"/>
        </w:rPr>
        <w:t xml:space="preserve"> 5. istog članka propisano je da se nekretnina ne može prodati:</w:t>
      </w:r>
    </w:p>
    <w:p w:rsidRDefault="00453A23" w:rsidP="00453A23" w:rsidR="00453A23" w:rsidRPr="00453A23">
      <w:pPr>
        <w:jc w:val="both"/>
        <w:rPr>
          <w:rFonts w:hAnsi="Times New Roman" w:ascii="Times New Roman"/>
          <w:sz w:val="24"/>
          <w:szCs w:val="24"/>
        </w:rPr>
      </w:pPr>
      <w:r w:rsidRPr="00453A23">
        <w:rPr>
          <w:rFonts w:hAnsi="Times New Roman" w:ascii="Times New Roman"/>
          <w:sz w:val="24"/>
          <w:szCs w:val="24"/>
        </w:rPr>
        <w:t>- na prvoj dražbi ispod tri četvrtine utvrđene vrijednosti nekretnine</w:t>
      </w:r>
      <w:r w:rsidR="007F0FC6">
        <w:rPr>
          <w:rFonts w:hAnsi="Times New Roman" w:ascii="Times New Roman"/>
          <w:sz w:val="24"/>
          <w:szCs w:val="24"/>
        </w:rPr>
        <w:t>,</w:t>
      </w:r>
    </w:p>
    <w:p w:rsidRDefault="00453A23" w:rsidP="00453A23" w:rsidR="00453A23" w:rsidRPr="00453A23">
      <w:pPr>
        <w:jc w:val="both"/>
        <w:rPr>
          <w:rFonts w:hAnsi="Times New Roman" w:ascii="Times New Roman"/>
          <w:sz w:val="24"/>
          <w:szCs w:val="24"/>
        </w:rPr>
      </w:pPr>
      <w:r w:rsidRPr="00453A23">
        <w:rPr>
          <w:rFonts w:hAnsi="Times New Roman" w:ascii="Times New Roman"/>
          <w:sz w:val="24"/>
          <w:szCs w:val="24"/>
        </w:rPr>
        <w:t>- na drugoj dražbi ispod jedne polovine utvrđene vrijednosti nekretnine</w:t>
      </w:r>
      <w:r w:rsidR="007F0FC6">
        <w:rPr>
          <w:rFonts w:hAnsi="Times New Roman" w:ascii="Times New Roman"/>
          <w:sz w:val="24"/>
          <w:szCs w:val="24"/>
        </w:rPr>
        <w:t>,</w:t>
      </w:r>
    </w:p>
    <w:p w:rsidRDefault="00453A23" w:rsidP="00453A23" w:rsidR="00453A23" w:rsidRPr="00453A23">
      <w:pPr>
        <w:jc w:val="both"/>
        <w:rPr>
          <w:rFonts w:hAnsi="Times New Roman" w:ascii="Times New Roman"/>
          <w:sz w:val="24"/>
          <w:szCs w:val="24"/>
        </w:rPr>
      </w:pPr>
      <w:r w:rsidRPr="00453A23">
        <w:rPr>
          <w:rFonts w:hAnsi="Times New Roman" w:ascii="Times New Roman"/>
          <w:sz w:val="24"/>
          <w:szCs w:val="24"/>
        </w:rPr>
        <w:t>- na trećoj dražbi ispod jedne četvrtine utvrđene vrijednosti nekretnine,</w:t>
      </w:r>
    </w:p>
    <w:p w:rsidRDefault="007F0FC6" w:rsidP="00453A23" w:rsidR="00453A23" w:rsidRPr="00453A2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 stavkom</w:t>
      </w:r>
      <w:r w:rsidR="00453A23" w:rsidRPr="00453A23">
        <w:rPr>
          <w:rFonts w:hAnsi="Times New Roman" w:ascii="Times New Roman"/>
          <w:sz w:val="24"/>
          <w:szCs w:val="24"/>
        </w:rPr>
        <w:t xml:space="preserve"> 6. istoga članka da se na četvrtoj dražbi nekretnina prodaje po početnoj cijeni od 1,00 kn.</w:t>
      </w:r>
    </w:p>
    <w:p w:rsidRDefault="00453A23" w:rsidP="00453A23" w:rsidR="00453A23">
      <w:pPr>
        <w:jc w:val="both"/>
        <w:rPr>
          <w:rFonts w:hAnsi="Times New Roman" w:ascii="Times New Roman"/>
          <w:sz w:val="24"/>
          <w:szCs w:val="24"/>
        </w:rPr>
      </w:pPr>
    </w:p>
    <w:p w:rsidRDefault="00453A23" w:rsidP="00453A23" w:rsidR="00453A2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453A23">
        <w:rPr>
          <w:rFonts w:hAnsi="Times New Roman" w:ascii="Times New Roman"/>
          <w:sz w:val="24"/>
          <w:szCs w:val="24"/>
        </w:rPr>
        <w:t>U smislu odredbe čl. 92. Ovršnog zakona (</w:t>
      </w:r>
      <w:r w:rsidRPr="00453A23">
        <w:rPr>
          <w:rFonts w:hAnsi="Times New Roman" w:ascii="Times New Roman" w:hint="eastAsia"/>
          <w:sz w:val="24"/>
          <w:szCs w:val="24"/>
        </w:rPr>
        <w:t>˝</w:t>
      </w:r>
      <w:r w:rsidRPr="00453A23">
        <w:rPr>
          <w:rFonts w:hAnsi="Times New Roman" w:ascii="Times New Roman"/>
          <w:sz w:val="24"/>
          <w:szCs w:val="24"/>
        </w:rPr>
        <w:t>Narodne novine</w:t>
      </w:r>
      <w:r w:rsidRPr="00453A23">
        <w:rPr>
          <w:rFonts w:hAnsi="Times New Roman" w:ascii="Times New Roman" w:hint="eastAsia"/>
          <w:sz w:val="24"/>
          <w:szCs w:val="24"/>
        </w:rPr>
        <w:t>˝</w:t>
      </w:r>
      <w:r w:rsidRPr="00453A23">
        <w:rPr>
          <w:rFonts w:hAnsi="Times New Roman" w:ascii="Times New Roman"/>
          <w:sz w:val="24"/>
          <w:szCs w:val="24"/>
        </w:rPr>
        <w:t xml:space="preserve"> 112/1225/13, 93/14, 55/16 i 73/17; dalje: OZ), koja se u ovom postupku primjenjuje temeljem odredbe č</w:t>
      </w:r>
      <w:r w:rsidR="00F7391B">
        <w:rPr>
          <w:rFonts w:hAnsi="Times New Roman" w:ascii="Times New Roman"/>
          <w:sz w:val="24"/>
          <w:szCs w:val="24"/>
        </w:rPr>
        <w:t>l. 247. SZ-a</w:t>
      </w:r>
      <w:r w:rsidRPr="00453A23">
        <w:rPr>
          <w:rFonts w:hAnsi="Times New Roman" w:ascii="Times New Roman"/>
          <w:sz w:val="24"/>
          <w:szCs w:val="24"/>
        </w:rPr>
        <w:t xml:space="preserve">, vrijednost imovine sud utvrđuje </w:t>
      </w:r>
      <w:r w:rsidR="00F7391B">
        <w:rPr>
          <w:rFonts w:hAnsi="Times New Roman" w:ascii="Times New Roman"/>
          <w:sz w:val="24"/>
          <w:szCs w:val="24"/>
        </w:rPr>
        <w:t>zaključkom</w:t>
      </w:r>
      <w:r w:rsidRPr="00453A23">
        <w:rPr>
          <w:rFonts w:hAnsi="Times New Roman" w:ascii="Times New Roman"/>
          <w:sz w:val="24"/>
          <w:szCs w:val="24"/>
        </w:rPr>
        <w:t xml:space="preserve"> po slobodnoj ocjeni na temelju obrazloženog nalaza i mišljenja vještaka ili procjenitelja.</w:t>
      </w:r>
    </w:p>
    <w:p w:rsidRDefault="00453A23" w:rsidP="00453A23" w:rsidR="00453A23" w:rsidRPr="00453A23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E34A7" w:rsidP="00410922" w:rsidR="0041092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Radi utvrđivanja vrijednosti nekretnine, a sukladno </w:t>
      </w:r>
      <w:r w:rsidR="00B64A73">
        <w:rPr>
          <w:rFonts w:hAnsi="Times New Roman" w:ascii="Times New Roman"/>
          <w:sz w:val="24"/>
          <w:szCs w:val="24"/>
        </w:rPr>
        <w:t>odluci skupštine vjerovnika</w:t>
      </w:r>
      <w:r>
        <w:rPr>
          <w:rFonts w:hAnsi="Times New Roman" w:ascii="Times New Roman"/>
          <w:sz w:val="24"/>
          <w:szCs w:val="24"/>
        </w:rPr>
        <w:t>,</w:t>
      </w:r>
      <w:r w:rsidR="00B64A73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stečajni upravitelj je angažirao sudskog vještaka ovlaštenog za procjenu nekretnina te je isti podneskom od 29.05.2018. dostavio u spis Elaborat o procjeni vrijednosti predmetne nekretnine kojeg je izradio Pavao Pandžić, stalni sudski vještak za graditeljstvo i procjenu nekretnina</w:t>
      </w:r>
      <w:r w:rsidR="00410922">
        <w:rPr>
          <w:rFonts w:hAnsi="Times New Roman" w:ascii="Times New Roman"/>
          <w:sz w:val="24"/>
          <w:szCs w:val="24"/>
        </w:rPr>
        <w:t xml:space="preserve"> iz Splita</w:t>
      </w:r>
      <w:r>
        <w:rPr>
          <w:rFonts w:hAnsi="Times New Roman" w:ascii="Times New Roman"/>
          <w:sz w:val="24"/>
          <w:szCs w:val="24"/>
        </w:rPr>
        <w:t xml:space="preserve">, dok je podneskom od 21.06.2018. stečajni upravitelj dostavio ispravak tog Elaborata o procjeni vrijednosti nekretnine, koji ispravljeni elaborat je objavljen na e-Oglasnoj ploči suda 26.06.2018. </w:t>
      </w:r>
      <w:r w:rsidR="00410922">
        <w:rPr>
          <w:rFonts w:hAnsi="Times New Roman" w:ascii="Times New Roman"/>
          <w:sz w:val="24"/>
          <w:szCs w:val="24"/>
        </w:rPr>
        <w:t>Sukladno tom ispravljenom elaboratu sudskog vještaka</w:t>
      </w:r>
      <w:r w:rsidR="00F7391B">
        <w:rPr>
          <w:rFonts w:hAnsi="Times New Roman" w:ascii="Times New Roman"/>
          <w:sz w:val="24"/>
          <w:szCs w:val="24"/>
        </w:rPr>
        <w:t>,</w:t>
      </w:r>
      <w:r w:rsidR="00410922">
        <w:rPr>
          <w:rFonts w:hAnsi="Times New Roman" w:ascii="Times New Roman"/>
          <w:sz w:val="24"/>
          <w:szCs w:val="24"/>
        </w:rPr>
        <w:t xml:space="preserve"> prometna (tržišna) vrijednost nekretnine (suvlasničkog dijela) koji je predmet prodaje u ovom stečajnom postupku iznosi 569.974,00 kn.</w:t>
      </w:r>
    </w:p>
    <w:p w:rsidRDefault="00410922" w:rsidP="00410922" w:rsidR="0041092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0922" w:rsidP="00410922" w:rsidR="00767DA5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Oba stečajna vjerovnika Ciris d.o.o. Split i Drago Grgić iz Solina, a koji je ujedno i razlučni vjerovnik, podneskom od 07.09.2018. naveli su da su upoznati s Elaboratom o procjeni vrijednosti nekretnine koji je obavio stalni sudski vještak Pavao Pandžić</w:t>
      </w:r>
      <w:r w:rsidR="006E34A7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iz Splita, kao i ispravkom tog elaborata te su izjavili da </w:t>
      </w:r>
      <w:r w:rsidR="008B7C83">
        <w:rPr>
          <w:rFonts w:hAnsi="Times New Roman" w:ascii="Times New Roman"/>
          <w:sz w:val="24"/>
          <w:szCs w:val="24"/>
        </w:rPr>
        <w:t>prihvaćaju procjenu sudskog vještaka i da na istu nemaju nikakvih primjedbi.</w:t>
      </w:r>
    </w:p>
    <w:p w:rsidRDefault="008B7C83" w:rsidP="00410922" w:rsidR="008B7C83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B7C83" w:rsidP="00410922" w:rsidR="008B7C8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Isto tako, stečajni upravitelj Ivan Gjurašić je </w:t>
      </w:r>
      <w:r w:rsidR="00046AB1">
        <w:rPr>
          <w:rFonts w:hAnsi="Times New Roman" w:ascii="Times New Roman"/>
          <w:sz w:val="24"/>
          <w:szCs w:val="24"/>
        </w:rPr>
        <w:t>predložio</w:t>
      </w:r>
      <w:r>
        <w:rPr>
          <w:rFonts w:hAnsi="Times New Roman" w:ascii="Times New Roman"/>
          <w:sz w:val="24"/>
          <w:szCs w:val="24"/>
        </w:rPr>
        <w:t xml:space="preserve"> sud</w:t>
      </w:r>
      <w:r w:rsidR="00046AB1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utvrdi vrijednost predmetne nekretnine u iznosu od 569.974,00 kn, a sve to sukladno dostavljenoj procjeni od strane sudskog vještaka.</w:t>
      </w:r>
    </w:p>
    <w:p w:rsidRDefault="00512010" w:rsidP="008B7C83" w:rsidR="00512010" w:rsidRPr="00453A23">
      <w:pPr>
        <w:jc w:val="both"/>
        <w:rPr>
          <w:rFonts w:hAnsi="Times New Roman" w:ascii="Times New Roman"/>
          <w:sz w:val="24"/>
          <w:szCs w:val="24"/>
        </w:rPr>
      </w:pPr>
    </w:p>
    <w:p w:rsidRDefault="005A253A" w:rsidP="00453A23" w:rsidR="00453A2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Budući da su </w:t>
      </w:r>
      <w:r w:rsidR="008B7C83">
        <w:rPr>
          <w:rFonts w:hAnsi="Times New Roman" w:ascii="Times New Roman"/>
          <w:sz w:val="24"/>
          <w:szCs w:val="24"/>
        </w:rPr>
        <w:t>se svi stečajni vjerovnici, razlučni vjerovnik i stečajni upravitelj suglasili da se vrijednost nekretnine utvrdi u sklad</w:t>
      </w:r>
      <w:r w:rsidR="00F7391B">
        <w:rPr>
          <w:rFonts w:hAnsi="Times New Roman" w:ascii="Times New Roman"/>
          <w:sz w:val="24"/>
          <w:szCs w:val="24"/>
        </w:rPr>
        <w:t>u s procjenom sudskog vještaka,</w:t>
      </w:r>
      <w:r w:rsidR="008B7C83">
        <w:rPr>
          <w:rFonts w:hAnsi="Times New Roman" w:ascii="Times New Roman"/>
          <w:sz w:val="24"/>
          <w:szCs w:val="24"/>
        </w:rPr>
        <w:t xml:space="preserve"> </w:t>
      </w:r>
      <w:r w:rsidR="006545B7">
        <w:rPr>
          <w:rFonts w:hAnsi="Times New Roman" w:ascii="Times New Roman"/>
          <w:sz w:val="24"/>
          <w:szCs w:val="24"/>
        </w:rPr>
        <w:t>to je stoga</w:t>
      </w:r>
      <w:r w:rsidR="00453A23" w:rsidRPr="00453A23">
        <w:rPr>
          <w:rFonts w:hAnsi="Times New Roman" w:ascii="Times New Roman"/>
          <w:sz w:val="24"/>
          <w:szCs w:val="24"/>
        </w:rPr>
        <w:t xml:space="preserve"> sud utvrdio vrijednost </w:t>
      </w:r>
      <w:r w:rsidR="008B7C83">
        <w:rPr>
          <w:rFonts w:hAnsi="Times New Roman" w:ascii="Times New Roman"/>
          <w:sz w:val="24"/>
          <w:szCs w:val="24"/>
        </w:rPr>
        <w:t>predmetne nekretnine</w:t>
      </w:r>
      <w:r w:rsidR="006545B7">
        <w:rPr>
          <w:rFonts w:hAnsi="Times New Roman" w:ascii="Times New Roman"/>
          <w:sz w:val="24"/>
          <w:szCs w:val="24"/>
        </w:rPr>
        <w:t xml:space="preserve"> u </w:t>
      </w:r>
      <w:r w:rsidR="008B7C83">
        <w:rPr>
          <w:rFonts w:hAnsi="Times New Roman" w:ascii="Times New Roman"/>
          <w:sz w:val="24"/>
          <w:szCs w:val="24"/>
        </w:rPr>
        <w:t xml:space="preserve">iznosu od 569.974,00 kn, a sve sukladno </w:t>
      </w:r>
      <w:r w:rsidR="00F7391B">
        <w:rPr>
          <w:rFonts w:hAnsi="Times New Roman" w:ascii="Times New Roman"/>
          <w:sz w:val="24"/>
          <w:szCs w:val="24"/>
        </w:rPr>
        <w:t>(</w:t>
      </w:r>
      <w:r w:rsidR="008B7C83">
        <w:rPr>
          <w:rFonts w:hAnsi="Times New Roman" w:ascii="Times New Roman"/>
          <w:sz w:val="24"/>
          <w:szCs w:val="24"/>
        </w:rPr>
        <w:t>ispravljenom</w:t>
      </w:r>
      <w:r w:rsidR="00F7391B">
        <w:rPr>
          <w:rFonts w:hAnsi="Times New Roman" w:ascii="Times New Roman"/>
          <w:sz w:val="24"/>
          <w:szCs w:val="24"/>
        </w:rPr>
        <w:t>)</w:t>
      </w:r>
      <w:r w:rsidR="008B7C83">
        <w:rPr>
          <w:rFonts w:hAnsi="Times New Roman" w:ascii="Times New Roman"/>
          <w:sz w:val="24"/>
          <w:szCs w:val="24"/>
        </w:rPr>
        <w:t xml:space="preserve"> Elaboratu o procjeni vrijednosti nekretnine stalnog sudskog vještaka Pavla Pandžića iz Splita</w:t>
      </w:r>
      <w:r w:rsidR="007C597C">
        <w:rPr>
          <w:rFonts w:hAnsi="Times New Roman" w:ascii="Times New Roman"/>
          <w:sz w:val="24"/>
          <w:szCs w:val="24"/>
        </w:rPr>
        <w:t xml:space="preserve">, cijeneći </w:t>
      </w:r>
      <w:r w:rsidR="008B7C83">
        <w:rPr>
          <w:rFonts w:hAnsi="Times New Roman" w:ascii="Times New Roman"/>
          <w:sz w:val="24"/>
          <w:szCs w:val="24"/>
        </w:rPr>
        <w:t>pritom da je predmetna procjena urađena</w:t>
      </w:r>
      <w:r w:rsidR="007C597C">
        <w:rPr>
          <w:rFonts w:hAnsi="Times New Roman" w:ascii="Times New Roman"/>
          <w:sz w:val="24"/>
          <w:szCs w:val="24"/>
        </w:rPr>
        <w:t xml:space="preserve"> prema pravilima struke i uz</w:t>
      </w:r>
      <w:r w:rsidR="008B7C83">
        <w:rPr>
          <w:rFonts w:hAnsi="Times New Roman" w:ascii="Times New Roman"/>
          <w:sz w:val="24"/>
          <w:szCs w:val="24"/>
        </w:rPr>
        <w:t>imajući u obzir da će se upisano</w:t>
      </w:r>
      <w:r w:rsidR="007C597C">
        <w:rPr>
          <w:rFonts w:hAnsi="Times New Roman" w:ascii="Times New Roman"/>
          <w:sz w:val="24"/>
          <w:szCs w:val="24"/>
        </w:rPr>
        <w:t xml:space="preserve"> </w:t>
      </w:r>
      <w:r w:rsidR="008B7C83">
        <w:rPr>
          <w:rFonts w:hAnsi="Times New Roman" w:ascii="Times New Roman"/>
          <w:sz w:val="24"/>
          <w:szCs w:val="24"/>
        </w:rPr>
        <w:t>razlučno pravo</w:t>
      </w:r>
      <w:r w:rsidR="007C597C">
        <w:rPr>
          <w:rFonts w:hAnsi="Times New Roman" w:ascii="Times New Roman"/>
          <w:sz w:val="24"/>
          <w:szCs w:val="24"/>
        </w:rPr>
        <w:t xml:space="preserve"> na </w:t>
      </w:r>
      <w:r w:rsidR="008B7C83">
        <w:rPr>
          <w:rFonts w:hAnsi="Times New Roman" w:ascii="Times New Roman"/>
          <w:sz w:val="24"/>
          <w:szCs w:val="24"/>
        </w:rPr>
        <w:t>nekretnini</w:t>
      </w:r>
      <w:r w:rsidR="007C597C">
        <w:rPr>
          <w:rFonts w:hAnsi="Times New Roman" w:ascii="Times New Roman"/>
          <w:sz w:val="24"/>
          <w:szCs w:val="24"/>
        </w:rPr>
        <w:t xml:space="preserve"> brisati nakon prodaje, a zbog čega upisani teret značajnije ne</w:t>
      </w:r>
      <w:r w:rsidR="000C73EF">
        <w:rPr>
          <w:rFonts w:hAnsi="Times New Roman" w:ascii="Times New Roman"/>
          <w:sz w:val="24"/>
          <w:szCs w:val="24"/>
        </w:rPr>
        <w:t xml:space="preserve"> utječe</w:t>
      </w:r>
      <w:r w:rsidR="00560189">
        <w:rPr>
          <w:rFonts w:hAnsi="Times New Roman" w:ascii="Times New Roman"/>
          <w:sz w:val="24"/>
          <w:szCs w:val="24"/>
        </w:rPr>
        <w:t xml:space="preserve"> na vrijednost predmetne</w:t>
      </w:r>
      <w:r w:rsidR="007C597C">
        <w:rPr>
          <w:rFonts w:hAnsi="Times New Roman" w:ascii="Times New Roman"/>
          <w:sz w:val="24"/>
          <w:szCs w:val="24"/>
        </w:rPr>
        <w:t xml:space="preserve"> </w:t>
      </w:r>
      <w:r w:rsidR="00560189">
        <w:rPr>
          <w:rFonts w:hAnsi="Times New Roman" w:ascii="Times New Roman"/>
          <w:sz w:val="24"/>
          <w:szCs w:val="24"/>
        </w:rPr>
        <w:t>imovine</w:t>
      </w:r>
      <w:r w:rsidR="007C597C">
        <w:rPr>
          <w:rFonts w:hAnsi="Times New Roman" w:ascii="Times New Roman"/>
          <w:sz w:val="24"/>
          <w:szCs w:val="24"/>
        </w:rPr>
        <w:t>.</w:t>
      </w:r>
    </w:p>
    <w:p w:rsidRDefault="006545B7" w:rsidP="00453A23" w:rsidR="006545B7" w:rsidRPr="00453A23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53A23" w:rsidP="00453A23" w:rsidR="00453A23" w:rsidRPr="00453A2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453A23">
        <w:rPr>
          <w:rFonts w:hAnsi="Times New Roman" w:ascii="Times New Roman"/>
          <w:sz w:val="24"/>
          <w:szCs w:val="24"/>
        </w:rPr>
        <w:t xml:space="preserve">Slijedom </w:t>
      </w:r>
      <w:r w:rsidR="005A253A">
        <w:rPr>
          <w:rFonts w:hAnsi="Times New Roman" w:ascii="Times New Roman"/>
          <w:sz w:val="24"/>
          <w:szCs w:val="24"/>
        </w:rPr>
        <w:t xml:space="preserve">naprijed </w:t>
      </w:r>
      <w:r w:rsidRPr="00453A23">
        <w:rPr>
          <w:rFonts w:hAnsi="Times New Roman" w:ascii="Times New Roman"/>
          <w:sz w:val="24"/>
          <w:szCs w:val="24"/>
        </w:rPr>
        <w:t>navedenog</w:t>
      </w:r>
      <w:r w:rsidR="001972ED">
        <w:rPr>
          <w:rFonts w:hAnsi="Times New Roman" w:ascii="Times New Roman"/>
          <w:sz w:val="24"/>
          <w:szCs w:val="24"/>
        </w:rPr>
        <w:t>, a na temelju odredbi</w:t>
      </w:r>
      <w:r w:rsidR="00767DA5">
        <w:rPr>
          <w:rFonts w:hAnsi="Times New Roman" w:ascii="Times New Roman"/>
          <w:sz w:val="24"/>
          <w:szCs w:val="24"/>
        </w:rPr>
        <w:t xml:space="preserve"> </w:t>
      </w:r>
      <w:r w:rsidR="00046AB1">
        <w:rPr>
          <w:rFonts w:hAnsi="Times New Roman" w:ascii="Times New Roman"/>
          <w:sz w:val="24"/>
          <w:szCs w:val="24"/>
        </w:rPr>
        <w:t xml:space="preserve">čl. </w:t>
      </w:r>
      <w:r w:rsidR="00767DA5">
        <w:rPr>
          <w:rFonts w:hAnsi="Times New Roman" w:ascii="Times New Roman"/>
          <w:sz w:val="24"/>
          <w:szCs w:val="24"/>
        </w:rPr>
        <w:t>247.</w:t>
      </w:r>
      <w:r w:rsidRPr="00453A23">
        <w:rPr>
          <w:rFonts w:hAnsi="Times New Roman" w:ascii="Times New Roman"/>
          <w:sz w:val="24"/>
          <w:szCs w:val="24"/>
        </w:rPr>
        <w:t xml:space="preserve"> </w:t>
      </w:r>
      <w:r w:rsidR="00046AB1">
        <w:rPr>
          <w:rFonts w:hAnsi="Times New Roman" w:ascii="Times New Roman"/>
          <w:sz w:val="24"/>
          <w:szCs w:val="24"/>
        </w:rPr>
        <w:t xml:space="preserve">SZ-a </w:t>
      </w:r>
      <w:r w:rsidRPr="00453A23">
        <w:rPr>
          <w:rFonts w:hAnsi="Times New Roman" w:ascii="Times New Roman"/>
          <w:sz w:val="24"/>
          <w:szCs w:val="24"/>
        </w:rPr>
        <w:t>u vezi s odredbama čl. 92., 93., 95. do 100., 103. i 106. OZ-a, odlučeno je kao u izreci ovog zaključka o prodaji.</w:t>
      </w:r>
    </w:p>
    <w:p w:rsidRDefault="00453A23" w:rsidP="00453A23" w:rsidR="00453A23" w:rsidRPr="00453A23">
      <w:pPr>
        <w:jc w:val="both"/>
        <w:rPr>
          <w:rFonts w:hAnsi="Times New Roman" w:ascii="Times New Roman"/>
          <w:sz w:val="24"/>
          <w:szCs w:val="24"/>
        </w:rPr>
      </w:pPr>
    </w:p>
    <w:p w:rsidRDefault="00453A23" w:rsidP="00453A23" w:rsidR="00453A23" w:rsidRPr="00453A23">
      <w:pPr>
        <w:jc w:val="center"/>
        <w:rPr>
          <w:rFonts w:hAnsi="Times New Roman" w:ascii="Times New Roman"/>
          <w:sz w:val="24"/>
          <w:szCs w:val="24"/>
        </w:rPr>
      </w:pPr>
      <w:r w:rsidRPr="00453A23">
        <w:rPr>
          <w:rFonts w:hAnsi="Times New Roman" w:ascii="Times New Roman"/>
          <w:sz w:val="24"/>
          <w:szCs w:val="24"/>
        </w:rPr>
        <w:t xml:space="preserve">U Splitu </w:t>
      </w:r>
      <w:r w:rsidR="00046AB1">
        <w:rPr>
          <w:rFonts w:hAnsi="Times New Roman" w:ascii="Times New Roman"/>
          <w:sz w:val="24"/>
          <w:szCs w:val="24"/>
        </w:rPr>
        <w:t>21</w:t>
      </w:r>
      <w:r w:rsidR="005D67B9">
        <w:rPr>
          <w:rFonts w:hAnsi="Times New Roman" w:ascii="Times New Roman"/>
          <w:sz w:val="24"/>
          <w:szCs w:val="24"/>
        </w:rPr>
        <w:t>. rujna</w:t>
      </w:r>
      <w:r w:rsidRPr="00453A23">
        <w:rPr>
          <w:rFonts w:hAnsi="Times New Roman" w:ascii="Times New Roman"/>
          <w:sz w:val="24"/>
          <w:szCs w:val="24"/>
        </w:rPr>
        <w:t xml:space="preserve"> 2018.</w:t>
      </w:r>
    </w:p>
    <w:p w:rsidRDefault="00453A23" w:rsidP="00453A23" w:rsidR="00453A23">
      <w:pPr>
        <w:jc w:val="both"/>
        <w:rPr>
          <w:rFonts w:hAnsi="Times New Roman" w:ascii="Times New Roman"/>
          <w:sz w:val="24"/>
          <w:szCs w:val="24"/>
        </w:rPr>
      </w:pPr>
    </w:p>
    <w:p w:rsidRDefault="00453A23" w:rsidP="00453A23" w:rsidR="00453A23" w:rsidRPr="00DF1E31">
      <w:pPr>
        <w:ind w:firstLine="708" w:left="7080"/>
        <w:rPr>
          <w:rFonts w:hAnsi="Times New Roman" w:ascii="Times New Roman"/>
          <w:sz w:val="24"/>
          <w:szCs w:val="24"/>
        </w:rPr>
      </w:pPr>
      <w:r w:rsidRPr="00DF1E31">
        <w:rPr>
          <w:rFonts w:hAnsi="Times New Roman" w:ascii="Times New Roman"/>
          <w:sz w:val="24"/>
          <w:szCs w:val="24"/>
        </w:rPr>
        <w:t xml:space="preserve">S U D A C </w:t>
      </w:r>
    </w:p>
    <w:p w:rsidRDefault="00453A23" w:rsidP="00453A23" w:rsidR="00453A23" w:rsidRPr="00DF1E31">
      <w:pPr>
        <w:ind w:left="7080"/>
        <w:rPr>
          <w:rFonts w:hAnsi="Times New Roman" w:ascii="Times New Roman"/>
          <w:sz w:val="28"/>
          <w:szCs w:val="28"/>
        </w:rPr>
      </w:pPr>
    </w:p>
    <w:p w:rsidRDefault="00453A23" w:rsidP="00453A23" w:rsidR="00453A23" w:rsidRPr="00DF1E31">
      <w:pPr>
        <w:ind w:firstLine="708" w:left="7080"/>
        <w:rPr>
          <w:rFonts w:hAnsi="Times New Roman" w:ascii="Times New Roman"/>
          <w:sz w:val="24"/>
          <w:szCs w:val="24"/>
        </w:rPr>
      </w:pPr>
      <w:r w:rsidRPr="00DF1E31">
        <w:rPr>
          <w:rFonts w:hAnsi="Times New Roman" w:ascii="Times New Roman"/>
          <w:sz w:val="24"/>
          <w:szCs w:val="24"/>
        </w:rPr>
        <w:t>Paško Bačić</w:t>
      </w:r>
    </w:p>
    <w:p w:rsidRDefault="00453A23" w:rsidP="00453A23" w:rsidR="00453A23" w:rsidRPr="006530B3">
      <w:pPr>
        <w:ind w:firstLine="216" w:left="7572"/>
        <w:rPr>
          <w:rFonts w:hAnsi="Times New Roman" w:ascii="Times New Roman"/>
          <w:sz w:val="16"/>
          <w:szCs w:val="16"/>
        </w:rPr>
      </w:pPr>
    </w:p>
    <w:p w:rsidRDefault="00453A23" w:rsidP="00453A23" w:rsidR="00453A23" w:rsidRPr="006530B3">
      <w:pPr>
        <w:jc w:val="both"/>
        <w:rPr>
          <w:rFonts w:hAnsi="Times New Roman" w:ascii="Times New Roman"/>
          <w:sz w:val="16"/>
          <w:szCs w:val="16"/>
        </w:rPr>
      </w:pPr>
    </w:p>
    <w:p w:rsidRDefault="00453A23" w:rsidP="00453A23" w:rsidR="00453A23" w:rsidRPr="00453A23">
      <w:pPr>
        <w:jc w:val="both"/>
        <w:rPr>
          <w:rFonts w:hAnsi="Times New Roman" w:ascii="Times New Roman"/>
          <w:sz w:val="24"/>
          <w:szCs w:val="24"/>
        </w:rPr>
      </w:pPr>
      <w:r w:rsidRPr="00453A23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453A23" w:rsidP="00453A23" w:rsidR="00453A23" w:rsidRPr="00453A23">
      <w:pPr>
        <w:jc w:val="both"/>
        <w:rPr>
          <w:rFonts w:hAnsi="Times New Roman" w:ascii="Times New Roman"/>
          <w:sz w:val="24"/>
          <w:szCs w:val="24"/>
        </w:rPr>
      </w:pPr>
      <w:r w:rsidRPr="00453A23">
        <w:rPr>
          <w:rFonts w:hAnsi="Times New Roman" w:ascii="Times New Roman"/>
          <w:sz w:val="24"/>
          <w:szCs w:val="24"/>
        </w:rPr>
        <w:t xml:space="preserve">Protiv ovog zaključka nije dopuštena žalba. </w:t>
      </w:r>
    </w:p>
    <w:p w:rsidRDefault="00453A23" w:rsidP="00453A23" w:rsidR="00453A23" w:rsidRPr="00453A23">
      <w:pPr>
        <w:jc w:val="both"/>
        <w:rPr>
          <w:rFonts w:hAnsi="Times New Roman" w:ascii="Times New Roman"/>
          <w:sz w:val="24"/>
          <w:szCs w:val="24"/>
        </w:rPr>
      </w:pPr>
    </w:p>
    <w:p w:rsidRDefault="00453A23" w:rsidP="00453A23" w:rsidR="00453A23" w:rsidRPr="006530B3">
      <w:pPr>
        <w:jc w:val="both"/>
        <w:rPr>
          <w:rFonts w:hAnsi="Times New Roman" w:ascii="Times New Roman"/>
        </w:rPr>
      </w:pPr>
    </w:p>
    <w:p w:rsidRDefault="00453A23" w:rsidP="00453A23" w:rsidR="00453A23" w:rsidRPr="00DF1E31">
      <w:pPr>
        <w:jc w:val="both"/>
        <w:rPr>
          <w:rFonts w:hAnsi="Times New Roman" w:ascii="Times New Roman"/>
          <w:sz w:val="24"/>
          <w:szCs w:val="24"/>
        </w:rPr>
      </w:pPr>
      <w:r w:rsidRPr="00DF1E31">
        <w:rPr>
          <w:rFonts w:hAnsi="Times New Roman" w:ascii="Times New Roman"/>
          <w:sz w:val="24"/>
          <w:szCs w:val="24"/>
        </w:rPr>
        <w:t>DNA:</w:t>
      </w:r>
    </w:p>
    <w:p w:rsidRDefault="00453A23" w:rsidP="00453A23" w:rsidR="00453A23" w:rsidRPr="00DF1E31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DF1E31">
        <w:rPr>
          <w:rFonts w:hAnsi="Times New Roman" w:ascii="Times New Roman"/>
          <w:sz w:val="24"/>
          <w:szCs w:val="24"/>
        </w:rPr>
        <w:t xml:space="preserve">stečajnom upravitelju </w:t>
      </w:r>
      <w:r w:rsidR="005D67B9">
        <w:rPr>
          <w:rFonts w:hAnsi="Times New Roman" w:ascii="Times New Roman"/>
          <w:sz w:val="24"/>
          <w:szCs w:val="24"/>
        </w:rPr>
        <w:t>Ivanu Gjurašiću iz Zagreba</w:t>
      </w:r>
    </w:p>
    <w:p w:rsidRDefault="005D67B9" w:rsidP="005D67B9" w:rsidR="005D67B9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odvjetniku Zdenku Radiću iz Splita, Smiljanićeva 2, kao punomoćniku razlučnog i stečajnog vjerovnika Drage Grgića i vjerovnika Ciris d.o.o. Split</w:t>
      </w:r>
    </w:p>
    <w:p w:rsidRDefault="00453A23" w:rsidP="00453A23" w:rsidR="00453A23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7F0FC6">
        <w:rPr>
          <w:lang w:val="hr-HR"/>
        </w:rPr>
        <w:t>FINA Split</w:t>
      </w:r>
      <w:r w:rsidR="007F0FC6" w:rsidRPr="007F0FC6">
        <w:rPr>
          <w:lang w:val="hr-HR"/>
        </w:rPr>
        <w:t>,</w:t>
      </w:r>
      <w:r w:rsidRPr="007F0FC6">
        <w:rPr>
          <w:lang w:val="hr-HR"/>
        </w:rPr>
        <w:t xml:space="preserve"> uz rješenje </w:t>
      </w:r>
      <w:r w:rsidR="005D67B9">
        <w:rPr>
          <w:lang w:val="hr-HR"/>
        </w:rPr>
        <w:t>o prodaji broj 12. St-998/2017</w:t>
      </w:r>
      <w:r w:rsidR="007F0FC6" w:rsidRPr="007F0FC6">
        <w:rPr>
          <w:lang w:val="hr-HR"/>
        </w:rPr>
        <w:t xml:space="preserve"> od </w:t>
      </w:r>
      <w:r w:rsidR="005D67B9">
        <w:rPr>
          <w:lang w:val="hr-HR"/>
        </w:rPr>
        <w:t>27. srpnja</w:t>
      </w:r>
      <w:r w:rsidR="007F0FC6" w:rsidRPr="007F0FC6">
        <w:rPr>
          <w:lang w:val="hr-HR"/>
        </w:rPr>
        <w:t xml:space="preserve"> 2018. </w:t>
      </w:r>
      <w:r w:rsidRPr="007F0FC6">
        <w:rPr>
          <w:lang w:val="hr-HR"/>
        </w:rPr>
        <w:t xml:space="preserve">sa potvrdom pravomoćnosti, zahtjev za prodaju </w:t>
      </w:r>
      <w:r w:rsidR="005D67B9">
        <w:rPr>
          <w:lang w:val="hr-HR"/>
        </w:rPr>
        <w:t>nekretnine</w:t>
      </w:r>
      <w:r w:rsidRPr="007F0FC6">
        <w:rPr>
          <w:lang w:val="hr-HR"/>
        </w:rPr>
        <w:t xml:space="preserve"> od </w:t>
      </w:r>
      <w:r w:rsidR="006530B3">
        <w:rPr>
          <w:lang w:val="hr-HR"/>
        </w:rPr>
        <w:t>21</w:t>
      </w:r>
      <w:r w:rsidR="005D67B9">
        <w:rPr>
          <w:lang w:val="hr-HR"/>
        </w:rPr>
        <w:t>. rujna 2018. i izvadak</w:t>
      </w:r>
      <w:r w:rsidRPr="007F0FC6">
        <w:rPr>
          <w:lang w:val="hr-HR"/>
        </w:rPr>
        <w:t xml:space="preserve"> iz </w:t>
      </w:r>
      <w:r w:rsidR="005D67B9">
        <w:rPr>
          <w:lang w:val="hr-HR"/>
        </w:rPr>
        <w:t>zemljišne knjige za predmetnu nekretninu</w:t>
      </w:r>
      <w:r w:rsidR="007F0FC6" w:rsidRPr="007F0FC6">
        <w:rPr>
          <w:lang w:val="hr-HR"/>
        </w:rPr>
        <w:t xml:space="preserve"> u izvorniku</w:t>
      </w:r>
    </w:p>
    <w:p w:rsidRDefault="007F0FC6" w:rsidP="007F0FC6" w:rsidR="007F0FC6" w:rsidRPr="007F0FC6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DF1E31">
        <w:rPr>
          <w:rFonts w:hAnsi="Times New Roman" w:ascii="Times New Roman"/>
          <w:sz w:val="24"/>
          <w:szCs w:val="24"/>
        </w:rPr>
        <w:t xml:space="preserve">e-Oglasna ploča suda </w:t>
      </w:r>
    </w:p>
    <w:p w:rsidRDefault="00453A23" w:rsidP="00453A23" w:rsidR="00453A23" w:rsidRPr="00DF1E31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DF1E31">
        <w:rPr>
          <w:rFonts w:hAnsi="Times New Roman" w:ascii="Times New Roman"/>
          <w:sz w:val="24"/>
          <w:szCs w:val="24"/>
        </w:rPr>
        <w:t>u spis</w:t>
      </w:r>
    </w:p>
    <w:p w:rsidRDefault="009E7EC2" w:rsidP="00453A23" w:rsidR="009E7EC2" w:rsidRPr="00DF1E31">
      <w:pPr>
        <w:jc w:val="both"/>
        <w:rPr>
          <w:rFonts w:hAnsi="Times New Roman" w:ascii="Times New Roman"/>
          <w:sz w:val="24"/>
          <w:szCs w:val="24"/>
        </w:rPr>
      </w:pPr>
    </w:p>
    <w:sectPr w:rsidSect="00453A23" w:rsidR="009E7EC2" w:rsidRPr="00DF1E31">
      <w:headerReference w:type="even" r:id="rId11"/>
      <w:headerReference w:type="default" r:id="rId12"/>
      <w:pgSz w:h="16838" w:w="11906"/>
      <w:pgMar w:gutter="0" w:footer="708" w:header="708" w:left="1417" w:bottom="1702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32DE" w:rsidP="009E7EC2" w:rsidR="004C32DE">
      <w:r>
        <w:separator/>
      </w:r>
    </w:p>
  </w:endnote>
  <w:endnote w:id="0" w:type="continuationSeparator">
    <w:p w:rsidRDefault="004C32DE" w:rsidP="009E7EC2" w:rsidR="004C32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32DE" w:rsidP="009E7EC2" w:rsidR="004C32DE">
      <w:r>
        <w:separator/>
      </w:r>
    </w:p>
  </w:footnote>
  <w:footnote w:id="0" w:type="continuationSeparator">
    <w:p w:rsidRDefault="004C32DE" w:rsidP="009E7EC2" w:rsidR="004C32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26D7" w:rsidP="003A697B" w:rsidR="001F26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26D7" w:rsidR="001F26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078" w:rsidP="003A697B" w:rsidR="001F26D7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>
      <w:rPr>
        <w:rStyle w:val="Brojstranice"/>
        <w:rFonts w:hAnsi="Times New Roman" w:ascii="Times New Roman"/>
        <w:sz w:val="24"/>
        <w:szCs w:val="24"/>
      </w:rPr>
      <w:t xml:space="preserve">- </w:t>
    </w:r>
    <w:r w:rsidR="001F26D7" w:rsidRPr="00A42078">
      <w:rPr>
        <w:rStyle w:val="Brojstranice"/>
        <w:rFonts w:hAnsi="Times New Roman" w:ascii="Times New Roman"/>
        <w:sz w:val="24"/>
        <w:szCs w:val="24"/>
      </w:rPr>
      <w:fldChar w:fldCharType="begin"/>
    </w:r>
    <w:r w:rsidR="001F26D7" w:rsidRPr="00A42078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1F26D7" w:rsidRPr="00A42078">
      <w:rPr>
        <w:rStyle w:val="Brojstranice"/>
        <w:rFonts w:hAnsi="Times New Roman" w:ascii="Times New Roman"/>
        <w:sz w:val="24"/>
        <w:szCs w:val="24"/>
      </w:rPr>
      <w:fldChar w:fldCharType="separate"/>
    </w:r>
    <w:r w:rsidR="00A45B35">
      <w:rPr>
        <w:rStyle w:val="Brojstranice"/>
        <w:rFonts w:hAnsi="Times New Roman" w:ascii="Times New Roman"/>
        <w:noProof/>
        <w:sz w:val="24"/>
        <w:szCs w:val="24"/>
      </w:rPr>
      <w:t>4</w:t>
    </w:r>
    <w:r w:rsidR="001F26D7" w:rsidRPr="00A42078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</w:rPr>
      <w:t xml:space="preserve"> -</w:t>
    </w:r>
  </w:p>
  <w:p w:rsidRDefault="001F26D7" w:rsidP="00224973" w:rsidR="001F26D7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12. St-</w:t>
    </w:r>
    <w:r w:rsidR="005D67B9">
      <w:rPr>
        <w:rFonts w:hAnsi="Times New Roman" w:ascii="Times New Roman"/>
        <w:sz w:val="24"/>
        <w:szCs w:val="24"/>
      </w:rPr>
      <w:t>998/2017</w:t>
    </w:r>
  </w:p>
  <w:p w:rsidRDefault="00A42078" w:rsidP="00224973" w:rsidR="00A42078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A42078" w:rsidP="00224973" w:rsidR="00A42078" w:rsidRPr="00C263E9">
    <w:pPr>
      <w:pStyle w:val="Zaglavlje"/>
      <w:jc w:val="right"/>
      <w:rPr>
        <w:rFonts w:hAnsi="Times New Roman" w:ascii="Times New Roman"/>
        <w:sz w:val="18"/>
        <w:szCs w:val="1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E21C00"/>
    <w:multiLevelType w:val="hybridMultilevel"/>
    <w:tmpl w:val="FB3018D8"/>
    <w:lvl w:tplc="531E2F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4E31DC8"/>
    <w:multiLevelType w:val="hybridMultilevel"/>
    <w:tmpl w:val="9E6073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1"/>
  </w:num>
  <w:num w:numId="5">
    <w:abstractNumId w:val="10"/>
  </w:num>
  <w:num w:numId="6">
    <w:abstractNumId w:val="13"/>
  </w:num>
  <w:num w:numId="7">
    <w:abstractNumId w:val="9"/>
  </w:num>
  <w:num w:numId="8">
    <w:abstractNumId w:val="14"/>
  </w:num>
  <w:num w:numId="9">
    <w:abstractNumId w:val="2"/>
  </w:num>
  <w:num w:numId="10">
    <w:abstractNumId w:val="0"/>
  </w:num>
  <w:num w:numId="11">
    <w:abstractNumId w:val="4"/>
  </w:num>
  <w:num w:numId="12">
    <w:abstractNumId w:val="3"/>
  </w:num>
  <w:num w:numId="13">
    <w:abstractNumId w:val="5"/>
  </w:num>
  <w:num w:numId="14">
    <w:abstractNumId w:val="12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256BD"/>
    <w:rsid w:val="0002596B"/>
    <w:rsid w:val="00040E2E"/>
    <w:rsid w:val="000464C7"/>
    <w:rsid w:val="00046AB1"/>
    <w:rsid w:val="00051A98"/>
    <w:rsid w:val="00060958"/>
    <w:rsid w:val="00064D8B"/>
    <w:rsid w:val="00065DC0"/>
    <w:rsid w:val="000666DB"/>
    <w:rsid w:val="0007179A"/>
    <w:rsid w:val="00071F5F"/>
    <w:rsid w:val="00073B4C"/>
    <w:rsid w:val="000967E4"/>
    <w:rsid w:val="000B19B8"/>
    <w:rsid w:val="000C4976"/>
    <w:rsid w:val="000C73EF"/>
    <w:rsid w:val="000D6440"/>
    <w:rsid w:val="000D769F"/>
    <w:rsid w:val="000E514C"/>
    <w:rsid w:val="00100413"/>
    <w:rsid w:val="00101558"/>
    <w:rsid w:val="00106949"/>
    <w:rsid w:val="0011207C"/>
    <w:rsid w:val="0011505F"/>
    <w:rsid w:val="00115DF3"/>
    <w:rsid w:val="00121292"/>
    <w:rsid w:val="001240AB"/>
    <w:rsid w:val="00131752"/>
    <w:rsid w:val="001324F3"/>
    <w:rsid w:val="001410B0"/>
    <w:rsid w:val="00147C84"/>
    <w:rsid w:val="0017422F"/>
    <w:rsid w:val="001758D4"/>
    <w:rsid w:val="00176CA4"/>
    <w:rsid w:val="0017748D"/>
    <w:rsid w:val="00181AF2"/>
    <w:rsid w:val="00187057"/>
    <w:rsid w:val="001972ED"/>
    <w:rsid w:val="001A2551"/>
    <w:rsid w:val="001A2A4E"/>
    <w:rsid w:val="001A2F92"/>
    <w:rsid w:val="001B2105"/>
    <w:rsid w:val="001C17FB"/>
    <w:rsid w:val="001C5FA1"/>
    <w:rsid w:val="001D19B5"/>
    <w:rsid w:val="001D4887"/>
    <w:rsid w:val="001D5C4A"/>
    <w:rsid w:val="001E1520"/>
    <w:rsid w:val="001E4A24"/>
    <w:rsid w:val="001E4DB6"/>
    <w:rsid w:val="001E5EA3"/>
    <w:rsid w:val="001F26D7"/>
    <w:rsid w:val="001F5654"/>
    <w:rsid w:val="00200E29"/>
    <w:rsid w:val="00217DD3"/>
    <w:rsid w:val="00224973"/>
    <w:rsid w:val="00224E7D"/>
    <w:rsid w:val="00225862"/>
    <w:rsid w:val="00230CA6"/>
    <w:rsid w:val="00232EBD"/>
    <w:rsid w:val="00235AE7"/>
    <w:rsid w:val="00237A3C"/>
    <w:rsid w:val="002412CF"/>
    <w:rsid w:val="00247B33"/>
    <w:rsid w:val="00247F18"/>
    <w:rsid w:val="002625EE"/>
    <w:rsid w:val="002626F2"/>
    <w:rsid w:val="00264B6C"/>
    <w:rsid w:val="002661C5"/>
    <w:rsid w:val="002702A4"/>
    <w:rsid w:val="002728E0"/>
    <w:rsid w:val="00277776"/>
    <w:rsid w:val="00280E0B"/>
    <w:rsid w:val="00283ED3"/>
    <w:rsid w:val="00290EDE"/>
    <w:rsid w:val="002A2351"/>
    <w:rsid w:val="002A2D2A"/>
    <w:rsid w:val="002A4497"/>
    <w:rsid w:val="002B3FB2"/>
    <w:rsid w:val="002C019A"/>
    <w:rsid w:val="002C11EE"/>
    <w:rsid w:val="002D212A"/>
    <w:rsid w:val="002D4EF0"/>
    <w:rsid w:val="002D73FF"/>
    <w:rsid w:val="002F2F29"/>
    <w:rsid w:val="002F4D40"/>
    <w:rsid w:val="002F6EB8"/>
    <w:rsid w:val="00306A8D"/>
    <w:rsid w:val="003124FF"/>
    <w:rsid w:val="00323E42"/>
    <w:rsid w:val="003311B2"/>
    <w:rsid w:val="00333289"/>
    <w:rsid w:val="0035414D"/>
    <w:rsid w:val="003620D0"/>
    <w:rsid w:val="00367DD5"/>
    <w:rsid w:val="00370E1F"/>
    <w:rsid w:val="0037103F"/>
    <w:rsid w:val="00373D86"/>
    <w:rsid w:val="00375F03"/>
    <w:rsid w:val="003868BA"/>
    <w:rsid w:val="00386D85"/>
    <w:rsid w:val="003A697B"/>
    <w:rsid w:val="003C225A"/>
    <w:rsid w:val="003C6493"/>
    <w:rsid w:val="003C796A"/>
    <w:rsid w:val="003D0B21"/>
    <w:rsid w:val="003D247D"/>
    <w:rsid w:val="003E1CD4"/>
    <w:rsid w:val="003E26D5"/>
    <w:rsid w:val="003E2FF8"/>
    <w:rsid w:val="00403C06"/>
    <w:rsid w:val="00410922"/>
    <w:rsid w:val="00414B81"/>
    <w:rsid w:val="0043068B"/>
    <w:rsid w:val="00432D7B"/>
    <w:rsid w:val="00433E3A"/>
    <w:rsid w:val="00434A3B"/>
    <w:rsid w:val="00443B8A"/>
    <w:rsid w:val="004532F9"/>
    <w:rsid w:val="00453A23"/>
    <w:rsid w:val="00454838"/>
    <w:rsid w:val="00461FF0"/>
    <w:rsid w:val="00471337"/>
    <w:rsid w:val="0049251F"/>
    <w:rsid w:val="004A6AAD"/>
    <w:rsid w:val="004C2345"/>
    <w:rsid w:val="004C32DE"/>
    <w:rsid w:val="004C5497"/>
    <w:rsid w:val="004D2950"/>
    <w:rsid w:val="004E4E0D"/>
    <w:rsid w:val="004F4D67"/>
    <w:rsid w:val="00500D3C"/>
    <w:rsid w:val="00512010"/>
    <w:rsid w:val="0052236B"/>
    <w:rsid w:val="005261F6"/>
    <w:rsid w:val="00532AAD"/>
    <w:rsid w:val="00544596"/>
    <w:rsid w:val="005513D6"/>
    <w:rsid w:val="00560189"/>
    <w:rsid w:val="00587181"/>
    <w:rsid w:val="00591A30"/>
    <w:rsid w:val="005A253A"/>
    <w:rsid w:val="005A3252"/>
    <w:rsid w:val="005B63D0"/>
    <w:rsid w:val="005C063E"/>
    <w:rsid w:val="005C3964"/>
    <w:rsid w:val="005C5A4E"/>
    <w:rsid w:val="005D5132"/>
    <w:rsid w:val="005D67B9"/>
    <w:rsid w:val="005E292C"/>
    <w:rsid w:val="005E2F60"/>
    <w:rsid w:val="005E669C"/>
    <w:rsid w:val="005F13A6"/>
    <w:rsid w:val="005F3783"/>
    <w:rsid w:val="00602B6A"/>
    <w:rsid w:val="00604EB6"/>
    <w:rsid w:val="00613736"/>
    <w:rsid w:val="00616832"/>
    <w:rsid w:val="00617625"/>
    <w:rsid w:val="00625CF1"/>
    <w:rsid w:val="006302EE"/>
    <w:rsid w:val="00631C34"/>
    <w:rsid w:val="00640488"/>
    <w:rsid w:val="00645792"/>
    <w:rsid w:val="006530B3"/>
    <w:rsid w:val="006545B7"/>
    <w:rsid w:val="006854CD"/>
    <w:rsid w:val="00696C1C"/>
    <w:rsid w:val="006A3FF8"/>
    <w:rsid w:val="006A4D0E"/>
    <w:rsid w:val="006A6704"/>
    <w:rsid w:val="006B23E2"/>
    <w:rsid w:val="006C2A7C"/>
    <w:rsid w:val="006D42EB"/>
    <w:rsid w:val="006E33DF"/>
    <w:rsid w:val="006E34A7"/>
    <w:rsid w:val="006E4A27"/>
    <w:rsid w:val="006E4DEE"/>
    <w:rsid w:val="006F0F5F"/>
    <w:rsid w:val="007112F1"/>
    <w:rsid w:val="00711FEB"/>
    <w:rsid w:val="007248B8"/>
    <w:rsid w:val="00725728"/>
    <w:rsid w:val="007259FF"/>
    <w:rsid w:val="00725D42"/>
    <w:rsid w:val="007608A6"/>
    <w:rsid w:val="007665E6"/>
    <w:rsid w:val="00767DA5"/>
    <w:rsid w:val="00770CA0"/>
    <w:rsid w:val="007725FF"/>
    <w:rsid w:val="0077638B"/>
    <w:rsid w:val="00791467"/>
    <w:rsid w:val="00792A66"/>
    <w:rsid w:val="00794628"/>
    <w:rsid w:val="007963FC"/>
    <w:rsid w:val="007A44C2"/>
    <w:rsid w:val="007B5064"/>
    <w:rsid w:val="007B5785"/>
    <w:rsid w:val="007C485C"/>
    <w:rsid w:val="007C597C"/>
    <w:rsid w:val="007C65A1"/>
    <w:rsid w:val="007D6231"/>
    <w:rsid w:val="007E4E7A"/>
    <w:rsid w:val="007E58B1"/>
    <w:rsid w:val="007E61EC"/>
    <w:rsid w:val="007E7F67"/>
    <w:rsid w:val="007F0FC6"/>
    <w:rsid w:val="007F20C8"/>
    <w:rsid w:val="0081749E"/>
    <w:rsid w:val="00833B6F"/>
    <w:rsid w:val="00847054"/>
    <w:rsid w:val="00864375"/>
    <w:rsid w:val="00891B86"/>
    <w:rsid w:val="0089240F"/>
    <w:rsid w:val="0089511D"/>
    <w:rsid w:val="008B2EA0"/>
    <w:rsid w:val="008B678E"/>
    <w:rsid w:val="008B7C83"/>
    <w:rsid w:val="008C4A42"/>
    <w:rsid w:val="008D2F9A"/>
    <w:rsid w:val="008E15FF"/>
    <w:rsid w:val="008E1FF0"/>
    <w:rsid w:val="008E700A"/>
    <w:rsid w:val="008F669C"/>
    <w:rsid w:val="00916C42"/>
    <w:rsid w:val="00925A8E"/>
    <w:rsid w:val="00931AFA"/>
    <w:rsid w:val="009327EC"/>
    <w:rsid w:val="00934D92"/>
    <w:rsid w:val="00940F7B"/>
    <w:rsid w:val="00942D1B"/>
    <w:rsid w:val="00943CC2"/>
    <w:rsid w:val="00946862"/>
    <w:rsid w:val="0095313F"/>
    <w:rsid w:val="00955B22"/>
    <w:rsid w:val="00966797"/>
    <w:rsid w:val="00977902"/>
    <w:rsid w:val="00984BFA"/>
    <w:rsid w:val="00991CFD"/>
    <w:rsid w:val="009B3CB3"/>
    <w:rsid w:val="009C695A"/>
    <w:rsid w:val="009E4E1A"/>
    <w:rsid w:val="009E7EC2"/>
    <w:rsid w:val="009F3195"/>
    <w:rsid w:val="00A01CB2"/>
    <w:rsid w:val="00A1520C"/>
    <w:rsid w:val="00A31551"/>
    <w:rsid w:val="00A33DAF"/>
    <w:rsid w:val="00A3676A"/>
    <w:rsid w:val="00A42078"/>
    <w:rsid w:val="00A43262"/>
    <w:rsid w:val="00A45B35"/>
    <w:rsid w:val="00A5597B"/>
    <w:rsid w:val="00A65FC6"/>
    <w:rsid w:val="00A727C1"/>
    <w:rsid w:val="00A72D96"/>
    <w:rsid w:val="00A81500"/>
    <w:rsid w:val="00A84605"/>
    <w:rsid w:val="00AC2286"/>
    <w:rsid w:val="00AD6B13"/>
    <w:rsid w:val="00AD730A"/>
    <w:rsid w:val="00AE3D57"/>
    <w:rsid w:val="00B01DBB"/>
    <w:rsid w:val="00B0709D"/>
    <w:rsid w:val="00B106D0"/>
    <w:rsid w:val="00B13369"/>
    <w:rsid w:val="00B134DA"/>
    <w:rsid w:val="00B3641D"/>
    <w:rsid w:val="00B47237"/>
    <w:rsid w:val="00B52B7C"/>
    <w:rsid w:val="00B64A73"/>
    <w:rsid w:val="00B66485"/>
    <w:rsid w:val="00B81AC0"/>
    <w:rsid w:val="00B95675"/>
    <w:rsid w:val="00BA718E"/>
    <w:rsid w:val="00BB0D0B"/>
    <w:rsid w:val="00BB23D7"/>
    <w:rsid w:val="00BB5D68"/>
    <w:rsid w:val="00BB5F81"/>
    <w:rsid w:val="00BD69A9"/>
    <w:rsid w:val="00BE38E4"/>
    <w:rsid w:val="00BE4D65"/>
    <w:rsid w:val="00BE6F3F"/>
    <w:rsid w:val="00BE73AD"/>
    <w:rsid w:val="00BF5934"/>
    <w:rsid w:val="00C263E9"/>
    <w:rsid w:val="00C3132F"/>
    <w:rsid w:val="00C32DE7"/>
    <w:rsid w:val="00C377D7"/>
    <w:rsid w:val="00C40F70"/>
    <w:rsid w:val="00C57B5F"/>
    <w:rsid w:val="00C63178"/>
    <w:rsid w:val="00C73227"/>
    <w:rsid w:val="00C73722"/>
    <w:rsid w:val="00C81434"/>
    <w:rsid w:val="00C86CC2"/>
    <w:rsid w:val="00CE1B37"/>
    <w:rsid w:val="00CE4D6A"/>
    <w:rsid w:val="00CE58EF"/>
    <w:rsid w:val="00CF0C94"/>
    <w:rsid w:val="00CF7461"/>
    <w:rsid w:val="00D11756"/>
    <w:rsid w:val="00D127F0"/>
    <w:rsid w:val="00D35DC0"/>
    <w:rsid w:val="00D41364"/>
    <w:rsid w:val="00D55E6E"/>
    <w:rsid w:val="00D70D99"/>
    <w:rsid w:val="00D74F77"/>
    <w:rsid w:val="00D842F0"/>
    <w:rsid w:val="00D949EA"/>
    <w:rsid w:val="00DB5383"/>
    <w:rsid w:val="00DB6095"/>
    <w:rsid w:val="00DC03D2"/>
    <w:rsid w:val="00DC7853"/>
    <w:rsid w:val="00DD4E9C"/>
    <w:rsid w:val="00DD6F37"/>
    <w:rsid w:val="00DE0C6E"/>
    <w:rsid w:val="00DF1E31"/>
    <w:rsid w:val="00E03EFC"/>
    <w:rsid w:val="00E13859"/>
    <w:rsid w:val="00E22C04"/>
    <w:rsid w:val="00E44FBA"/>
    <w:rsid w:val="00E5187B"/>
    <w:rsid w:val="00E56DD9"/>
    <w:rsid w:val="00E668F5"/>
    <w:rsid w:val="00E74112"/>
    <w:rsid w:val="00E801A5"/>
    <w:rsid w:val="00E80C87"/>
    <w:rsid w:val="00E945FD"/>
    <w:rsid w:val="00EA56C2"/>
    <w:rsid w:val="00EA5BBF"/>
    <w:rsid w:val="00EB167D"/>
    <w:rsid w:val="00EB721A"/>
    <w:rsid w:val="00EC16CA"/>
    <w:rsid w:val="00EC4018"/>
    <w:rsid w:val="00EE3368"/>
    <w:rsid w:val="00EF121B"/>
    <w:rsid w:val="00EF5C88"/>
    <w:rsid w:val="00F22833"/>
    <w:rsid w:val="00F30552"/>
    <w:rsid w:val="00F408A9"/>
    <w:rsid w:val="00F4104E"/>
    <w:rsid w:val="00F56D3C"/>
    <w:rsid w:val="00F606A1"/>
    <w:rsid w:val="00F61356"/>
    <w:rsid w:val="00F613A5"/>
    <w:rsid w:val="00F703F3"/>
    <w:rsid w:val="00F72DA3"/>
    <w:rsid w:val="00F7391B"/>
    <w:rsid w:val="00F834CB"/>
    <w:rsid w:val="00F84847"/>
    <w:rsid w:val="00F93E19"/>
    <w:rsid w:val="00F956B7"/>
    <w:rsid w:val="00FA3600"/>
    <w:rsid w:val="00FA4218"/>
    <w:rsid w:val="00FA6993"/>
    <w:rsid w:val="00FA6AE9"/>
    <w:rsid w:val="00FC2A92"/>
    <w:rsid w:val="00FC6953"/>
    <w:rsid w:val="00FD54CF"/>
    <w:rsid w:val="00FD5764"/>
    <w:rsid w:val="00FD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45B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5B3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45B35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45B3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45B3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45B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5B3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45B35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45B3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45B3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988</izvorni_sadrzaj>
    <derivirana_varijabla naziv="DomainObject.Predmet.Broj_1">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St-988/2017</izvorni_sadrzaj>
    <derivirana_varijabla naziv="DomainObject.Predmet.OznakaBroj_1">St-988/2017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DIGNATIO d.o.o. za građenje i usluge u stečaju</izvorni_sadrzaj>
    <derivirana_varijabla naziv="DomainObject.Predmet.ProtustrankaFormated_1">  Stečajna masa iza DIGNATIO d.o.o. za građenje i usluge u stečaju</derivirana_varijabla>
  </DomainObject.Predmet.ProtustrankaFormated>
  <DomainObject.Predmet.ProtustrankaFormatedOIB>
    <izvorni_sadrzaj>  Stečajna masa iza DIGNATIO d.o.o. za građenje i usluge u stečaju, OIB 53863842883</izvorni_sadrzaj>
    <derivirana_varijabla naziv="DomainObject.Predmet.ProtustrankaFormatedOIB_1">  Stečajna masa iza DIGNATIO d.o.o. za građenje i usluge u stečaju, OIB 53863842883</derivirana_varijabla>
  </DomainObject.Predmet.ProtustrankaFormatedOIB>
  <DomainObject.Predmet.ProtustrankaFormatedWithAdress>
    <izvorni_sadrzaj> Stečajna masa iza DIGNATIO d.o.o. za građenje i usluge u stečaju, Petrinjska 28, 10000 Zagreb</izvorni_sadrzaj>
    <derivirana_varijabla naziv="DomainObject.Predmet.ProtustrankaFormatedWithAdress_1"> Stečajna masa iza DIGNATIO d.o.o. za građenje i usluge u stečaju, Petrinjska 28, 10000 Zagreb</derivirana_varijabla>
  </DomainObject.Predmet.ProtustrankaFormatedWithAdress>
  <DomainObject.Predmet.ProtustrankaFormatedWithAdressOIB>
    <izvorni_sadrzaj> Stečajna masa iza DIGNATIO d.o.o. za građenje i usluge u stečaju, OIB 53863842883, Petrinjska 28, 10000 Zagreb</izvorni_sadrzaj>
    <derivirana_varijabla naziv="DomainObject.Predmet.ProtustrankaFormatedWithAdressOIB_1"> Stečajna masa iza DIGNATIO d.o.o. za građenje i usluge u stečaju, OIB 53863842883, Petrinjska 28, 10000 Zagreb</derivirana_varijabla>
  </DomainObject.Predmet.ProtustrankaFormatedWithAdressOIB>
  <DomainObject.Predmet.ProtustrankaWithAdress>
    <izvorni_sadrzaj>Stečajna masa iza DIGNATIO d.o.o. za građenje i usluge u stečaju Petrinjska 28, 10000 Zagreb</izvorni_sadrzaj>
    <derivirana_varijabla naziv="DomainObject.Predmet.ProtustrankaWithAdress_1">Stečajna masa iza DIGNATIO d.o.o. za građenje i usluge u stečaju Petrinjska 28, 10000 Zagreb</derivirana_varijabla>
  </DomainObject.Predmet.ProtustrankaWithAdress>
  <DomainObject.Predmet.ProtustrankaWithAdressOIB>
    <izvorni_sadrzaj>Stečajna masa iza DIGNATIO d.o.o. za građenje i usluge u stečaju, OIB 53863842883, Petrinjska 28, 10000 Zagreb</izvorni_sadrzaj>
    <derivirana_varijabla naziv="DomainObject.Predmet.ProtustrankaWithAdressOIB_1">Stečajna masa iza DIGNATIO d.o.o. za građenje i usluge u stečaju, OIB 53863842883, Petrinjska 28, 10000 Zagreb</derivirana_varijabla>
  </DomainObject.Predmet.ProtustrankaWithAdressOIB>
  <DomainObject.Predmet.ProtustrankaNazivFormated>
    <izvorni_sadrzaj>Stečajna masa iza DIGNATIO d.o.o. za građenje i usluge u stečaju</izvorni_sadrzaj>
    <derivirana_varijabla naziv="DomainObject.Predmet.ProtustrankaNazivFormated_1">Stečajna masa iza DIGNATIO d.o.o. za građenje i usluge u stečaju</derivirana_varijabla>
  </DomainObject.Predmet.ProtustrankaNazivFormated>
  <DomainObject.Predmet.ProtustrankaNazivFormatedOIB>
    <izvorni_sadrzaj>Stečajna masa iza DIGNATIO d.o.o. za građenje i usluge u stečaju, OIB 53863842883</izvorni_sadrzaj>
    <derivirana_varijabla naziv="DomainObject.Predmet.ProtustrankaNazivFormatedOIB_1">Stečajna masa iza DIGNATIO d.o.o. za građenje i usluge u stečaju, OIB 53863842883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DIGNATIO d.o.o. za građenje i usluge u stečaju</item>
    </izvorni_sadrzaj>
    <derivirana_varijabla naziv="DomainObject.Predmet.ProtuStrankaListFormated_1">
      <item>Stečajna masa iza DIGNATIO d.o.o. za građenje i usluge u stečaju</item>
    </derivirana_varijabla>
  </DomainObject.Predmet.ProtuStrankaListFormated>
  <DomainObject.Predmet.ProtuStrankaListFormatedOIB>
    <izvorni_sadrzaj>
      <item>Stečajna masa iza DIGNATIO d.o.o. za građenje i usluge u stečaju, OIB 53863842883</item>
    </izvorni_sadrzaj>
    <derivirana_varijabla naziv="DomainObject.Predmet.ProtuStrankaListFormatedOIB_1">
      <item>Stečajna masa iza DIGNATIO d.o.o. za građenje i usluge u stečaju, OIB 53863842883</item>
    </derivirana_varijabla>
  </DomainObject.Predmet.ProtuStrankaListFormatedOIB>
  <DomainObject.Predmet.ProtuStrankaListFormatedWithAdress>
    <izvorni_sadrzaj>
      <item>Stečajna masa iza DIGNATIO d.o.o. za građenje i usluge u stečaju, Petrinjska 28, 10000 Zagreb</item>
    </izvorni_sadrzaj>
    <derivirana_varijabla naziv="DomainObject.Predmet.ProtuStrankaListFormatedWithAdress_1">
      <item>Stečajna masa iza DIGNATIO d.o.o. za građenje i usluge u stečaju, Petrinjska 28, 10000 Zagreb</item>
    </derivirana_varijabla>
  </DomainObject.Predmet.ProtuStrankaListFormatedWithAdress>
  <DomainObject.Predmet.ProtuStrankaListFormatedWithAdressOIB>
    <izvorni_sadrzaj>
      <item>Stečajna masa iza DIGNATIO d.o.o. za građenje i usluge u stečaju, OIB 53863842883, Petrinjska 28, 10000 Zagreb</item>
    </izvorni_sadrzaj>
    <derivirana_varijabla naziv="DomainObject.Predmet.ProtuStrankaListFormatedWithAdressOIB_1">
      <item>Stečajna masa iza DIGNATIO d.o.o. za građenje i usluge u stečaju, OIB 53863842883, Petrinjska 28, 10000 Zagreb</item>
    </derivirana_varijabla>
  </DomainObject.Predmet.ProtuStrankaListFormatedWithAdressOIB>
  <DomainObject.Predmet.ProtuStrankaListNazivFormated>
    <izvorni_sadrzaj>
      <item>Stečajna masa iza DIGNATIO d.o.o. za građenje i usluge u stečaju</item>
    </izvorni_sadrzaj>
    <derivirana_varijabla naziv="DomainObject.Predmet.ProtuStrankaListNazivFormated_1">
      <item>Stečajna masa iza DIGNATIO d.o.o. za građenje i usluge u stečaju</item>
    </derivirana_varijabla>
  </DomainObject.Predmet.ProtuStrankaListNazivFormated>
  <DomainObject.Predmet.ProtuStrankaListNazivFormatedOIB>
    <izvorni_sadrzaj>
      <item>Stečajna masa iza DIGNATIO d.o.o. za građenje i usluge u stečaju, OIB 53863842883</item>
    </izvorni_sadrzaj>
    <derivirana_varijabla naziv="DomainObject.Predmet.ProtuStrankaListNazivFormatedOIB_1">
      <item>Stečajna masa iza DIGNATIO d.o.o. za građenje i usluge u stečaju, OIB 53863842883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DIGNATIO d.o.o. za građenje i usluge u stečaju</izvorni_sadrzaj>
    <derivirana_varijabla naziv="DomainObject.Predmet.ProtustrankaIDrugi_1">Stečajna masa iza DIGNATIO d.o.o. za građenje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DIGNATIO d.o.o. za građenje i usluge u stečaju, OIB 53863842883, Petrinjska 28, 10000 Zagreb</izvorni_sadrzaj>
    <derivirana_varijabla naziv="DomainObject.Predmet.ProtustrankaIDrugiAdressOIB_1">Stečajna masa iza DIGNATIO d.o.o. za građenje i usluge u stečaju, OIB 53863842883,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DIGNATIO d.o.o. za građenje i usluge u stečaju</item>
      <item>FINANCIJSKA AGENCIJA, RC SPLIT</item>
    </izvorni_sadrzaj>
    <derivirana_varijabla naziv="DomainObject.Predmet.SudioniciListNaziv_1">
      <item>Stečajna masa iza DIGNATIO d.o.o. za građenje i usluge u stečaju</item>
      <item>FINANCIJSKA AGENCIJA, RC SPLIT</item>
    </derivirana_varijabla>
  </DomainObject.Predmet.SudioniciListNaziv>
  <DomainObject.Predmet.SudioniciListAdressOIB>
    <izvorni_sadrzaj>
      <item>Stečajna masa iza DIGNATIO d.o.o. za građenje i usluge u stečaju, OIB 53863842883, Petrinjska 28,10000 Zagreb</item>
      <item>FINANCIJSKA AGENCIJA, RC SPLIT, OIB 85821130368, Mažuranićevo šetalište 24 b,21000 Split</item>
    </izvorni_sadrzaj>
    <derivirana_varijabla naziv="DomainObject.Predmet.SudioniciListAdressOIB_1">
      <item>Stečajna masa iza DIGNATIO d.o.o. za građenje i usluge u stečaju, OIB 53863842883, Petrinjska 28,10000 Zagreb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53863842883</item>
      <item>, OIB 85821130368</item>
    </izvorni_sadrzaj>
    <derivirana_varijabla naziv="DomainObject.Predmet.SudioniciListNazivOIB_1">
      <item>, OIB 53863842883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91546F-9738-4620-8D20-09AA6D2D1A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1571</properties:Words>
  <properties:Characters>8655</properties:Characters>
  <properties:Lines>184</properties:Lines>
  <properties:Paragraphs>59</properties:Paragraphs>
  <properties:TotalTime>400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2018-06-28T11:43:00Z</dcterms:created>
  <dc:creator>wsadmin</dc:creator>
  <cp:lastModifiedBy>Paško Bačić</cp:lastModifiedBy>
  <cp:lastPrinted>2018-09-21T07:08:00Z</cp:lastPrinted>
  <dcterms:modified xmlns:xsi="http://www.w3.org/2001/XMLSchema-instance" xsi:type="dcterms:W3CDTF">2018-09-21T08:20:00Z</dcterms:modified>
  <cp:revision>16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o prodaji nekretnine, suvlasničkog dijela.docx)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