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6d45" w14:paraId="c606d4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CB0FFC">
        <w:t>0</w:t>
      </w:r>
      <w:r w:rsidR="000F3AA1">
        <w:t>54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F3AA1" w:rsidR="000F3AA1">
      <w:pPr>
        <w:jc w:val="both"/>
      </w:pPr>
      <w:r>
        <w:t xml:space="preserve">I           Za dužnika </w:t>
      </w:r>
      <w:r w:rsidR="000F3AA1">
        <w:t>TERRALUX d.o.o. Zagreb, Božidara Adžije 44, OIB 94114483625.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B53EA2">
        <w:t>402.165,13</w:t>
      </w:r>
      <w:r>
        <w:t> 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361F1A" w:rsidP="00361F1A" w:rsidR="00361F1A"/>
    <w:p w:rsidRDefault="00A16D86" w:rsidP="006C7BAA" w:rsidR="006C7BAA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6C7BAA" w:rsidRPr="003D78D9">
        <w:t xml:space="preserve">SUDAC: </w:t>
      </w:r>
    </w:p>
    <w:p w:rsidRDefault="006C7BAA" w:rsidP="00CF23FE" w:rsidR="006C7BAA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C7BAA" w:rsidP="00CF23FE" w:rsidR="006C7BAA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C7BAA" w:rsidP="00CF23FE" w:rsidR="006C7BAA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C7BAA" w:rsidP="00B95577" w:rsidR="006C7BAA" w:rsidRPr="003D78D9"/>
    <w:p w:rsidRDefault="006135A5" w:rsidP="006C7BAA" w:rsidR="006135A5">
      <w:pPr>
        <w:ind w:left="4956"/>
        <w:jc w:val="center"/>
      </w:pPr>
      <w:r>
        <w:t xml:space="preserve"> </w:t>
      </w:r>
    </w:p>
    <w:sectPr w:rsidSect="001D2443" w:rsidR="006135A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B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74FFF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74FF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D74FF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74FF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D74FF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2054</izvorni_sadrzaj>
    <derivirana_varijabla naziv="DomainObject.Predmet.Broj_1">2054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St-2054/2015</izvorni_sadrzaj>
    <derivirana_varijabla naziv="DomainObject.Predmet.OznakaBroj_1">St-2054/2015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TERRALUX d.o.o.</izvorni_sadrzaj>
    <derivirana_varijabla naziv="DomainObject.Predmet.ProtustrankaFormated_1">  TERRALUX d.o.o.</derivirana_varijabla>
  </DomainObject.Predmet.ProtustrankaFormated>
  <DomainObject.Predmet.ProtustrankaFormatedOIB>
    <izvorni_sadrzaj>  TERRALUX d.o.o., OIB 94114483625</izvorni_sadrzaj>
    <derivirana_varijabla naziv="DomainObject.Predmet.ProtustrankaFormatedOIB_1">  TERRALUX d.o.o., OIB 94114483625</derivirana_varijabla>
  </DomainObject.Predmet.ProtustrankaFormatedOIB>
  <DomainObject.Predmet.ProtustrankaFormatedWithAdress>
    <izvorni_sadrzaj> TERRALUX d.o.o., Božidara Adžije 44, 10000 Zagreb</izvorni_sadrzaj>
    <derivirana_varijabla naziv="DomainObject.Predmet.ProtustrankaFormatedWithAdress_1"> TERRALUX d.o.o., Božidara Adžije 44, 10000 Zagreb</derivirana_varijabla>
  </DomainObject.Predmet.ProtustrankaFormatedWithAdress>
  <DomainObject.Predmet.ProtustrankaFormatedWithAdressOIB>
    <izvorni_sadrzaj> TERRALUX d.o.o., OIB 94114483625, Božidara Adžije 44, 10000 Zagreb</izvorni_sadrzaj>
    <derivirana_varijabla naziv="DomainObject.Predmet.ProtustrankaFormatedWithAdressOIB_1"> TERRALUX d.o.o., OIB 94114483625, Božidara Adžije 44, 10000 Zagreb</derivirana_varijabla>
  </DomainObject.Predmet.ProtustrankaFormatedWithAdressOIB>
  <DomainObject.Predmet.ProtustrankaWithAdress>
    <izvorni_sadrzaj>TERRALUX d.o.o. Božidara Adžije 44, 10000 Zagreb</izvorni_sadrzaj>
    <derivirana_varijabla naziv="DomainObject.Predmet.ProtustrankaWithAdress_1">TERRALUX d.o.o. Božidara Adžije 44, 10000 Zagreb</derivirana_varijabla>
  </DomainObject.Predmet.ProtustrankaWithAdress>
  <DomainObject.Predmet.ProtustrankaWithAdressOIB>
    <izvorni_sadrzaj>TERRALUX d.o.o., OIB 94114483625, Božidara Adžije 44, 10000 Zagreb</izvorni_sadrzaj>
    <derivirana_varijabla naziv="DomainObject.Predmet.ProtustrankaWithAdressOIB_1">TERRALUX d.o.o., OIB 94114483625, Božidara Adžije 44, 10000 Zagreb</derivirana_varijabla>
  </DomainObject.Predmet.ProtustrankaWithAdressOIB>
  <DomainObject.Predmet.ProtustrankaNazivFormated>
    <izvorni_sadrzaj>TERRALUX d.o.o.</izvorni_sadrzaj>
    <derivirana_varijabla naziv="DomainObject.Predmet.ProtustrankaNazivFormated_1">TERRALUX d.o.o.</derivirana_varijabla>
  </DomainObject.Predmet.ProtustrankaNazivFormated>
  <DomainObject.Predmet.ProtustrankaNazivFormatedOIB>
    <izvorni_sadrzaj>TERRALUX d.o.o., OIB 94114483625</izvorni_sadrzaj>
    <derivirana_varijabla naziv="DomainObject.Predmet.ProtustrankaNazivFormatedOIB_1">TERRALUX d.o.o., OIB 94114483625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TERRALUX d.o.o.</item>
    </izvorni_sadrzaj>
    <derivirana_varijabla naziv="DomainObject.Predmet.ProtuStrankaListFormated_1">
      <item>TERRALUX d.o.o.</item>
    </derivirana_varijabla>
  </DomainObject.Predmet.ProtuStrankaListFormated>
  <DomainObject.Predmet.ProtuStrankaListFormatedOIB>
    <izvorni_sadrzaj>
      <item>TERRALUX d.o.o., OIB 94114483625</item>
    </izvorni_sadrzaj>
    <derivirana_varijabla naziv="DomainObject.Predmet.ProtuStrankaListFormatedOIB_1">
      <item>TERRALUX d.o.o., OIB 94114483625</item>
    </derivirana_varijabla>
  </DomainObject.Predmet.ProtuStrankaListFormatedOIB>
  <DomainObject.Predmet.ProtuStrankaListFormatedWithAdress>
    <izvorni_sadrzaj>
      <item>TERRALUX d.o.o., Božidara Adžije 44, 10000 Zagreb</item>
    </izvorni_sadrzaj>
    <derivirana_varijabla naziv="DomainObject.Predmet.ProtuStrankaListFormatedWithAdress_1">
      <item>TERRALUX d.o.o., Božidara Adžije 44, 10000 Zagreb</item>
    </derivirana_varijabla>
  </DomainObject.Predmet.ProtuStrankaListFormatedWithAdress>
  <DomainObject.Predmet.ProtuStrankaListFormatedWithAdressOIB>
    <izvorni_sadrzaj>
      <item>TERRALUX d.o.o., OIB 94114483625, Božidara Adžije 44, 10000 Zagreb</item>
    </izvorni_sadrzaj>
    <derivirana_varijabla naziv="DomainObject.Predmet.ProtuStrankaListFormatedWithAdressOIB_1">
      <item>TERRALUX d.o.o., OIB 94114483625, Božidara Adžije 44, 10000 Zagreb</item>
    </derivirana_varijabla>
  </DomainObject.Predmet.ProtuStrankaListFormatedWithAdressOIB>
  <DomainObject.Predmet.ProtuStrankaListNazivFormated>
    <izvorni_sadrzaj>
      <item>TERRALUX d.o.o.</item>
    </izvorni_sadrzaj>
    <derivirana_varijabla naziv="DomainObject.Predmet.ProtuStrankaListNazivFormated_1">
      <item>TERRALUX d.o.o.</item>
    </derivirana_varijabla>
  </DomainObject.Predmet.ProtuStrankaListNazivFormated>
  <DomainObject.Predmet.ProtuStrankaListNazivFormatedOIB>
    <izvorni_sadrzaj>
      <item>TERRALUX d.o.o., OIB 94114483625</item>
    </izvorni_sadrzaj>
    <derivirana_varijabla naziv="DomainObject.Predmet.ProtuStrankaListNazivFormatedOIB_1">
      <item>TERRALUX d.o.o., OIB 94114483625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TERRALUX d.o.o.</izvorni_sadrzaj>
    <derivirana_varijabla naziv="DomainObject.Predmet.ProtustrankaIDrugi_1">TERRALUX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TERRALUX d.o.o., OIB 94114483625, Božidara Adžije 44, 10000 Zagreb</izvorni_sadrzaj>
    <derivirana_varijabla naziv="DomainObject.Predmet.ProtustrankaIDrugiAdressOIB_1">TERRALUX d.o.o., OIB 94114483625, Božidara Adžije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TERRALUX d.o.o.</item>
      <item>FINA Regionalni centar Zagreb</item>
    </izvorni_sadrzaj>
    <derivirana_varijabla naziv="DomainObject.Predmet.SudioniciListNaziv_1">
      <item>TERRALUX d.o.o.</item>
      <item>FINA Regionalni centar Zagreb</item>
    </derivirana_varijabla>
  </DomainObject.Predmet.SudioniciListNaziv>
  <DomainObject.Predmet.SudioniciListAdressOIB>
    <izvorni_sadrzaj>
      <item>TERRALUX d.o.o., OIB 94114483625, Božidara Adžije 44,10000 Zagreb</item>
      <item>FINA Regionalni centar Zagreb, OIB 85821130368, Trg Svibanjskih žrtava 1995. br. 1,10000 Zagreb</item>
    </izvorni_sadrzaj>
    <derivirana_varijabla naziv="DomainObject.Predmet.SudioniciListAdressOIB_1">
      <item>TERRALUX d.o.o., OIB 94114483625, Božidara Adžije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94114483625</item>
      <item>, OIB 85821130368</item>
    </izvorni_sadrzaj>
    <derivirana_varijabla naziv="DomainObject.Predmet.SudioniciListNazivOIB_1">
      <item>, OIB 94114483625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96D3C-3398-47CC-B7D8-F0E95A9DD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1316</properties:Characters>
  <properties:Lines>44</properties:Lines>
  <properties:Paragraphs>18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2016-01-18T12:25:00Z</cp:lastPrinted>
  <dcterms:modified xmlns:xsi="http://www.w3.org/2001/XMLSchema-instance" xsi:type="dcterms:W3CDTF">2016-01-18T12:30:00Z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