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145a" w14:paraId="894145a" w:rsidRDefault="00B803A8" w:rsidR="00B803A8" w:rsidRPr="004A3BF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3BF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4A3BF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4A3BFA">
      <w:pPr>
        <w:jc w:val="both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4A3BFA">
      <w:pPr>
        <w:jc w:val="both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TRGOVAČK</w:t>
      </w:r>
      <w:r w:rsidR="0063777B" w:rsidRPr="004A3BFA">
        <w:rPr>
          <w:rFonts w:hAnsi="Times New Roman" w:ascii="Times New Roman"/>
          <w:szCs w:val="24"/>
          <w:lang w:val="hr-HR"/>
        </w:rPr>
        <w:t>I SUD U ZAGREBU</w:t>
      </w:r>
      <w:r w:rsidR="0063777B" w:rsidRPr="004A3BFA">
        <w:rPr>
          <w:rFonts w:hAnsi="Times New Roman" w:ascii="Times New Roman"/>
          <w:szCs w:val="24"/>
          <w:lang w:val="hr-HR"/>
        </w:rPr>
        <w:tab/>
      </w:r>
      <w:r w:rsidR="0063777B" w:rsidRPr="004A3BFA">
        <w:rPr>
          <w:rFonts w:hAnsi="Times New Roman" w:ascii="Times New Roman"/>
          <w:szCs w:val="24"/>
          <w:lang w:val="hr-HR"/>
        </w:rPr>
        <w:tab/>
      </w:r>
      <w:r w:rsidR="0063777B" w:rsidRPr="004A3BFA">
        <w:rPr>
          <w:rFonts w:hAnsi="Times New Roman" w:ascii="Times New Roman"/>
          <w:szCs w:val="24"/>
          <w:lang w:val="hr-HR"/>
        </w:rPr>
        <w:tab/>
      </w:r>
      <w:r w:rsidR="0063777B" w:rsidRPr="004A3BFA">
        <w:rPr>
          <w:rFonts w:hAnsi="Times New Roman" w:ascii="Times New Roman"/>
          <w:szCs w:val="24"/>
          <w:lang w:val="hr-HR"/>
        </w:rPr>
        <w:tab/>
      </w:r>
      <w:r w:rsidR="0063777B" w:rsidRPr="004A3BF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4A3BFA">
      <w:pPr>
        <w:jc w:val="both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4A3BFA">
      <w:pPr>
        <w:jc w:val="right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ab/>
      </w:r>
      <w:r w:rsidRPr="004A3BFA">
        <w:rPr>
          <w:rFonts w:hAnsi="Times New Roman" w:ascii="Times New Roman"/>
          <w:szCs w:val="24"/>
          <w:lang w:val="hr-HR"/>
        </w:rPr>
        <w:tab/>
      </w:r>
      <w:r w:rsidRPr="004A3BFA">
        <w:rPr>
          <w:rFonts w:hAnsi="Times New Roman" w:ascii="Times New Roman"/>
          <w:szCs w:val="24"/>
          <w:lang w:val="hr-HR"/>
        </w:rPr>
        <w:tab/>
      </w:r>
      <w:r w:rsidR="00EE23D3" w:rsidRPr="004A3BFA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4A3BFA">
        <w:rPr>
          <w:rFonts w:hAnsi="Times New Roman" w:ascii="Times New Roman"/>
          <w:szCs w:val="24"/>
          <w:lang w:val="hr-HR"/>
        </w:rPr>
        <w:t>46</w:t>
      </w:r>
      <w:r w:rsidR="00EE23D3" w:rsidRPr="004A3BFA">
        <w:rPr>
          <w:rFonts w:hAnsi="Times New Roman" w:ascii="Times New Roman"/>
          <w:szCs w:val="24"/>
          <w:lang w:val="hr-HR"/>
        </w:rPr>
        <w:t>. St-</w:t>
      </w:r>
      <w:r w:rsidR="004A3BFA" w:rsidRPr="004A3BFA">
        <w:rPr>
          <w:rFonts w:hAnsi="Times New Roman" w:ascii="Times New Roman"/>
          <w:szCs w:val="24"/>
          <w:lang w:val="hr-HR"/>
        </w:rPr>
        <w:t>2587/</w:t>
      </w:r>
      <w:r w:rsidR="00BE1C7C" w:rsidRPr="004A3BFA">
        <w:rPr>
          <w:rFonts w:hAnsi="Times New Roman" w:ascii="Times New Roman"/>
          <w:szCs w:val="24"/>
          <w:lang w:val="hr-HR"/>
        </w:rPr>
        <w:t>1</w:t>
      </w:r>
      <w:r w:rsidR="000D7BCB" w:rsidRPr="004A3BFA">
        <w:rPr>
          <w:rFonts w:hAnsi="Times New Roman" w:ascii="Times New Roman"/>
          <w:szCs w:val="24"/>
          <w:lang w:val="hr-HR"/>
        </w:rPr>
        <w:t>8</w:t>
      </w:r>
      <w:r w:rsidR="00820A0F">
        <w:rPr>
          <w:rFonts w:hAnsi="Times New Roman" w:ascii="Times New Roman"/>
          <w:szCs w:val="24"/>
          <w:lang w:val="hr-HR"/>
        </w:rPr>
        <w:t>-7</w:t>
      </w:r>
    </w:p>
    <w:p w:rsidRDefault="00EE23D3" w:rsidP="00EE23D3" w:rsidR="00EE23D3" w:rsidRPr="004A3BFA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A3BFA">
      <w:pPr>
        <w:jc w:val="center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4A3BFA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A3BFA">
      <w:pPr>
        <w:jc w:val="center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4A3BFA">
      <w:pPr>
        <w:jc w:val="center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4A3BFA">
      <w:pPr>
        <w:jc w:val="center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4A3BFA">
      <w:pPr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4A3BFA">
      <w:pPr>
        <w:ind w:firstLine="720"/>
        <w:jc w:val="both"/>
        <w:rPr>
          <w:rFonts w:hAnsi="Times New Roman" w:ascii="Times New Roman"/>
          <w:szCs w:val="24"/>
        </w:rPr>
      </w:pPr>
      <w:r w:rsidRPr="004A3BFA">
        <w:rPr>
          <w:rFonts w:hAnsi="Times New Roman" w:ascii="Times New Roman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Magrad d.o.o., </w:t>
      </w:r>
      <w:r w:rsidRPr="004A3BFA">
        <w:rPr>
          <w:rFonts w:hAnsi="Times New Roman" w:ascii="Times New Roman"/>
          <w:szCs w:val="24"/>
          <w:lang w:val="pt-BR"/>
        </w:rPr>
        <w:t>OIB: 85734339856, Žakanje, Žakanje 57, 29</w:t>
      </w:r>
      <w:r w:rsidRPr="004A3BFA">
        <w:rPr>
          <w:rFonts w:hAnsi="Times New Roman" w:ascii="Times New Roman"/>
          <w:szCs w:val="24"/>
        </w:rPr>
        <w:t>. listopada 2018.,</w:t>
      </w:r>
    </w:p>
    <w:p w:rsidRDefault="004A3BFA" w:rsidP="004A3BFA" w:rsidR="004A3BFA" w:rsidRPr="004A3BFA">
      <w:pPr>
        <w:ind w:firstLine="720"/>
        <w:jc w:val="both"/>
        <w:rPr>
          <w:rFonts w:hAnsi="Times New Roman" w:ascii="Times New Roman"/>
          <w:szCs w:val="24"/>
        </w:rPr>
      </w:pPr>
    </w:p>
    <w:p w:rsidRDefault="004A3BFA" w:rsidP="008957BC" w:rsidR="004A3BFA" w:rsidRPr="004A3BF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4A3BFA">
      <w:pPr>
        <w:jc w:val="center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4A3BF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EF7B49" w:rsidRPr="004A3BFA">
      <w:pPr>
        <w:jc w:val="both"/>
        <w:rPr>
          <w:rFonts w:hAnsi="Times New Roman" w:ascii="Times New Roman"/>
          <w:szCs w:val="24"/>
          <w:lang w:val="pt-BR"/>
        </w:rPr>
      </w:pPr>
      <w:r w:rsidRPr="004A3BFA">
        <w:rPr>
          <w:rFonts w:hAnsi="Times New Roman" w:ascii="Times New Roman"/>
          <w:szCs w:val="24"/>
          <w:lang w:val="hr-HR"/>
        </w:rPr>
        <w:t xml:space="preserve"> </w:t>
      </w:r>
      <w:r w:rsidRPr="004A3BFA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4A3BFA" w:rsidRPr="004A3BFA">
        <w:rPr>
          <w:rFonts w:hAnsi="Times New Roman" w:ascii="Times New Roman"/>
          <w:szCs w:val="24"/>
        </w:rPr>
        <w:t xml:space="preserve">Magrad d.o.o., </w:t>
      </w:r>
      <w:r w:rsidR="004A3BFA" w:rsidRPr="004A3BFA">
        <w:rPr>
          <w:rFonts w:hAnsi="Times New Roman" w:ascii="Times New Roman"/>
          <w:szCs w:val="24"/>
          <w:lang w:val="pt-BR"/>
        </w:rPr>
        <w:t>OIB: 85734339856, Žakanje, Žakanje 57.</w:t>
      </w:r>
    </w:p>
    <w:p w:rsidRDefault="004A3BFA" w:rsidP="00EF7B49" w:rsidR="004A3BFA" w:rsidRPr="004A3BFA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4A3BFA">
      <w:pPr>
        <w:jc w:val="center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4A3BFA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4A3BFA" w:rsidR="00EF7B49" w:rsidRPr="004A3BF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4A3BFA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4A3BFA" w:rsidRPr="004A3BFA">
        <w:rPr>
          <w:rFonts w:hAnsi="Times New Roman" w:ascii="Times New Roman"/>
          <w:szCs w:val="24"/>
        </w:rPr>
        <w:t>7. veljače 2019. u 10,45 sati.</w:t>
      </w:r>
    </w:p>
    <w:p w:rsidRDefault="00EF7B49" w:rsidP="001A24DF" w:rsidR="00EF7B49" w:rsidRPr="004A3BFA">
      <w:pPr>
        <w:jc w:val="center"/>
        <w:rPr>
          <w:rFonts w:hAnsi="Times New Roman" w:ascii="Times New Roman"/>
          <w:szCs w:val="24"/>
          <w:lang w:val="hr-HR"/>
        </w:rPr>
      </w:pPr>
    </w:p>
    <w:p w:rsidRDefault="00EF7B49" w:rsidP="001A24DF" w:rsidR="00EF7B49" w:rsidRPr="004A3BFA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4A3BFA">
      <w:pPr>
        <w:jc w:val="both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ab/>
      </w:r>
      <w:r w:rsidRPr="004A3BFA">
        <w:rPr>
          <w:rFonts w:hAnsi="Times New Roman" w:ascii="Times New Roman"/>
          <w:szCs w:val="24"/>
          <w:lang w:val="hr-HR"/>
        </w:rPr>
        <w:tab/>
      </w:r>
      <w:r w:rsidRPr="004A3BFA">
        <w:rPr>
          <w:rFonts w:hAnsi="Times New Roman" w:ascii="Times New Roman"/>
          <w:szCs w:val="24"/>
          <w:lang w:val="hr-HR"/>
        </w:rPr>
        <w:tab/>
      </w:r>
      <w:r w:rsidRPr="004A3BFA">
        <w:rPr>
          <w:rFonts w:hAnsi="Times New Roman" w:ascii="Times New Roman"/>
          <w:szCs w:val="24"/>
          <w:lang w:val="hr-HR"/>
        </w:rPr>
        <w:tab/>
      </w:r>
      <w:r w:rsidRPr="004A3BFA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4A3BFA">
      <w:pPr>
        <w:jc w:val="both"/>
        <w:rPr>
          <w:rFonts w:hAnsi="Times New Roman" w:ascii="Times New Roman"/>
          <w:szCs w:val="24"/>
          <w:highlight w:val="lightGray"/>
          <w:lang w:val="hr-HR"/>
        </w:rPr>
      </w:pPr>
    </w:p>
    <w:p w:rsidRDefault="004A3BFA" w:rsidP="004A3BFA" w:rsidR="004A3BFA" w:rsidRPr="004A3BFA">
      <w:pPr>
        <w:ind w:firstLine="720"/>
        <w:jc w:val="both"/>
        <w:rPr>
          <w:rFonts w:hAnsi="Times New Roman" w:ascii="Times New Roman"/>
          <w:szCs w:val="24"/>
        </w:rPr>
      </w:pPr>
      <w:r w:rsidRPr="004A3BFA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Magrad d.o.o., </w:t>
      </w:r>
      <w:r w:rsidRPr="004A3BFA">
        <w:rPr>
          <w:rFonts w:hAnsi="Times New Roman" w:ascii="Times New Roman"/>
          <w:szCs w:val="24"/>
          <w:lang w:val="pt-BR"/>
        </w:rPr>
        <w:t>OIB: 85734339856, Žakanje, Žakanje 57,</w:t>
      </w:r>
      <w:r w:rsidRPr="004A3BFA">
        <w:rPr>
          <w:rFonts w:hAnsi="Times New Roman" w:ascii="Times New Roman"/>
          <w:szCs w:val="24"/>
        </w:rPr>
        <w:t xml:space="preserve"> </w:t>
      </w:r>
      <w:r w:rsidRPr="004A3BFA">
        <w:rPr>
          <w:rFonts w:hAnsi="Times New Roman" w:ascii="Times New Roman"/>
          <w:szCs w:val="24"/>
          <w:lang w:val="pt-BR"/>
        </w:rPr>
        <w:t xml:space="preserve">na temelju odredbe </w:t>
      </w:r>
      <w:r w:rsidRPr="004A3BFA">
        <w:rPr>
          <w:rFonts w:hAnsi="Times New Roman" w:ascii="Times New Roman"/>
          <w:szCs w:val="24"/>
        </w:rPr>
        <w:t>čl. 110. st. 1. Stečajnog zakona („Narodne novine“ broj 71/15 i 104/17, dalje: SZ).</w:t>
      </w:r>
    </w:p>
    <w:p w:rsidRDefault="00DC7CF6" w:rsidP="004A3BFA" w:rsidR="00DC7CF6" w:rsidRPr="004A3BFA">
      <w:pPr>
        <w:jc w:val="both"/>
        <w:rPr>
          <w:rFonts w:hAnsi="Times New Roman" w:ascii="Times New Roman"/>
          <w:szCs w:val="24"/>
          <w:highlight w:val="lightGray"/>
          <w:lang w:val="hr-HR"/>
        </w:rPr>
      </w:pPr>
    </w:p>
    <w:p w:rsidRDefault="004A3BFA" w:rsidP="004A3BFA" w:rsidR="004A3BF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što je ovaj sud rješenjem od 16. listopada 2018. pokrenuo prethodni postupak radi utvrđivanja pretpostavki za otvaranje stečajnog postupka nad dužnikom, i odredio ročište radi očitovanja o prijedlogu za otvaranje stečajnog postupka za dan 7. veljače 2018., Fina je kao predlagatelj, podneskom od 25. listopada 2018. (list 15. spisa) obavijestila sud kako je izvršila uvid u Očevidnik o redoslijedu plaćanja, te je utvrdila da na dan pisanja očitovanja (a iz dopisa Fine proizlazi da je to 22. listopada 2018.), dužnik nema evidentiranih neizvršenih osnova za plaćanje.</w:t>
      </w:r>
    </w:p>
    <w:p w:rsidRDefault="004A3BFA" w:rsidP="004A3BFA" w:rsidR="004A3BFA">
      <w:pPr>
        <w:ind w:firstLine="720"/>
        <w:jc w:val="both"/>
        <w:rPr>
          <w:rFonts w:hAnsi="Times New Roman" w:ascii="Times New Roman"/>
          <w:szCs w:val="24"/>
          <w:highlight w:val="yellow"/>
          <w:lang w:val="hr-HR"/>
        </w:rPr>
      </w:pPr>
    </w:p>
    <w:p w:rsidRDefault="004A3BFA" w:rsidP="004A3BFA" w:rsidR="004A3BF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Posljedično, sud je utvrdio da u odnosu na dužnika nije ostvaren stečajni razlog nesposobnosti za plaćanje iz čl. 6. SZ-a, dok predlagatelj nije učinio vjerojatnim (niti tvrdi), da je u odnosu na dužnika ostvaren stečajni razlog prezaduženosti iz čl. 7. SZ-a. </w:t>
      </w:r>
    </w:p>
    <w:p w:rsidRDefault="004A3BFA" w:rsidP="004A3BFA" w:rsidR="004A3BF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4A3BF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navedeno sud je utvrdio da je dužnik postao sposoban za plaćanje zbog čega je, na temelju odredbe čl. 128. st. 9. SZ-a, odlučeno kao u izreci ovog rješenja.</w:t>
      </w:r>
    </w:p>
    <w:p w:rsidRDefault="004A3BFA" w:rsidP="004A3BFA" w:rsidR="004A3BF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4A3B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prethodnoga postupka (čl. 128. st. 9. SZ), odlučeno je kao u izreci ovog zaključka.</w:t>
      </w:r>
    </w:p>
    <w:p w:rsidRDefault="00F20C12" w:rsidP="004A3BFA" w:rsidR="00F20C12" w:rsidRPr="004A3BFA">
      <w:pPr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4A3BFA">
      <w:pPr>
        <w:jc w:val="center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 xml:space="preserve">U Zagrebu </w:t>
      </w:r>
      <w:r w:rsidR="00EF7B49" w:rsidRPr="004A3BFA">
        <w:rPr>
          <w:rFonts w:hAnsi="Times New Roman" w:ascii="Times New Roman"/>
          <w:szCs w:val="24"/>
          <w:lang w:val="hr-HR"/>
        </w:rPr>
        <w:t>2</w:t>
      </w:r>
      <w:r w:rsidR="004A3BFA" w:rsidRPr="004A3BFA">
        <w:rPr>
          <w:rFonts w:hAnsi="Times New Roman" w:ascii="Times New Roman"/>
          <w:szCs w:val="24"/>
          <w:lang w:val="hr-HR"/>
        </w:rPr>
        <w:t>9</w:t>
      </w:r>
      <w:r w:rsidR="00EF7B49" w:rsidRPr="004A3BFA">
        <w:rPr>
          <w:rFonts w:hAnsi="Times New Roman" w:ascii="Times New Roman"/>
          <w:szCs w:val="24"/>
          <w:lang w:val="hr-HR"/>
        </w:rPr>
        <w:t>. listopada</w:t>
      </w:r>
      <w:r w:rsidR="004E2988" w:rsidRPr="004A3BFA">
        <w:rPr>
          <w:rFonts w:hAnsi="Times New Roman" w:ascii="Times New Roman"/>
          <w:szCs w:val="24"/>
          <w:lang w:val="hr-HR"/>
        </w:rPr>
        <w:t xml:space="preserve"> </w:t>
      </w:r>
      <w:r w:rsidR="001A362A" w:rsidRPr="004A3BFA">
        <w:rPr>
          <w:rFonts w:hAnsi="Times New Roman" w:ascii="Times New Roman"/>
          <w:szCs w:val="24"/>
          <w:lang w:val="hr-HR"/>
        </w:rPr>
        <w:t>201</w:t>
      </w:r>
      <w:r w:rsidR="00EF7B49" w:rsidRPr="004A3BFA">
        <w:rPr>
          <w:rFonts w:hAnsi="Times New Roman" w:ascii="Times New Roman"/>
          <w:szCs w:val="24"/>
          <w:lang w:val="hr-HR"/>
        </w:rPr>
        <w:t>8</w:t>
      </w:r>
      <w:r w:rsidR="00BD5CF6" w:rsidRPr="004A3BFA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4A3BF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EF7B49" w:rsidR="00EF7B49" w:rsidRPr="004A3BFA">
      <w:pPr>
        <w:pStyle w:val="Tijeloteksta"/>
        <w:ind w:left="5760"/>
      </w:pPr>
      <w:r w:rsidRPr="004A3BFA">
        <w:t xml:space="preserve">Sutkinja: </w:t>
      </w:r>
    </w:p>
    <w:p w:rsidRDefault="00820A0F" w:rsidP="00820A0F" w:rsidR="00EF7B49">
      <w:pPr>
        <w:pStyle w:val="Tijeloteksta"/>
        <w:ind w:firstLine="720" w:left="5040"/>
      </w:pPr>
      <w:r>
        <w:t>Maja Praljak, v.r.</w:t>
      </w:r>
    </w:p>
    <w:p w:rsidRDefault="00820A0F" w:rsidP="00820A0F" w:rsidR="00820A0F">
      <w:pPr>
        <w:pStyle w:val="Tijeloteksta"/>
        <w:ind w:firstLine="720" w:left="5040"/>
      </w:pPr>
    </w:p>
    <w:p w:rsidRDefault="00820A0F" w:rsidR="00820A0F" w:rsidRPr="00820A0F">
      <w:pPr>
        <w:rPr>
          <w:rFonts w:hAnsi="Times New Roman" w:ascii="Times New Roman"/>
        </w:rPr>
      </w:pPr>
      <w:r w:rsidRPr="00820A0F">
        <w:rPr>
          <w:rFonts w:hAnsi="Times New Roman" w:ascii="Times New Roman"/>
        </w:rPr>
        <w:t>Za točnost otpravka-ovlašteni službenik:</w:t>
      </w:r>
    </w:p>
    <w:p w:rsidRDefault="00820A0F" w:rsidR="00820A0F" w:rsidRPr="00820A0F">
      <w:pPr>
        <w:rPr>
          <w:rFonts w:hAnsi="Times New Roman" w:ascii="Times New Roman"/>
        </w:rPr>
      </w:pPr>
      <w:r w:rsidRPr="00820A0F">
        <w:rPr>
          <w:rFonts w:hAnsi="Times New Roman" w:ascii="Times New Roman"/>
        </w:rPr>
        <w:t>Nikolina Krunić</w:t>
      </w:r>
    </w:p>
    <w:p w:rsidRDefault="00820A0F" w:rsidP="00820A0F" w:rsidR="00820A0F" w:rsidRPr="00820A0F">
      <w:pPr>
        <w:pStyle w:val="Tijeloteksta"/>
        <w:ind w:firstLine="720" w:left="5040"/>
      </w:pPr>
    </w:p>
    <w:p w:rsidRDefault="006C314D" w:rsidR="006C314D" w:rsidRPr="00820A0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4A3BF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4A3BF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Uputa o pravnom lijeku:</w:t>
      </w:r>
    </w:p>
    <w:p w:rsidRDefault="00EE23D3" w:rsidP="004A3BFA" w:rsidR="00FA2229" w:rsidRPr="004A3BF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4A3BF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4A3BFA">
      <w:pPr>
        <w:jc w:val="both"/>
        <w:rPr>
          <w:rFonts w:hAnsi="Times New Roman" w:ascii="Times New Roman"/>
          <w:szCs w:val="24"/>
          <w:lang w:val="hr-HR"/>
        </w:rPr>
      </w:pPr>
      <w:r w:rsidRPr="004A3BFA">
        <w:rPr>
          <w:rFonts w:hAnsi="Times New Roman" w:ascii="Times New Roman"/>
          <w:szCs w:val="24"/>
          <w:lang w:val="hr-HR"/>
        </w:rPr>
        <w:t>Protiv zaključka žalba nije dopuštena (čl. 19. st. 7. SZ)</w:t>
      </w:r>
    </w:p>
    <w:p w:rsidRDefault="00FA2229" w:rsidP="00FA2229" w:rsidR="00FA2229" w:rsidRPr="004A3BFA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F7B49" w:rsidR="00EF7B49" w:rsidRPr="004A3BF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A3BFA">
        <w:rPr>
          <w:rFonts w:hAnsi="Times New Roman" w:ascii="Times New Roman"/>
          <w:szCs w:val="24"/>
        </w:rPr>
        <w:t xml:space="preserve"> </w:t>
      </w:r>
      <w:r w:rsidR="00AB7883" w:rsidRPr="004A3BFA">
        <w:rPr>
          <w:rFonts w:hAnsi="Times New Roman" w:ascii="Times New Roman"/>
          <w:szCs w:val="24"/>
        </w:rPr>
        <w:t xml:space="preserve"> </w:t>
      </w:r>
      <w:r w:rsidR="00EF7B49" w:rsidRPr="004A3BFA">
        <w:rPr>
          <w:rFonts w:hAnsi="Times New Roman" w:ascii="Times New Roman"/>
          <w:color w:val="auto"/>
          <w:szCs w:val="24"/>
        </w:rPr>
        <w:tab/>
      </w:r>
      <w:r w:rsidR="00EF7B49" w:rsidRPr="004A3BFA">
        <w:rPr>
          <w:rFonts w:hAnsi="Times New Roman" w:ascii="Times New Roman"/>
          <w:color w:val="auto"/>
          <w:szCs w:val="24"/>
        </w:rPr>
        <w:tab/>
      </w:r>
      <w:r w:rsidR="00EF7B49" w:rsidRPr="004A3BFA">
        <w:rPr>
          <w:rFonts w:hAnsi="Times New Roman" w:ascii="Times New Roman"/>
          <w:color w:val="auto"/>
          <w:szCs w:val="24"/>
        </w:rPr>
        <w:tab/>
      </w:r>
      <w:r w:rsidR="00EF7B49" w:rsidRPr="004A3BFA">
        <w:rPr>
          <w:rFonts w:hAnsi="Times New Roman" w:ascii="Times New Roman"/>
          <w:color w:val="auto"/>
          <w:szCs w:val="24"/>
        </w:rPr>
        <w:tab/>
      </w:r>
      <w:r w:rsidR="00EF7B49" w:rsidRPr="004A3BFA">
        <w:rPr>
          <w:rFonts w:hAnsi="Times New Roman" w:ascii="Times New Roman"/>
          <w:color w:val="auto"/>
          <w:szCs w:val="24"/>
        </w:rPr>
        <w:tab/>
      </w:r>
      <w:r w:rsidR="00EF7B49" w:rsidRPr="004A3BFA">
        <w:rPr>
          <w:rFonts w:hAnsi="Times New Roman" w:ascii="Times New Roman"/>
          <w:color w:val="auto"/>
          <w:szCs w:val="24"/>
        </w:rPr>
        <w:tab/>
      </w:r>
      <w:r w:rsidR="00EF7B49" w:rsidRPr="004A3BFA">
        <w:rPr>
          <w:rFonts w:hAnsi="Times New Roman" w:ascii="Times New Roman"/>
          <w:color w:val="auto"/>
          <w:szCs w:val="24"/>
        </w:rPr>
        <w:tab/>
      </w:r>
      <w:r w:rsidR="00EF7B49" w:rsidRPr="004A3BFA">
        <w:rPr>
          <w:rFonts w:hAnsi="Times New Roman" w:ascii="Times New Roman"/>
          <w:color w:val="auto"/>
          <w:szCs w:val="24"/>
        </w:rPr>
        <w:tab/>
      </w:r>
    </w:p>
    <w:p w:rsidRDefault="004A3BFA" w:rsidP="004A3BFA" w:rsidR="004A3BFA" w:rsidRPr="004A3BFA">
      <w:pPr>
        <w:jc w:val="both"/>
        <w:rPr>
          <w:rFonts w:hAnsi="Times New Roman" w:ascii="Times New Roman"/>
          <w:szCs w:val="24"/>
        </w:rPr>
      </w:pPr>
    </w:p>
    <w:p w:rsidRDefault="006C314D" w:rsidP="00FA2229" w:rsidR="006C314D" w:rsidRPr="00DC7CF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DC7CF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20A0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4A3BFA">
      <w:rPr>
        <w:rFonts w:hAnsi="Times New Roman" w:ascii="Times New Roman"/>
        <w:szCs w:val="24"/>
      </w:rPr>
      <w:t>2587</w:t>
    </w:r>
    <w:r w:rsidR="00BE1C7C">
      <w:rPr>
        <w:rFonts w:hAnsi="Times New Roman" w:ascii="Times New Roman"/>
        <w:szCs w:val="24"/>
      </w:rPr>
      <w:t>/1</w:t>
    </w:r>
    <w:r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1D6BB7"/>
    <w:rsid w:val="00214938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3BFA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0A0F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1B11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D6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B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B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B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B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D6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B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B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B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B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St-2587/2018-7</izvorni_sadrzaj>
    <derivirana_varijabla naziv="DomainObject.Oznaka_1">St-2587/2018-7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St-2587/2018</izvorni_sadrzaj>
    <derivirana_varijabla naziv="DomainObject.Predmet.OznakaBroj_1">St-2587/2018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MAGRAD d.o.o.</izvorni_sadrzaj>
    <derivirana_varijabla naziv="DomainObject.Predmet.ProtustrankaFormated_1">  MAGRAD d.o.o.</derivirana_varijabla>
  </DomainObject.Predmet.ProtustrankaFormated>
  <DomainObject.Predmet.ProtustrankaFormatedOIB>
    <izvorni_sadrzaj>  MAGRAD d.o.o., OIB 85734339856</izvorni_sadrzaj>
    <derivirana_varijabla naziv="DomainObject.Predmet.ProtustrankaFormatedOIB_1">  MAGRAD d.o.o., OIB 85734339856</derivirana_varijabla>
  </DomainObject.Predmet.ProtustrankaFormatedOIB>
  <DomainObject.Predmet.ProtustrankaFormatedWithAdress>
    <izvorni_sadrzaj> MAGRAD d.o.o., Žakanje 57, 47276 Žakanje</izvorni_sadrzaj>
    <derivirana_varijabla naziv="DomainObject.Predmet.ProtustrankaFormatedWithAdress_1"> MAGRAD d.o.o., Žakanje 57, 47276 Žakanje</derivirana_varijabla>
  </DomainObject.Predmet.ProtustrankaFormatedWithAdress>
  <DomainObject.Predmet.ProtustrankaFormatedWithAdressOIB>
    <izvorni_sadrzaj> MAGRAD d.o.o., OIB 85734339856, Žakanje 57, 47276 Žakanje</izvorni_sadrzaj>
    <derivirana_varijabla naziv="DomainObject.Predmet.ProtustrankaFormatedWithAdressOIB_1"> MAGRAD d.o.o., OIB 85734339856, Žakanje 57, 47276 Žakanje</derivirana_varijabla>
  </DomainObject.Predmet.ProtustrankaFormatedWithAdressOIB>
  <DomainObject.Predmet.ProtustrankaWithAdress>
    <izvorni_sadrzaj>MAGRAD d.o.o. Žakanje 57, 47276 Žakanje</izvorni_sadrzaj>
    <derivirana_varijabla naziv="DomainObject.Predmet.ProtustrankaWithAdress_1">MAGRAD d.o.o. Žakanje 57, 47276 Žakanje</derivirana_varijabla>
  </DomainObject.Predmet.ProtustrankaWithAdress>
  <DomainObject.Predmet.ProtustrankaWithAdressOIB>
    <izvorni_sadrzaj>MAGRAD d.o.o., OIB 85734339856, Žakanje 57, 47276 Žakanje</izvorni_sadrzaj>
    <derivirana_varijabla naziv="DomainObject.Predmet.ProtustrankaWithAdressOIB_1">MAGRAD d.o.o., OIB 85734339856, Žakanje 57, 47276 Žakanje</derivirana_varijabla>
  </DomainObject.Predmet.ProtustrankaWithAdressOIB>
  <DomainObject.Predmet.ProtustrankaNazivFormated>
    <izvorni_sadrzaj>MAGRAD d.o.o.</izvorni_sadrzaj>
    <derivirana_varijabla naziv="DomainObject.Predmet.ProtustrankaNazivFormated_1">MAGRAD d.o.o.</derivirana_varijabla>
  </DomainObject.Predmet.ProtustrankaNazivFormated>
  <DomainObject.Predmet.ProtustrankaNazivFormatedOIB>
    <izvorni_sadrzaj>MAGRAD d.o.o., OIB 85734339856</izvorni_sadrzaj>
    <derivirana_varijabla naziv="DomainObject.Predmet.ProtustrankaNazivFormatedOIB_1">MAGRAD d.o.o., OIB 85734339856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MAGRAD d.o.o.</item>
    </izvorni_sadrzaj>
    <derivirana_varijabla naziv="DomainObject.Predmet.ProtuStrankaListFormated_1">
      <item>MAGRAD d.o.o.</item>
    </derivirana_varijabla>
  </DomainObject.Predmet.ProtuStrankaListFormated>
  <DomainObject.Predmet.ProtuStrankaListFormatedOIB>
    <izvorni_sadrzaj>
      <item>MAGRAD d.o.o., OIB 85734339856</item>
    </izvorni_sadrzaj>
    <derivirana_varijabla naziv="DomainObject.Predmet.ProtuStrankaListFormatedOIB_1">
      <item>MAGRAD d.o.o., OIB 85734339856</item>
    </derivirana_varijabla>
  </DomainObject.Predmet.ProtuStrankaListFormatedOIB>
  <DomainObject.Predmet.ProtuStrankaListFormatedWithAdress>
    <izvorni_sadrzaj>
      <item>MAGRAD d.o.o., Žakanje 57, 47276 Žakanje</item>
    </izvorni_sadrzaj>
    <derivirana_varijabla naziv="DomainObject.Predmet.ProtuStrankaListFormatedWithAdress_1">
      <item>MAGRAD d.o.o., Žakanje 57, 47276 Žakanje</item>
    </derivirana_varijabla>
  </DomainObject.Predmet.ProtuStrankaListFormatedWithAdress>
  <DomainObject.Predmet.ProtuStrankaListFormatedWithAdressOIB>
    <izvorni_sadrzaj>
      <item>MAGRAD d.o.o., OIB 85734339856, Žakanje 57, 47276 Žakanje</item>
    </izvorni_sadrzaj>
    <derivirana_varijabla naziv="DomainObject.Predmet.ProtuStrankaListFormatedWithAdressOIB_1">
      <item>MAGRAD d.o.o., OIB 85734339856, Žakanje 57, 47276 Žakanje</item>
    </derivirana_varijabla>
  </DomainObject.Predmet.ProtuStrankaListFormatedWithAdressOIB>
  <DomainObject.Predmet.ProtuStrankaListNazivFormated>
    <izvorni_sadrzaj>
      <item>MAGRAD d.o.o.</item>
    </izvorni_sadrzaj>
    <derivirana_varijabla naziv="DomainObject.Predmet.ProtuStrankaListNazivFormated_1">
      <item>MAGRAD d.o.o.</item>
    </derivirana_varijabla>
  </DomainObject.Predmet.ProtuStrankaListNazivFormated>
  <DomainObject.Predmet.ProtuStrankaListNazivFormatedOIB>
    <izvorni_sadrzaj>
      <item>MAGRAD d.o.o., OIB 85734339856</item>
    </izvorni_sadrzaj>
    <derivirana_varijabla naziv="DomainObject.Predmet.ProtuStrankaListNazivFormatedOIB_1">
      <item>MAGRAD d.o.o., OIB 85734339856</item>
    </derivirana_varijabla>
  </DomainObject.Predmet.ProtuStrankaListNazivFormatedOIB>
  <DomainObject.Predmet.OstaliListFormated>
    <izvorni_sadrzaj>
      <item>ERSTE&amp;STEIERMÄRKISCHE BANKA dioničko društvo</item>
      <item>Addiko Bank dioničko društvo</item>
      <item>Denis Priselac</item>
    </izvorni_sadrzaj>
    <derivirana_varijabla naziv="DomainObject.Predmet.OstaliListFormated_1">
      <item>ERSTE&amp;STEIERMÄRKISCHE BANKA dioničko društvo</item>
      <item>Addiko Bank dioničko društvo</item>
      <item>Denis Priselac</item>
    </derivirana_varijabla>
  </DomainObject.Predmet.OstaliListFormated>
  <DomainObject.Predmet.OstaliListFormatedOIB>
    <izvorni_sadrzaj>
      <item>ERSTE&amp;STEIERMÄRKISCHE BANKA dioničko društvo, OIB 23057039320</item>
      <item>Addiko Bank dioničko društvo, OIB 14036333877</item>
      <item>Denis Priselac, OIB 28681406212</item>
    </izvorni_sadrzaj>
    <derivirana_varijabla naziv="DomainObject.Predmet.OstaliListFormatedOIB_1">
      <item>ERSTE&amp;STEIERMÄRKISCHE BANKA dioničko društvo, OIB 23057039320</item>
      <item>Addiko Bank dioničko društvo, OIB 14036333877</item>
      <item>Denis Priselac, OIB 28681406212</item>
    </derivirana_varijabla>
  </DomainObject.Predmet.OstaliListFormatedOIB>
  <DomainObject.Predmet.OstaliListFormatedWithAdress>
    <izvorni_sadrzaj>
      <item>ERSTE&amp;STEIERMÄRKISCHE BANKA dioničko društvo, Jadranski Trg 3/a, 51000 Rijeka</item>
      <item>Addiko Bank dioničko društvo, Slavonska avenija 6, 10000 Zagreb</item>
      <item>Denis Priselac, Tina Ujevića 6, 47000 Karlovac</item>
    </izvorni_sadrzaj>
    <derivirana_varijabla naziv="DomainObject.Predmet.OstaliListFormatedWithAdress_1">
      <item>ERSTE&amp;STEIERMÄRKISCHE BANKA dioničko društvo, Jadranski Trg 3/a, 51000 Rijeka</item>
      <item>Addiko Bank dioničko društvo, Slavonska avenija 6, 10000 Zagreb</item>
      <item>Denis Priselac, Tina Ujevića 6, 47000 Karlovac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Addiko Bank dioničko društvo, OIB 14036333877, Slavonska avenija 6, 10000 Zagreb</item>
      <item>Denis Priselac, OIB 28681406212, Tina Ujevića 6, 47000 Karlovac</item>
    </izvorni_sadrzaj>
    <derivirana_varijabla naziv="DomainObject.Predmet.OstaliListFormatedWithAdressOIB_1">
      <item>ERSTE&amp;STEIERMÄRKISCHE BANKA dioničko društvo, OIB 23057039320, Jadranski Trg 3/a, 51000 Rijeka</item>
      <item>Addiko Bank dioničko društvo, OIB 14036333877, Slavonska avenija 6, 10000 Zagreb</item>
      <item>Denis Priselac, OIB 28681406212, Tina Ujevića 6, 47000 Karlovac</item>
    </derivirana_varijabla>
  </DomainObject.Predmet.OstaliListFormatedWithAdressOIB>
  <DomainObject.Predmet.OstaliListNazivFormated>
    <izvorni_sadrzaj>
      <item>ERSTE&amp;STEIERMÄRKISCHE BANKA dioničko društvo</item>
      <item>Addiko Bank dioničko društvo</item>
      <item>Denis Priselac</item>
    </izvorni_sadrzaj>
    <derivirana_varijabla naziv="DomainObject.Predmet.OstaliListNazivFormated_1">
      <item>ERSTE&amp;STEIERMÄRKISCHE BANKA dioničko društvo</item>
      <item>Addiko Bank dioničko društvo</item>
      <item>Denis Priselac</item>
    </derivirana_varijabla>
  </DomainObject.Predmet.OstaliListNazivFormated>
  <DomainObject.Predmet.OstaliListNazivFormatedOIB>
    <izvorni_sadrzaj>
      <item>ERSTE&amp;STEIERMÄRKISCHE BANKA dioničko društvo, OIB 23057039320</item>
      <item>Addiko Bank dioničko društvo, OIB 14036333877</item>
      <item>Denis Priselac, OIB 28681406212</item>
    </izvorni_sadrzaj>
    <derivirana_varijabla naziv="DomainObject.Predmet.OstaliListNazivFormatedOIB_1">
      <item>ERSTE&amp;STEIERMÄRKISCHE BANKA dioničko društvo, OIB 23057039320</item>
      <item>Addiko Bank dioničko društvo, OIB 14036333877</item>
      <item>Denis Priselac, OIB 28681406212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St-2587/2018-7</izvorni_sadrzaj>
    <derivirana_varijabla naziv="DomainObject.PoslovniBrojDokumenta_1">St-2587/2018-7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MAGRAD d.o.o.</izvorni_sadrzaj>
    <derivirana_varijabla naziv="DomainObject.Predmet.ProtustrankaIDrugi_1">MAGRAD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MAGRAD d.o.o., OIB 85734339856, Žakanje 57, 47276 Žakanje</izvorni_sadrzaj>
    <derivirana_varijabla naziv="DomainObject.Predmet.ProtustrankaIDrugiAdressOIB_1">MAGRAD d.o.o., OIB 85734339856, Žakanje 57,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MAGRAD d.o.o.</item>
      <item>ERSTE&amp;STEIERMÄRKISCHE BANKA dioničko društvo</item>
      <item>Addiko Bank dioničko društvo</item>
      <item>Denis Priselac</item>
    </izvorni_sadrzaj>
    <derivirana_varijabla naziv="DomainObject.Predmet.SudioniciListNaziv_1">
      <item>FINA regionalni centar Zagreb, podružnica Karlovac</item>
      <item>MAGRAD d.o.o.</item>
      <item>ERSTE&amp;STEIERMÄRKISCHE BANKA dioničko društvo</item>
      <item>Addiko Bank dioničko društvo</item>
      <item>Denis Priselac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MAGRAD d.o.o., OIB 85734339856, Žakanje 57,47276 Žakanje</item>
      <item>ERSTE&amp;STEIERMÄRKISCHE BANKA dioničko društvo, OIB 23057039320, Jadranski Trg 3/a,51000 Rijeka</item>
      <item>Addiko Bank dioničko društvo, OIB 14036333877, Slavonska avenija 6,10000 Zagreb</item>
      <item>Denis Priselac, OIB 28681406212, Tina Ujevića 6,47000 Karlovac</item>
    </izvorni_sadrzaj>
    <derivirana_varijabla naziv="DomainObject.Predmet.SudioniciListAdressOIB_1">
      <item>FINA regionalni centar Zagreb, podružnica Karlovac, OIB 85821130368, Vitezovićeva 1,47000 Karlovac</item>
      <item>MAGRAD d.o.o., OIB 85734339856, Žakanje 57,47276 Žakanje</item>
      <item>ERSTE&amp;STEIERMÄRKISCHE BANKA dioničko društvo, OIB 23057039320, Jadranski Trg 3/a,51000 Rijeka</item>
      <item>Addiko Bank dioničko društvo, OIB 14036333877, Slavonska avenija 6,10000 Zagreb</item>
      <item>Denis Priselac, OIB 28681406212, Tina Ujevića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85734339856</item>
      <item>, OIB 23057039320</item>
      <item>, OIB 14036333877</item>
      <item>, OIB 28681406212</item>
    </izvorni_sadrzaj>
    <derivirana_varijabla naziv="DomainObject.Predmet.SudioniciListNazivOIB_1">
      <item>, OIB 85821130368</item>
      <item>, OIB 85734339856</item>
      <item>, OIB 23057039320</item>
      <item>, OIB 14036333877</item>
      <item>, OIB 28681406212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St-2587/2018-4</izvorni_sadrzaj>
    <derivirana_varijabla naziv="DomainObject.PredzadnjaOdlukaIzPredmeta.Oznaka_1">St-2587/2018-4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DC774-D294-489C-BDD7-A0A078059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2228</properties:Characters>
  <properties:Lines>75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2018-10-29T09:05:00Z</dcterms:created>
  <dc:creator>Sudsko vijeæe</dc:creator>
  <cp:lastModifiedBy>Nikolina Krunić</cp:lastModifiedBy>
  <cp:lastPrinted>2018-10-29T10:28:00Z</cp:lastPrinted>
  <dcterms:modified xmlns:xsi="http://www.w3.org/2001/XMLSchema-instance" xsi:type="dcterms:W3CDTF">2018-10-29T10:28:00Z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St-2587/2018-7 / Odluka - Rješenje - obustava postupka (3._Rj._Obustava_i_otkazivanje_ročišta_RAČUN_NIJE_BLOKIRAN_SPOSOBAN_ZA_PLAĆANJE._obustava_i_otkazivanje_ročišta_račun_nije_blokiran_sposoban_za_plaćanje)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