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b413" w14:paraId="45db413" w:rsidRDefault="00CA2B56" w:rsidP="00CA2B56" w:rsidR="00CA2B56" w:rsidRPr="00C127A6">
      <w:pPr>
        <w15:collapsed w:val="false"/>
        <w:rPr>
          <w:lang w:eastAsia="hr-HR"/>
        </w:rPr>
      </w:pPr>
      <w:bookmarkStart w:name="_GoBack" w:id="0"/>
      <w:bookmarkEnd w:id="0"/>
    </w:p>
    <w:p w:rsidRDefault="00B872FC" w:rsidP="00B872FC" w:rsidR="00CA2B56" w:rsidRPr="00C127A6">
      <w:pPr>
        <w:ind w:firstLine="708"/>
      </w:pPr>
      <w:r>
        <w:rPr>
          <w:lang w:eastAsia="hr-HR"/>
        </w:rPr>
        <w:t xml:space="preserve">       </w:t>
      </w:r>
      <w:r w:rsidR="00CA2B56" w:rsidRPr="00C127A6">
        <w:rPr>
          <w:noProof/>
          <w:lang w:eastAsia="hr-HR"/>
        </w:rPr>
        <w:drawing>
          <wp:inline distR="0" distL="0" distB="0" distT="0">
            <wp:extent cy="672892" cx="506745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807" cx="5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2B56" w:rsidRPr="00C127A6">
        <w:rPr>
          <w:lang w:eastAsia="hr-HR"/>
        </w:rPr>
        <w:t xml:space="preserve">                                                                               </w:t>
      </w:r>
      <w:r w:rsidR="00CA2B56" w:rsidRPr="00C127A6">
        <w:rPr>
          <w:lang w:eastAsia="hr-HR"/>
        </w:rPr>
        <w:tab/>
        <w:t xml:space="preserve">  </w:t>
      </w:r>
      <w:r w:rsidR="00CA2B56" w:rsidRPr="00C127A6">
        <w:t xml:space="preserve"> </w:t>
      </w:r>
      <w:r>
        <w:t>1 St-48/2018-38</w:t>
      </w:r>
    </w:p>
    <w:p w:rsidRDefault="00B872FC" w:rsidP="00CA2B56" w:rsidR="00CA2B56" w:rsidRPr="00C127A6">
      <w:pPr>
        <w:pStyle w:val="Naslov1"/>
        <w:jc w:val="both"/>
        <w:rPr>
          <w:b w:val="false"/>
        </w:rPr>
      </w:pPr>
      <w:r>
        <w:rPr>
          <w:b w:val="false"/>
        </w:rPr>
        <w:t xml:space="preserve">   </w:t>
      </w:r>
      <w:r w:rsidR="00CA2B56" w:rsidRPr="00C127A6">
        <w:rPr>
          <w:b w:val="false"/>
        </w:rPr>
        <w:t>REPUBLIKA HRVATSKA</w:t>
      </w:r>
    </w:p>
    <w:p w:rsidRDefault="00CA2B56" w:rsidP="00CA2B56" w:rsidR="00CA2B56" w:rsidRPr="00C127A6">
      <w:pPr>
        <w:jc w:val="both"/>
      </w:pPr>
      <w:r w:rsidRPr="00C127A6">
        <w:t xml:space="preserve">TRGOVAČKI SUD U PAZINU             </w:t>
      </w:r>
      <w:r w:rsidRPr="00C127A6">
        <w:tab/>
      </w:r>
      <w:r w:rsidRPr="00C127A6">
        <w:tab/>
      </w:r>
      <w:r w:rsidRPr="00C127A6">
        <w:tab/>
        <w:t xml:space="preserve">      </w:t>
      </w:r>
    </w:p>
    <w:p w:rsidRDefault="00B872FC" w:rsidP="00CA2B56" w:rsidR="00CA2B56" w:rsidRPr="00C127A6">
      <w:r>
        <w:t xml:space="preserve">          Pazin, </w:t>
      </w:r>
      <w:r w:rsidR="00CA2B56" w:rsidRPr="00C127A6">
        <w:t>Dršćevka 1</w:t>
      </w:r>
    </w:p>
    <w:p w:rsidRDefault="00CA2B56" w:rsidP="00CA2B56" w:rsidR="00CA2B56"/>
    <w:p w:rsidRDefault="00B872FC" w:rsidP="00CA2B56" w:rsidR="00B872FC" w:rsidRPr="00C127A6"/>
    <w:p w:rsidRDefault="00CA2B56" w:rsidP="00CA2B56" w:rsidR="00CA2B56" w:rsidRPr="00C127A6">
      <w:pPr>
        <w:pStyle w:val="Naslov1"/>
        <w:rPr>
          <w:b w:val="false"/>
        </w:rPr>
      </w:pPr>
      <w:r w:rsidRPr="00C127A6">
        <w:rPr>
          <w:b w:val="false"/>
        </w:rPr>
        <w:t>U   I M E   R E P U B L I K E   H R V A T S K E</w:t>
      </w:r>
    </w:p>
    <w:p w:rsidRDefault="00CA2B56" w:rsidP="00CA2B56" w:rsidR="00CA2B56" w:rsidRPr="00C127A6">
      <w:pPr>
        <w:rPr>
          <w:lang w:eastAsia="hr-HR"/>
        </w:rPr>
      </w:pPr>
    </w:p>
    <w:p w:rsidRDefault="00CA2B56" w:rsidP="00CA2B56" w:rsidR="00CA2B56" w:rsidRPr="00C127A6">
      <w:pPr>
        <w:pStyle w:val="Naslov2"/>
        <w:rPr>
          <w:bCs/>
          <w:szCs w:val="24"/>
        </w:rPr>
      </w:pPr>
      <w:r w:rsidRPr="00C127A6">
        <w:rPr>
          <w:bCs/>
          <w:szCs w:val="24"/>
        </w:rPr>
        <w:t xml:space="preserve">R J E Š E NJ E </w:t>
      </w:r>
    </w:p>
    <w:p w:rsidRDefault="00CA2B56" w:rsidP="00CA2B56" w:rsidR="00CA2B56" w:rsidRPr="00C127A6">
      <w:pPr>
        <w:pStyle w:val="Tijeloteksta"/>
        <w:rPr>
          <w:szCs w:val="24"/>
          <w:lang w:eastAsia="en-US" w:val="hr-HR"/>
        </w:rPr>
      </w:pPr>
    </w:p>
    <w:p w:rsidRDefault="00CA2B56" w:rsidP="00CA2B56" w:rsidR="00CA2B56" w:rsidRPr="00C127A6">
      <w:pPr>
        <w:pStyle w:val="Tijeloteksta"/>
        <w:ind w:firstLine="708"/>
        <w:rPr>
          <w:szCs w:val="24"/>
          <w:lang w:val="hr-HR"/>
        </w:rPr>
      </w:pPr>
      <w:r w:rsidRPr="00C127A6">
        <w:rPr>
          <w:szCs w:val="24"/>
          <w:lang w:val="hr-HR"/>
        </w:rPr>
        <w:t xml:space="preserve">Trgovački sud u Pazinu, po sucu tog suda Damiru Rabaru, kao stečajnom sucu, u predstečajnom postupku povodom prijedloga predlagatelja – dužnika </w:t>
      </w:r>
      <w:r w:rsidR="00300000" w:rsidRPr="00C127A6">
        <w:rPr>
          <w:szCs w:val="24"/>
          <w:lang w:val="hr-HR"/>
        </w:rPr>
        <w:t>OKNO d.o.o., Pazin, Bertoši, Stancija Pataj 13 C, OIB: 98766876793</w:t>
      </w:r>
      <w:r w:rsidRPr="00C127A6">
        <w:rPr>
          <w:szCs w:val="24"/>
          <w:lang w:val="hr-HR"/>
        </w:rPr>
        <w:t xml:space="preserve">, za otvaranje predstečajnog postupka, dana </w:t>
      </w:r>
      <w:r w:rsidR="008D19C9">
        <w:rPr>
          <w:szCs w:val="24"/>
          <w:lang w:val="hr-HR"/>
        </w:rPr>
        <w:t>20</w:t>
      </w:r>
      <w:r w:rsidRPr="00C127A6">
        <w:rPr>
          <w:szCs w:val="24"/>
          <w:lang w:val="hr-HR"/>
        </w:rPr>
        <w:t xml:space="preserve">. </w:t>
      </w:r>
      <w:r w:rsidR="007540CA" w:rsidRPr="00C127A6">
        <w:rPr>
          <w:szCs w:val="24"/>
          <w:lang w:val="hr-HR"/>
        </w:rPr>
        <w:t xml:space="preserve">ožujka </w:t>
      </w:r>
      <w:r w:rsidRPr="00C127A6">
        <w:rPr>
          <w:szCs w:val="24"/>
          <w:lang w:val="hr-HR"/>
        </w:rPr>
        <w:t>2018.</w:t>
      </w:r>
    </w:p>
    <w:p w:rsidRDefault="00CA2B56" w:rsidP="00CA2B56" w:rsidR="00CA2B56" w:rsidRPr="00C127A6">
      <w:pPr>
        <w:pStyle w:val="Tijeloteksta"/>
        <w:rPr>
          <w:szCs w:val="24"/>
          <w:lang w:val="hr-HR"/>
        </w:rPr>
      </w:pPr>
    </w:p>
    <w:p w:rsidRDefault="00CA2B56" w:rsidP="00CA2B56" w:rsidR="00CA2B56" w:rsidRPr="00C127A6">
      <w:pPr>
        <w:jc w:val="center"/>
      </w:pPr>
      <w:r w:rsidRPr="00C127A6">
        <w:t xml:space="preserve">r i j e š i o    j e                                               </w:t>
      </w:r>
    </w:p>
    <w:p w:rsidRDefault="00CF78A7" w:rsidP="00CA2B56" w:rsidR="00CF78A7" w:rsidRPr="00C127A6">
      <w:pPr>
        <w:ind w:left="705"/>
        <w:rPr>
          <w:rFonts w:eastAsia="Arial Unicode MS"/>
        </w:rPr>
      </w:pPr>
    </w:p>
    <w:p w:rsidRDefault="00CF78A7" w:rsidP="000223F8" w:rsidR="000223F8" w:rsidRPr="00C127A6">
      <w:pPr>
        <w:jc w:val="both"/>
      </w:pPr>
      <w:r w:rsidRPr="00C127A6">
        <w:rPr>
          <w:rFonts w:eastAsia="Arial Unicode MS"/>
        </w:rPr>
        <w:tab/>
      </w:r>
      <w:r w:rsidR="000223F8" w:rsidRPr="00C127A6">
        <w:t xml:space="preserve">Odbacuje se prijedlog dužnika OKNO d.o.o., Pazin, Bertoši, Stancija Pataj 13 C, OIB: 98766876793, za otvaranje predstečajnog postupka. </w:t>
      </w:r>
    </w:p>
    <w:p w:rsidRDefault="000223F8" w:rsidP="000223F8" w:rsidR="000223F8" w:rsidRPr="00C127A6"/>
    <w:p w:rsidRDefault="000223F8" w:rsidP="000223F8" w:rsidR="000223F8" w:rsidRPr="00C127A6">
      <w:pPr>
        <w:jc w:val="both"/>
      </w:pPr>
    </w:p>
    <w:p w:rsidRDefault="000223F8" w:rsidP="000223F8" w:rsidR="000223F8" w:rsidRPr="00C127A6">
      <w:pPr>
        <w:jc w:val="center"/>
      </w:pPr>
      <w:r w:rsidRPr="00C127A6">
        <w:t>Obrazloženje</w:t>
      </w:r>
    </w:p>
    <w:p w:rsidRDefault="000223F8" w:rsidP="000223F8" w:rsidR="000223F8" w:rsidRPr="00C127A6">
      <w:pPr>
        <w:jc w:val="both"/>
      </w:pPr>
    </w:p>
    <w:p w:rsidRDefault="000223F8" w:rsidP="000223F8" w:rsidR="000223F8" w:rsidRPr="00C127A6">
      <w:pPr>
        <w:jc w:val="both"/>
      </w:pPr>
      <w:r w:rsidRPr="00C127A6">
        <w:tab/>
        <w:t>Predlagatelj – dužnik OKNO d.o.o., Pazin, Bertoši, Stancija Pataj 13 C, podnio je ovom sudu 21. veljače 2018. prijedlog za otvaranje predstečajnog postupka, a koji prijedlog je kod ovog suda zaprimljen 1. ožujka 2017.</w:t>
      </w:r>
    </w:p>
    <w:p w:rsidRDefault="000223F8" w:rsidP="000223F8" w:rsidR="000223F8" w:rsidRPr="00C127A6">
      <w:pPr>
        <w:jc w:val="both"/>
      </w:pPr>
    </w:p>
    <w:p w:rsidRDefault="000223F8" w:rsidP="000223F8" w:rsidR="000223F8" w:rsidRPr="00C127A6">
      <w:pPr>
        <w:jc w:val="both"/>
      </w:pPr>
      <w:r w:rsidRPr="00C127A6">
        <w:tab/>
        <w:t>Trgovački sud u Pazinu rješenjem posl. broj St-124/2017</w:t>
      </w:r>
      <w:r w:rsidR="000C5AD3">
        <w:t>-3</w:t>
      </w:r>
      <w:r w:rsidRPr="00C127A6">
        <w:t xml:space="preserve"> od 08.</w:t>
      </w:r>
      <w:r>
        <w:t xml:space="preserve"> ožujka </w:t>
      </w:r>
      <w:r w:rsidRPr="00C127A6">
        <w:t xml:space="preserve">2017. otvorio je predstečajni postupak nad subjektom OKNO društvo s ograničenom odgovornošću za proizvodnju i prodaju peradi, Bertoši, Stancija Pataj 13 C, MBS: 130062133, OIB: 98766876793 i za povjerenika imenovao Alein Khan, Hrvatska, Rijeka, Trg sv. Barbare 1, OIB: 25613472359. </w:t>
      </w:r>
    </w:p>
    <w:p w:rsidRDefault="000223F8" w:rsidP="000223F8" w:rsidR="000223F8" w:rsidRPr="00C127A6">
      <w:pPr>
        <w:jc w:val="both"/>
      </w:pPr>
    </w:p>
    <w:p w:rsidRDefault="000223F8" w:rsidP="000223F8" w:rsidR="000223F8" w:rsidRPr="00C127A6">
      <w:pPr>
        <w:jc w:val="both"/>
      </w:pPr>
      <w:r w:rsidRPr="00C127A6">
        <w:tab/>
        <w:t>Nakon otvaranja predstečajnog postupka sud je izvršio uvid u podatke iz sudskog registra te je uvidom u povijesni izvadak iz sudskog registra za dužnika utvrđeno da su trgovačkom društvu OKNO d.o.o., Pazin pripojena trgovačka društva:</w:t>
      </w:r>
    </w:p>
    <w:p w:rsidRDefault="000223F8" w:rsidP="000223F8" w:rsidR="000223F8" w:rsidRPr="00C127A6">
      <w:pPr>
        <w:jc w:val="both"/>
      </w:pPr>
      <w:r w:rsidRPr="00C127A6">
        <w:br/>
        <w:t>- PURANI FABRIS društvo s ograničenom odgovornošću za uzgoj i trgovinu peradi, sa sjedištem u Pazinu (Grad Pazin), Zagrebačka 2, OIB 54422492180, upisano u Sudskom registru kod Trgovačkog suda u Pazinu, u registarski uložak s matičnim brojem subjekta upisa MBS 130005457 i</w:t>
      </w:r>
    </w:p>
    <w:p w:rsidRDefault="000223F8" w:rsidP="000223F8" w:rsidR="000223F8" w:rsidRPr="00C127A6">
      <w:pPr>
        <w:jc w:val="both"/>
      </w:pPr>
      <w:r w:rsidRPr="00C127A6">
        <w:t xml:space="preserve">- VERDEF društvo s ograničenom odgovornošću za građenje i trgovinu, sa sjedištem u Pazinu, (Grad Pazin), Zagrebačka 2, OIB 20662372825, upisano u Sudskom registru kod Trgovačkog suda u Pazinu, u registarski uložak s matičnim brojem subjekta upisa MBS 040131420, na temelju Ugovora i Odluka od 07. studenog 2016. </w:t>
      </w:r>
    </w:p>
    <w:p w:rsidRDefault="000223F8" w:rsidP="000223F8" w:rsidR="000223F8">
      <w:pPr>
        <w:jc w:val="both"/>
      </w:pPr>
    </w:p>
    <w:p w:rsidRDefault="000223F8" w:rsidP="000223F8" w:rsidR="000223F8" w:rsidRPr="00C127A6">
      <w:pPr>
        <w:jc w:val="both"/>
        <w:rPr>
          <w:rFonts w:eastAsiaTheme="minorHAnsi"/>
        </w:rPr>
      </w:pPr>
      <w:r w:rsidRPr="00C127A6">
        <w:tab/>
        <w:t xml:space="preserve">Nadalje, pregledom povijesnog izvatka iz sudskog registra za društvo PURANI FABRIS d.o.o. </w:t>
      </w:r>
      <w:r w:rsidRPr="00C127A6">
        <w:rPr>
          <w:rFonts w:eastAsiaTheme="minorHAnsi"/>
        </w:rPr>
        <w:t xml:space="preserve">razvidno je da je rješenjem Trgovačkog suda u Rijeci od 16. ožujka 2016. pod </w:t>
      </w:r>
      <w:r w:rsidRPr="00C127A6">
        <w:rPr>
          <w:rFonts w:eastAsiaTheme="minorHAnsi"/>
        </w:rPr>
        <w:lastRenderedPageBreak/>
        <w:t>posl. br. 14 Stpn-157/2014 odobrena predstečajna nagodba nad dužnikom PURANI FABRIS društvo s ograničenom odgovornošću za uzgoj i trgovinu peradi Pazin, Zagrebačka 2, OIB: 54422492180, MBS:</w:t>
      </w:r>
      <w:r>
        <w:rPr>
          <w:rFonts w:eastAsiaTheme="minorHAnsi"/>
        </w:rPr>
        <w:t xml:space="preserve"> </w:t>
      </w:r>
      <w:r w:rsidRPr="00C127A6">
        <w:rPr>
          <w:rFonts w:eastAsiaTheme="minorHAnsi"/>
        </w:rPr>
        <w:t>130005457.</w:t>
      </w:r>
    </w:p>
    <w:p w:rsidRDefault="000223F8" w:rsidP="000223F8" w:rsidR="000223F8" w:rsidRPr="00C127A6">
      <w:pPr>
        <w:jc w:val="both"/>
        <w:rPr>
          <w:rFonts w:eastAsiaTheme="minorHAnsi"/>
        </w:rPr>
      </w:pPr>
    </w:p>
    <w:p w:rsidRDefault="000223F8" w:rsidP="000223F8" w:rsidR="000223F8" w:rsidRPr="00C127A6">
      <w:pPr>
        <w:jc w:val="both"/>
      </w:pPr>
      <w:r w:rsidRPr="00C127A6">
        <w:tab/>
        <w:t>Uvidom u rješenje Trgovačkog s</w:t>
      </w:r>
      <w:r>
        <w:t>u</w:t>
      </w:r>
      <w:r w:rsidRPr="00C127A6">
        <w:t xml:space="preserve">da u Rijeci posl. br. </w:t>
      </w:r>
      <w:r w:rsidRPr="00C127A6">
        <w:rPr>
          <w:rFonts w:eastAsiaTheme="minorHAnsi"/>
        </w:rPr>
        <w:t xml:space="preserve">Stpn-157/2014 </w:t>
      </w:r>
      <w:r w:rsidRPr="00C127A6">
        <w:t xml:space="preserve">od </w:t>
      </w:r>
      <w:r w:rsidRPr="00C127A6">
        <w:rPr>
          <w:rFonts w:eastAsiaTheme="minorHAnsi"/>
        </w:rPr>
        <w:t>16. ožujka 2016</w:t>
      </w:r>
      <w:r w:rsidRPr="00C127A6">
        <w:t xml:space="preserve">. utvrđeno je da je tim rješenjem odobreno sklapanje predstečajne nagodbe za dužnika </w:t>
      </w:r>
      <w:r w:rsidRPr="00C127A6">
        <w:rPr>
          <w:rFonts w:eastAsiaTheme="minorHAnsi"/>
        </w:rPr>
        <w:t>PURANI FABRIS</w:t>
      </w:r>
      <w:r w:rsidRPr="00C127A6">
        <w:t xml:space="preserve"> d.o.o., a kojom predstečajnom nagodbom je određeno namirenje tražbine v</w:t>
      </w:r>
      <w:r w:rsidRPr="00C127A6">
        <w:rPr>
          <w:bCs/>
        </w:rPr>
        <w:t>jerovnika</w:t>
      </w:r>
      <w:r w:rsidRPr="00C127A6">
        <w:t>:</w:t>
      </w:r>
    </w:p>
    <w:p w:rsidRDefault="000223F8" w:rsidP="000223F8" w:rsidR="000223F8" w:rsidRPr="00C127A6">
      <w:pPr>
        <w:jc w:val="both"/>
      </w:pPr>
    </w:p>
    <w:p w:rsidRDefault="000223F8" w:rsidP="000223F8" w:rsidR="000223F8" w:rsidRPr="00C127A6">
      <w:pPr>
        <w:pStyle w:val="Default"/>
        <w:jc w:val="both"/>
        <w:rPr>
          <w:rFonts w:cs="Times New Roman" w:hAnsi="Times New Roman" w:ascii="Times New Roman"/>
          <w:color w:val="auto"/>
        </w:rPr>
      </w:pPr>
      <w:r w:rsidRPr="00C127A6">
        <w:rPr>
          <w:rFonts w:cs="Times New Roman" w:hAnsi="Times New Roman" w:ascii="Times New Roman"/>
          <w:color w:val="auto"/>
        </w:rPr>
        <w:t xml:space="preserve">- </w:t>
      </w:r>
      <w:r w:rsidRPr="00C127A6">
        <w:rPr>
          <w:rFonts w:cs="Times New Roman" w:hAnsi="Times New Roman" w:ascii="Times New Roman"/>
          <w:bCs/>
          <w:color w:val="auto"/>
        </w:rPr>
        <w:t>Republike Hrvatske, Ministarstva financija - Porezna uprava</w:t>
      </w:r>
      <w:r w:rsidRPr="00C127A6">
        <w:rPr>
          <w:rFonts w:cs="Times New Roman" w:hAnsi="Times New Roman" w:ascii="Times New Roman"/>
          <w:color w:val="auto"/>
        </w:rPr>
        <w:t xml:space="preserve">, na način da vjerovnik otpušta dužniku 26.919,38 kuna, a koji se odnosi na kamatu, te da će se ostatak duga u iznosu 64.540,98  kuna podmiriti jednakim mjesečnim anuitetima, na rok od 24 mjeseca uz kamatu od 4,5% godišnje. </w:t>
      </w:r>
    </w:p>
    <w:p w:rsidRDefault="000223F8" w:rsidP="000223F8" w:rsidR="000223F8" w:rsidRPr="00C127A6">
      <w:pPr>
        <w:pStyle w:val="Default"/>
        <w:jc w:val="both"/>
        <w:rPr>
          <w:rFonts w:cs="Times New Roman" w:hAnsi="Times New Roman" w:ascii="Times New Roman"/>
          <w:color w:val="auto"/>
        </w:rPr>
      </w:pPr>
      <w:r w:rsidRPr="00C127A6">
        <w:rPr>
          <w:rFonts w:cs="Times New Roman" w:hAnsi="Times New Roman" w:ascii="Times New Roman"/>
          <w:bCs/>
          <w:color w:val="auto"/>
        </w:rPr>
        <w:t>- Grada Pazina</w:t>
      </w:r>
      <w:r w:rsidRPr="00C127A6">
        <w:rPr>
          <w:rFonts w:cs="Times New Roman" w:hAnsi="Times New Roman" w:ascii="Times New Roman"/>
          <w:color w:val="auto"/>
        </w:rPr>
        <w:t>, na način da vjerovnik umanjuje dug za iznos od 4.247,02 kuna, te da će se ostatak duga u iznosu 2.831,35  kuna podmiriti u cijelosti u roku od 12 mjeseci,</w:t>
      </w:r>
    </w:p>
    <w:p w:rsidRDefault="000223F8" w:rsidP="000223F8" w:rsidR="000223F8" w:rsidRPr="00C127A6">
      <w:pPr>
        <w:pStyle w:val="Default"/>
        <w:jc w:val="both"/>
        <w:rPr>
          <w:rFonts w:cs="Times New Roman" w:hAnsi="Times New Roman" w:ascii="Times New Roman"/>
          <w:color w:val="auto"/>
        </w:rPr>
      </w:pPr>
      <w:r w:rsidRPr="00C127A6">
        <w:rPr>
          <w:rFonts w:cs="Times New Roman" w:hAnsi="Times New Roman" w:ascii="Times New Roman"/>
          <w:color w:val="auto"/>
        </w:rPr>
        <w:t>- namirenje tražbine v</w:t>
      </w:r>
      <w:r w:rsidRPr="00C127A6">
        <w:rPr>
          <w:rFonts w:cs="Times New Roman" w:hAnsi="Times New Roman" w:ascii="Times New Roman"/>
          <w:bCs/>
          <w:color w:val="auto"/>
        </w:rPr>
        <w:t xml:space="preserve">jerovnika Financijske agencije, </w:t>
      </w:r>
      <w:r w:rsidRPr="00C127A6">
        <w:rPr>
          <w:rFonts w:cs="Times New Roman" w:hAnsi="Times New Roman" w:ascii="Times New Roman"/>
          <w:color w:val="auto"/>
        </w:rPr>
        <w:t>na način da vjerovnik umanjuje dug za iznos od 10.044,30 kuna, te da će se ostatak duga u iznosu 6.696,20  kuna podmiriti u cijelosti u roku od 12 mjeseci,</w:t>
      </w:r>
    </w:p>
    <w:p w:rsidRDefault="000223F8" w:rsidP="000223F8" w:rsidR="000223F8" w:rsidRPr="00C127A6">
      <w:pPr>
        <w:pStyle w:val="Default"/>
        <w:jc w:val="both"/>
        <w:rPr>
          <w:rFonts w:cs="Times New Roman" w:hAnsi="Times New Roman" w:ascii="Times New Roman"/>
          <w:color w:val="auto"/>
        </w:rPr>
      </w:pPr>
      <w:r w:rsidRPr="00C127A6">
        <w:rPr>
          <w:rFonts w:cs="Times New Roman" w:hAnsi="Times New Roman" w:ascii="Times New Roman"/>
          <w:color w:val="auto"/>
        </w:rPr>
        <w:t xml:space="preserve">- </w:t>
      </w:r>
      <w:r w:rsidRPr="00C127A6">
        <w:rPr>
          <w:rFonts w:cs="Times New Roman" w:hAnsi="Times New Roman" w:ascii="Times New Roman"/>
          <w:bCs/>
          <w:color w:val="auto"/>
        </w:rPr>
        <w:t>Hrvatske vode</w:t>
      </w:r>
      <w:r w:rsidRPr="00C127A6">
        <w:rPr>
          <w:rFonts w:cs="Times New Roman" w:hAnsi="Times New Roman" w:ascii="Times New Roman"/>
          <w:color w:val="auto"/>
        </w:rPr>
        <w:t xml:space="preserve">, na način da vjerovnik umanjuje dug za iznos od 3.934,46 kuna, te da će se ostatak duga u iznosu 2.622,97 kuna podmiriti u cijelosti u  roku od 12 mjeseci, </w:t>
      </w:r>
    </w:p>
    <w:p w:rsidRDefault="000223F8" w:rsidP="000223F8" w:rsidR="000223F8" w:rsidRPr="00C127A6">
      <w:pPr>
        <w:pStyle w:val="Default"/>
        <w:jc w:val="both"/>
        <w:rPr>
          <w:rFonts w:cs="Times New Roman" w:hAnsi="Times New Roman" w:ascii="Times New Roman"/>
          <w:color w:val="auto"/>
        </w:rPr>
      </w:pPr>
      <w:r w:rsidRPr="00C127A6">
        <w:rPr>
          <w:rFonts w:cs="Times New Roman" w:hAnsi="Times New Roman" w:ascii="Times New Roman"/>
          <w:color w:val="auto"/>
        </w:rPr>
        <w:t>- namirenje tražbine v</w:t>
      </w:r>
      <w:r w:rsidRPr="00C127A6">
        <w:rPr>
          <w:rFonts w:cs="Times New Roman" w:hAnsi="Times New Roman" w:ascii="Times New Roman"/>
          <w:bCs/>
          <w:color w:val="auto"/>
        </w:rPr>
        <w:t xml:space="preserve">jerovnika Republike Hrvatske </w:t>
      </w:r>
      <w:r w:rsidRPr="00C127A6">
        <w:rPr>
          <w:rFonts w:cs="Times New Roman" w:hAnsi="Times New Roman" w:ascii="Times New Roman"/>
          <w:color w:val="auto"/>
        </w:rPr>
        <w:t xml:space="preserve">na način da vjerovnik umanjuje dug za iznos od 781,91 kuna, a dužnik pristaje na takav otpust duga, te da će se ostatak duga u iznosu 521,28 kuna podmiriti u cijelosti u roku od 12 mjeseci, </w:t>
      </w:r>
    </w:p>
    <w:p w:rsidRDefault="000223F8" w:rsidP="000223F8" w:rsidR="000223F8" w:rsidRPr="00C127A6">
      <w:pPr>
        <w:pStyle w:val="Default"/>
        <w:jc w:val="both"/>
        <w:rPr>
          <w:rFonts w:cs="Times New Roman" w:eastAsia="Times New Roman" w:hAnsi="Times New Roman" w:ascii="Times New Roman"/>
          <w:color w:val="auto"/>
        </w:rPr>
      </w:pPr>
      <w:r w:rsidRPr="00C127A6">
        <w:rPr>
          <w:rFonts w:cs="Times New Roman" w:hAnsi="Times New Roman" w:ascii="Times New Roman"/>
          <w:color w:val="auto"/>
        </w:rPr>
        <w:t xml:space="preserve">- </w:t>
      </w:r>
      <w:r w:rsidRPr="00C127A6">
        <w:rPr>
          <w:rFonts w:cs="Times New Roman" w:hAnsi="Times New Roman" w:ascii="Times New Roman"/>
          <w:bCs/>
          <w:color w:val="auto"/>
        </w:rPr>
        <w:t>Istarske kreditne banke Umag d.d.,</w:t>
      </w:r>
      <w:r w:rsidRPr="00C127A6">
        <w:rPr>
          <w:rFonts w:cs="Times New Roman" w:hAnsi="Times New Roman" w:ascii="Times New Roman"/>
          <w:color w:val="auto"/>
        </w:rPr>
        <w:t xml:space="preserve"> na način da vjerovnik otpušta dužniku 16.357,16 kuna, a koji se odnosi na zateznu  kamatu, te da će se</w:t>
      </w:r>
      <w:r w:rsidR="000C5AD3">
        <w:rPr>
          <w:rFonts w:cs="Times New Roman" w:hAnsi="Times New Roman" w:ascii="Times New Roman"/>
          <w:color w:val="auto"/>
        </w:rPr>
        <w:t xml:space="preserve"> </w:t>
      </w:r>
      <w:r w:rsidRPr="00C127A6">
        <w:rPr>
          <w:rFonts w:cs="Times New Roman" w:hAnsi="Times New Roman" w:ascii="Times New Roman"/>
          <w:color w:val="auto"/>
        </w:rPr>
        <w:t>p</w:t>
      </w:r>
      <w:r w:rsidRPr="00C127A6">
        <w:rPr>
          <w:rFonts w:cs="Times New Roman" w:eastAsia="Times New Roman" w:hAnsi="Times New Roman" w:ascii="Times New Roman"/>
          <w:color w:val="auto"/>
        </w:rPr>
        <w:t xml:space="preserve">reostali iznos tražbine u iznosu od </w:t>
      </w:r>
      <w:r w:rsidRPr="00C127A6">
        <w:rPr>
          <w:rFonts w:cs="Times New Roman" w:eastAsia="Times New Roman" w:hAnsi="Times New Roman" w:ascii="Times New Roman"/>
          <w:bCs/>
          <w:color w:val="auto"/>
        </w:rPr>
        <w:t>874.768,97 kn</w:t>
      </w:r>
      <w:r w:rsidRPr="00C127A6">
        <w:rPr>
          <w:rFonts w:cs="Times New Roman" w:eastAsia="Times New Roman" w:hAnsi="Times New Roman" w:ascii="Times New Roman"/>
          <w:color w:val="auto"/>
        </w:rPr>
        <w:t xml:space="preserve"> otplatiti u 16 jednakih polugodišnjih anuiteta. Prvi anuitet dospijeva na naplatu 24 mjeseca od posljednjeg dana onog mjeseca u kojem je doneseno rješenje nadležnog trgovačkog suda kojim se odobrava sklopljena predstečajna nagodba,  </w:t>
      </w:r>
    </w:p>
    <w:p w:rsidRDefault="000223F8" w:rsidP="000223F8" w:rsidR="000223F8" w:rsidRPr="00C127A6">
      <w:pPr>
        <w:pStyle w:val="Default"/>
        <w:jc w:val="both"/>
        <w:rPr>
          <w:rFonts w:cs="Times New Roman" w:hAnsi="Times New Roman" w:ascii="Times New Roman"/>
          <w:bCs/>
          <w:color w:val="auto"/>
        </w:rPr>
      </w:pPr>
      <w:r w:rsidRPr="00C127A6">
        <w:rPr>
          <w:rFonts w:cs="Times New Roman" w:hAnsi="Times New Roman" w:ascii="Times New Roman"/>
          <w:color w:val="auto"/>
        </w:rPr>
        <w:t xml:space="preserve">- </w:t>
      </w:r>
      <w:r w:rsidRPr="00C127A6">
        <w:rPr>
          <w:rFonts w:cs="Times New Roman" w:hAnsi="Times New Roman" w:ascii="Times New Roman"/>
          <w:bCs/>
          <w:color w:val="auto"/>
        </w:rPr>
        <w:t xml:space="preserve">Valipile d.o.o. Sesvete, </w:t>
      </w:r>
      <w:r w:rsidRPr="00C127A6">
        <w:rPr>
          <w:rFonts w:cs="Times New Roman" w:hAnsi="Times New Roman" w:ascii="Times New Roman"/>
          <w:color w:val="auto"/>
        </w:rPr>
        <w:t xml:space="preserve">na način da vjerovnik umanjuje dug za iznos od 12.536,22 kuna, te da će se ostatak duga u iznosu od 8.357,48 kuna podmiriti u roku od 5 godina, u obliku polugodišnjih anuiteta uz kamatu od 4,5 % godišnje. </w:t>
      </w:r>
      <w:r w:rsidRPr="00C127A6">
        <w:rPr>
          <w:rFonts w:cs="Times New Roman" w:hAnsi="Times New Roman" w:ascii="Times New Roman"/>
          <w:bCs/>
          <w:color w:val="auto"/>
        </w:rPr>
        <w:t>Prvi anuitet dospijeva na naplatu u roku od 180 dana od dana na koji je doneseno rješenje kojim se odobrava sklopljena predstečajna nagodba.</w:t>
      </w:r>
    </w:p>
    <w:p w:rsidRDefault="000223F8" w:rsidP="000223F8" w:rsidR="000223F8" w:rsidRPr="00C127A6">
      <w:pPr>
        <w:pStyle w:val="Default"/>
        <w:jc w:val="both"/>
        <w:rPr>
          <w:rFonts w:cs="Times New Roman" w:hAnsi="Times New Roman" w:ascii="Times New Roman"/>
          <w:bCs/>
          <w:color w:val="auto"/>
        </w:rPr>
      </w:pPr>
      <w:r w:rsidRPr="00C127A6">
        <w:rPr>
          <w:rFonts w:cs="Times New Roman" w:hAnsi="Times New Roman" w:ascii="Times New Roman"/>
          <w:color w:val="auto"/>
        </w:rPr>
        <w:t xml:space="preserve">- </w:t>
      </w:r>
      <w:r w:rsidRPr="00C127A6">
        <w:rPr>
          <w:rFonts w:cs="Times New Roman" w:hAnsi="Times New Roman" w:ascii="Times New Roman"/>
          <w:bCs/>
          <w:color w:val="auto"/>
        </w:rPr>
        <w:t xml:space="preserve">Pilko-prom d.o.o. u stečaju Samobor </w:t>
      </w:r>
      <w:r w:rsidRPr="00C127A6">
        <w:rPr>
          <w:rFonts w:cs="Times New Roman" w:hAnsi="Times New Roman" w:ascii="Times New Roman"/>
          <w:color w:val="auto"/>
        </w:rPr>
        <w:t>na način da vjerovnik umanjuje dug za iznos od 10.055,62 kuna, te da će se ostatak duga u iznosu od 6.703,75 kuna podmiriti u roku od 5 godina, u obliku polugodišnjih anuiteta uz kamatu od 4,5 % godišnje.</w:t>
      </w:r>
      <w:r>
        <w:rPr>
          <w:rFonts w:cs="Times New Roman" w:hAnsi="Times New Roman" w:ascii="Times New Roman"/>
          <w:color w:val="auto"/>
        </w:rPr>
        <w:t xml:space="preserve"> </w:t>
      </w:r>
      <w:r w:rsidRPr="00C127A6">
        <w:rPr>
          <w:rFonts w:cs="Times New Roman" w:hAnsi="Times New Roman" w:ascii="Times New Roman"/>
          <w:bCs/>
          <w:color w:val="auto"/>
        </w:rPr>
        <w:t>Prvi anuitet dospijeva na naplatu u roku od 180 dana od dana na koji je doneseno rješenje kojim se odobrava sklopljena predstečajna nagodba.</w:t>
      </w:r>
    </w:p>
    <w:p w:rsidRDefault="000223F8" w:rsidP="000223F8" w:rsidR="000223F8" w:rsidRPr="00C127A6">
      <w:pPr>
        <w:pStyle w:val="Default"/>
        <w:jc w:val="both"/>
        <w:rPr>
          <w:rFonts w:cs="Times New Roman" w:hAnsi="Times New Roman" w:ascii="Times New Roman"/>
          <w:color w:val="auto"/>
        </w:rPr>
      </w:pPr>
      <w:r w:rsidRPr="00C127A6">
        <w:rPr>
          <w:rFonts w:cs="Times New Roman" w:hAnsi="Times New Roman" w:ascii="Times New Roman"/>
          <w:color w:val="auto"/>
        </w:rPr>
        <w:t xml:space="preserve">- </w:t>
      </w:r>
      <w:r w:rsidRPr="00C127A6">
        <w:rPr>
          <w:rFonts w:cs="Times New Roman" w:hAnsi="Times New Roman" w:ascii="Times New Roman"/>
          <w:bCs/>
          <w:color w:val="auto"/>
        </w:rPr>
        <w:t xml:space="preserve">Pazinka nova d.o.o., Pazin, Š. Kurelića 3b </w:t>
      </w:r>
      <w:r w:rsidRPr="00C127A6">
        <w:rPr>
          <w:rFonts w:cs="Times New Roman" w:hAnsi="Times New Roman" w:ascii="Times New Roman"/>
          <w:color w:val="auto"/>
        </w:rPr>
        <w:t>na način da</w:t>
      </w:r>
      <w:r w:rsidRPr="00C127A6">
        <w:rPr>
          <w:rFonts w:cs="Times New Roman" w:hAnsi="Times New Roman" w:ascii="Times New Roman"/>
          <w:bCs/>
          <w:color w:val="auto"/>
        </w:rPr>
        <w:t xml:space="preserve"> </w:t>
      </w:r>
      <w:r w:rsidRPr="00C127A6">
        <w:rPr>
          <w:rFonts w:cs="Times New Roman" w:hAnsi="Times New Roman" w:ascii="Times New Roman"/>
          <w:color w:val="auto"/>
        </w:rPr>
        <w:t xml:space="preserve">vjerovnik umanjuje dug za iznos od 5.297,23 kuna, te da će se ostatak duga u iznosu od 3.531,48 kuna podmiriti u roku od 5 godina, u obliku polugodišnjih anuiteta uz kamatu od 4,5 % godišnje. </w:t>
      </w:r>
      <w:r w:rsidRPr="00C127A6">
        <w:rPr>
          <w:rFonts w:cs="Times New Roman" w:hAnsi="Times New Roman" w:ascii="Times New Roman"/>
          <w:bCs/>
          <w:color w:val="auto"/>
        </w:rPr>
        <w:t>Prvi anuitet dospijeva na naplatu u roku od 180 dana od dana na koji je doneseno rješenje kojim se odobrava sklopljena predstečajna nagodba.</w:t>
      </w:r>
    </w:p>
    <w:p w:rsidRDefault="000223F8" w:rsidP="000223F8" w:rsidR="000223F8" w:rsidRPr="00C127A6">
      <w:pPr>
        <w:pStyle w:val="Default"/>
        <w:jc w:val="both"/>
        <w:rPr>
          <w:rFonts w:cs="Times New Roman" w:hAnsi="Times New Roman" w:ascii="Times New Roman"/>
          <w:bCs/>
          <w:color w:val="auto"/>
        </w:rPr>
      </w:pPr>
      <w:r w:rsidRPr="00C127A6">
        <w:rPr>
          <w:rFonts w:cs="Times New Roman" w:hAnsi="Times New Roman" w:ascii="Times New Roman"/>
          <w:color w:val="auto"/>
        </w:rPr>
        <w:t xml:space="preserve">- </w:t>
      </w:r>
      <w:r w:rsidRPr="00C127A6">
        <w:rPr>
          <w:rFonts w:cs="Times New Roman" w:hAnsi="Times New Roman" w:ascii="Times New Roman"/>
          <w:bCs/>
          <w:color w:val="auto"/>
        </w:rPr>
        <w:t xml:space="preserve">Puris d.d. u stečaju Pazin </w:t>
      </w:r>
      <w:r w:rsidRPr="00C127A6">
        <w:rPr>
          <w:rFonts w:cs="Times New Roman" w:hAnsi="Times New Roman" w:ascii="Times New Roman"/>
          <w:color w:val="auto"/>
        </w:rPr>
        <w:t xml:space="preserve">na način da vjerovnik umanjuje dug za iznos od 88.589,53 kuna, te da će se ostatak duga u iznosu od 59.059,68 kuna podmiriti u roku od 5 godina, u obliku polugodišnjih anuiteta uz kamatu od 4,5 % godišnje. </w:t>
      </w:r>
      <w:r w:rsidRPr="00C127A6">
        <w:rPr>
          <w:rFonts w:cs="Times New Roman" w:hAnsi="Times New Roman" w:ascii="Times New Roman"/>
          <w:bCs/>
          <w:color w:val="auto"/>
        </w:rPr>
        <w:t>Prvi anuitet dospijeva na naplatu u roku od 180 dana od dana na koji je doneseno rješenje kojim se odobrava sklopljena predstečajna nagodba.</w:t>
      </w:r>
    </w:p>
    <w:p w:rsidRDefault="000223F8" w:rsidP="000223F8" w:rsidR="000223F8" w:rsidRPr="00C127A6">
      <w:pPr>
        <w:pStyle w:val="Default"/>
        <w:jc w:val="both"/>
        <w:rPr>
          <w:rFonts w:cs="Times New Roman" w:hAnsi="Times New Roman" w:ascii="Times New Roman"/>
          <w:bCs/>
          <w:color w:val="auto"/>
        </w:rPr>
      </w:pPr>
      <w:r w:rsidRPr="00C127A6">
        <w:rPr>
          <w:rFonts w:cs="Times New Roman" w:hAnsi="Times New Roman" w:ascii="Times New Roman"/>
          <w:color w:val="auto"/>
        </w:rPr>
        <w:t xml:space="preserve">- </w:t>
      </w:r>
      <w:r w:rsidRPr="00C127A6">
        <w:rPr>
          <w:rFonts w:cs="Times New Roman" w:hAnsi="Times New Roman" w:ascii="Times New Roman"/>
          <w:bCs/>
          <w:color w:val="auto"/>
        </w:rPr>
        <w:t xml:space="preserve">Poljoprerada d.d. u stečaju Hrvatski Leskovac, </w:t>
      </w:r>
      <w:r w:rsidRPr="00C127A6">
        <w:rPr>
          <w:rFonts w:cs="Times New Roman" w:hAnsi="Times New Roman" w:ascii="Times New Roman"/>
          <w:color w:val="auto"/>
        </w:rPr>
        <w:t xml:space="preserve">na način da vjerovnik umanjuje dug za iznos od 16.032,79 kuna, te da će se ostatak duga u iznosu od 10.688,53 kuna podmiriti u roku od 5 godina, u obliku polugodišnjih anuiteta uz kamatu od 4,5 % godišnje. </w:t>
      </w:r>
      <w:r w:rsidRPr="00C127A6">
        <w:rPr>
          <w:rFonts w:cs="Times New Roman" w:hAnsi="Times New Roman" w:ascii="Times New Roman"/>
          <w:bCs/>
          <w:color w:val="auto"/>
        </w:rPr>
        <w:t>Prvi anuitet dospijeva na naplatu u roku od 180 dana od dana na koji je doneseno rješenje kojim se odobrava sklopljena predstečajna nagodba.</w:t>
      </w:r>
    </w:p>
    <w:p w:rsidRDefault="000223F8" w:rsidP="000223F8" w:rsidR="000223F8" w:rsidRPr="00C127A6">
      <w:pPr>
        <w:pStyle w:val="Default"/>
        <w:jc w:val="both"/>
        <w:rPr>
          <w:rFonts w:cs="Times New Roman" w:hAnsi="Times New Roman" w:ascii="Times New Roman"/>
          <w:bCs/>
          <w:color w:val="auto"/>
        </w:rPr>
      </w:pPr>
      <w:r w:rsidRPr="00C127A6">
        <w:rPr>
          <w:rFonts w:cs="Times New Roman" w:hAnsi="Times New Roman" w:ascii="Times New Roman"/>
          <w:color w:val="auto"/>
        </w:rPr>
        <w:t xml:space="preserve">- </w:t>
      </w:r>
      <w:r w:rsidRPr="00C127A6">
        <w:rPr>
          <w:rFonts w:cs="Times New Roman" w:hAnsi="Times New Roman" w:ascii="Times New Roman"/>
          <w:bCs/>
          <w:color w:val="auto"/>
        </w:rPr>
        <w:t xml:space="preserve">Verdef d.o.o., Pazin, </w:t>
      </w:r>
      <w:r w:rsidRPr="00C127A6">
        <w:rPr>
          <w:rFonts w:cs="Times New Roman" w:hAnsi="Times New Roman" w:ascii="Times New Roman"/>
          <w:color w:val="auto"/>
        </w:rPr>
        <w:t xml:space="preserve">na način da vjerovnik umanjuje dug za iznos od 5.608,80 kuna, a dužnik pristaje na takav otpust duga, te da će se ostatak duga u iznosu od 3.739,20 kuna podmiriti u u roku od 5 godina, u obliku polugodišnjih anuiteta uz kamatu od 4,5 % godišnje. </w:t>
      </w:r>
      <w:r w:rsidRPr="00C127A6">
        <w:rPr>
          <w:rFonts w:cs="Times New Roman" w:hAnsi="Times New Roman" w:ascii="Times New Roman"/>
          <w:bCs/>
          <w:color w:val="auto"/>
        </w:rPr>
        <w:t>Prvi anuitet dospijeva na naplatu u roku od 180 dana od dana na koji je doneseno rješenje kojim se odobrava sklopljena predstečajna nagodba.</w:t>
      </w:r>
    </w:p>
    <w:p w:rsidRDefault="000223F8" w:rsidP="000223F8" w:rsidR="000223F8" w:rsidRPr="00C127A6">
      <w:pPr>
        <w:pStyle w:val="Default"/>
        <w:jc w:val="both"/>
        <w:rPr>
          <w:rFonts w:cs="Times New Roman" w:hAnsi="Times New Roman" w:ascii="Times New Roman"/>
          <w:bCs/>
          <w:color w:val="auto"/>
        </w:rPr>
      </w:pPr>
      <w:r w:rsidRPr="00C127A6">
        <w:rPr>
          <w:rFonts w:cs="Times New Roman" w:hAnsi="Times New Roman" w:ascii="Times New Roman"/>
          <w:color w:val="auto"/>
        </w:rPr>
        <w:t xml:space="preserve">- </w:t>
      </w:r>
      <w:r w:rsidRPr="00C127A6">
        <w:rPr>
          <w:rFonts w:cs="Times New Roman" w:hAnsi="Times New Roman" w:ascii="Times New Roman"/>
          <w:bCs/>
          <w:color w:val="auto"/>
        </w:rPr>
        <w:t xml:space="preserve">Agro Dražen d.o.o. u likvidaciji Pazin </w:t>
      </w:r>
      <w:r w:rsidRPr="00C127A6">
        <w:rPr>
          <w:rFonts w:cs="Times New Roman" w:hAnsi="Times New Roman" w:ascii="Times New Roman"/>
          <w:color w:val="auto"/>
        </w:rPr>
        <w:t xml:space="preserve">na način da vjerovnik umanjuje dug za iznos od 6.665,70 kuna, te da će se ostatak duga u iznosu od 4.443,80 kuna podmiriti u u roku od 5 godina, u obliku polugodišnjih anuiteta uz kamatu od 4,5 % godišnje. </w:t>
      </w:r>
      <w:r w:rsidRPr="00C127A6">
        <w:rPr>
          <w:rFonts w:cs="Times New Roman" w:hAnsi="Times New Roman" w:ascii="Times New Roman"/>
          <w:bCs/>
          <w:color w:val="auto"/>
        </w:rPr>
        <w:t>Prvi anuitet dospijeva na naplatu u roku od 180 dana od dana na koji je donijeto rješenje kojim se odobrava sklopljena predstečajna nagodba.</w:t>
      </w:r>
    </w:p>
    <w:p w:rsidRDefault="000223F8" w:rsidP="000223F8" w:rsidR="000223F8" w:rsidRPr="00C127A6">
      <w:pPr>
        <w:pStyle w:val="Default"/>
        <w:jc w:val="both"/>
        <w:rPr>
          <w:rFonts w:cs="Times New Roman" w:hAnsi="Times New Roman" w:ascii="Times New Roman"/>
          <w:bCs/>
          <w:color w:val="auto"/>
        </w:rPr>
      </w:pPr>
      <w:r w:rsidRPr="00C127A6">
        <w:rPr>
          <w:rFonts w:cs="Times New Roman" w:hAnsi="Times New Roman" w:ascii="Times New Roman"/>
          <w:color w:val="auto"/>
        </w:rPr>
        <w:t xml:space="preserve">- </w:t>
      </w:r>
      <w:r w:rsidRPr="00C127A6">
        <w:rPr>
          <w:rFonts w:cs="Times New Roman" w:hAnsi="Times New Roman" w:ascii="Times New Roman"/>
          <w:bCs/>
          <w:color w:val="auto"/>
        </w:rPr>
        <w:t xml:space="preserve">Tiskara Fabris d.o.o. </w:t>
      </w:r>
      <w:r w:rsidRPr="00C127A6">
        <w:rPr>
          <w:rFonts w:cs="Times New Roman" w:hAnsi="Times New Roman" w:ascii="Times New Roman"/>
          <w:color w:val="auto"/>
        </w:rPr>
        <w:t xml:space="preserve">na način da vjerovnik umanjuje dug za iznos od 13.337,11 kuna, te da će se ostatak duga u iznosu od 8.891,40 kuna podmiriti u roku od 5 godina, u obliku polugodišnjih anuiteta uz kamatu od 4,5 % godišnje. </w:t>
      </w:r>
      <w:r w:rsidRPr="00C127A6">
        <w:rPr>
          <w:rFonts w:cs="Times New Roman" w:hAnsi="Times New Roman" w:ascii="Times New Roman"/>
          <w:bCs/>
          <w:color w:val="auto"/>
        </w:rPr>
        <w:t>Prvi anuitet dospijeva na naplatu u roku od 180 dana od dana na koji je donijeto rješenje kojim se odobrava sklopljena predstečajna nagodba.</w:t>
      </w:r>
    </w:p>
    <w:p w:rsidRDefault="000223F8" w:rsidP="000223F8" w:rsidR="000223F8" w:rsidRPr="00C127A6">
      <w:pPr>
        <w:pStyle w:val="Default"/>
        <w:rPr>
          <w:rFonts w:cs="Times New Roman" w:hAnsi="Times New Roman" w:ascii="Times New Roman"/>
          <w:color w:val="auto"/>
        </w:rPr>
      </w:pPr>
      <w:r w:rsidRPr="00C127A6">
        <w:rPr>
          <w:rFonts w:cs="Times New Roman" w:hAnsi="Times New Roman" w:ascii="Times New Roman"/>
          <w:color w:val="auto"/>
        </w:rPr>
        <w:t xml:space="preserve">- </w:t>
      </w:r>
      <w:r w:rsidRPr="00C127A6">
        <w:rPr>
          <w:rFonts w:cs="Times New Roman" w:hAnsi="Times New Roman" w:ascii="Times New Roman"/>
          <w:bCs/>
          <w:color w:val="auto"/>
        </w:rPr>
        <w:t xml:space="preserve">Ana Fabris, Pazin, Zagrebačka 2 </w:t>
      </w:r>
      <w:r w:rsidRPr="00C127A6">
        <w:rPr>
          <w:rFonts w:cs="Times New Roman" w:hAnsi="Times New Roman" w:ascii="Times New Roman"/>
          <w:color w:val="auto"/>
        </w:rPr>
        <w:t>na način da će se tražbina vjerovnika u ukupnom iznosu od 301.979,89 kuna ispuniti pretvaranjem u kapital društva.</w:t>
      </w:r>
    </w:p>
    <w:p w:rsidRDefault="000223F8" w:rsidP="000223F8" w:rsidR="000223F8" w:rsidRPr="00C127A6">
      <w:pPr>
        <w:pStyle w:val="Default"/>
        <w:jc w:val="both"/>
        <w:rPr>
          <w:rFonts w:cs="Times New Roman" w:hAnsi="Times New Roman" w:ascii="Times New Roman"/>
          <w:bCs/>
          <w:color w:val="auto"/>
        </w:rPr>
      </w:pPr>
      <w:r w:rsidRPr="00C127A6">
        <w:rPr>
          <w:rFonts w:cs="Times New Roman" w:hAnsi="Times New Roman" w:ascii="Times New Roman"/>
          <w:color w:val="auto"/>
        </w:rPr>
        <w:t xml:space="preserve">- </w:t>
      </w:r>
      <w:r w:rsidRPr="00C127A6">
        <w:rPr>
          <w:rFonts w:cs="Times New Roman" w:hAnsi="Times New Roman" w:ascii="Times New Roman"/>
          <w:bCs/>
          <w:color w:val="auto"/>
        </w:rPr>
        <w:t>Sanja Ladavac, Pazin</w:t>
      </w:r>
      <w:r>
        <w:rPr>
          <w:rFonts w:cs="Times New Roman" w:hAnsi="Times New Roman" w:ascii="Times New Roman"/>
          <w:bCs/>
          <w:color w:val="auto"/>
        </w:rPr>
        <w:t xml:space="preserve">, </w:t>
      </w:r>
      <w:r w:rsidRPr="00C127A6">
        <w:rPr>
          <w:rFonts w:cs="Times New Roman" w:hAnsi="Times New Roman" w:ascii="Times New Roman"/>
          <w:color w:val="auto"/>
        </w:rPr>
        <w:t xml:space="preserve">na način da će se tražbina vjerovnika u ukupnom iznosu od 11.269,00 kuna ispuniti pretvaranjem u kapital društva </w:t>
      </w:r>
    </w:p>
    <w:p w:rsidRDefault="000223F8" w:rsidP="000223F8" w:rsidR="000223F8">
      <w:pPr>
        <w:jc w:val="both"/>
      </w:pPr>
      <w:r w:rsidRPr="00C127A6">
        <w:tab/>
      </w:r>
    </w:p>
    <w:p w:rsidRDefault="000223F8" w:rsidP="000223F8" w:rsidR="000223F8" w:rsidRPr="00C127A6">
      <w:pPr>
        <w:jc w:val="both"/>
      </w:pPr>
      <w:r>
        <w:tab/>
      </w:r>
      <w:r w:rsidRPr="00C127A6">
        <w:t xml:space="preserve">Rješenje Trgovačkog suda u Rijeci broj </w:t>
      </w:r>
      <w:r w:rsidRPr="00C127A6">
        <w:rPr>
          <w:rFonts w:eastAsiaTheme="minorHAnsi"/>
        </w:rPr>
        <w:t xml:space="preserve">Stpn-157/2014 </w:t>
      </w:r>
      <w:r w:rsidRPr="00C127A6">
        <w:t xml:space="preserve">od </w:t>
      </w:r>
      <w:r w:rsidRPr="00C127A6">
        <w:rPr>
          <w:rFonts w:eastAsiaTheme="minorHAnsi"/>
        </w:rPr>
        <w:t>16. ožujka 2016</w:t>
      </w:r>
      <w:r w:rsidRPr="00C127A6">
        <w:t xml:space="preserve">. postalo je pravomoćno 5. travnja 2016., pa posljednji obrok isplate tražbine, primjerice  vjerovnicima </w:t>
      </w:r>
      <w:r w:rsidRPr="00C127A6">
        <w:rPr>
          <w:bCs/>
        </w:rPr>
        <w:t xml:space="preserve">Poljoprerada d.d. u stečaju Hrvatski Leskovac, Verdef d.o.o., Pazin, Agro Dražen d.o.o. u likvidaciji Pazin i Tiskara Fabris d.o.o., </w:t>
      </w:r>
      <w:r w:rsidRPr="00C127A6">
        <w:t>po navedenoj predstečajnoj nagodbi dospijeva na naplatu 5. svibnja 2021.</w:t>
      </w:r>
    </w:p>
    <w:p w:rsidRDefault="000223F8" w:rsidP="000223F8" w:rsidR="000223F8" w:rsidRPr="00C127A6">
      <w:pPr>
        <w:jc w:val="both"/>
      </w:pPr>
    </w:p>
    <w:p w:rsidRDefault="000223F8" w:rsidP="000223F8" w:rsidR="000223F8" w:rsidRPr="00C127A6">
      <w:pPr>
        <w:jc w:val="both"/>
        <w:rPr>
          <w:rFonts w:eastAsiaTheme="minorHAnsi"/>
        </w:rPr>
      </w:pPr>
      <w:r w:rsidRPr="00C127A6">
        <w:rPr>
          <w:rFonts w:eastAsiaTheme="minorHAnsi"/>
        </w:rPr>
        <w:tab/>
        <w:t xml:space="preserve">U odnosu na društvo </w:t>
      </w:r>
      <w:r w:rsidRPr="00C127A6">
        <w:t xml:space="preserve">VERDEF društvo s ograničenom odgovornošću za građenje i trgovinu, sa sjedištem u Pazinu, (Grad Pazin), Zagrebačka 2, OIB 20662372825 utvrđeno je da je </w:t>
      </w:r>
      <w:r w:rsidRPr="00C127A6">
        <w:rPr>
          <w:rFonts w:eastAsiaTheme="minorHAnsi"/>
        </w:rPr>
        <w:t>Trgovački sud u Rijeci donio 6. svibnja 2015. godine rješenje posl. br. 7 Stpn-148/14-9 o odobravanju sklopljene predstečajne nagodbe između dužnika VERDEF društvo s ograničenom odgovornošću za građenje i trgovinu, Pazin, Zagrebačka 2, ( MBS 040131420 - OIB 20662372825 ) i vjerovnika predstečajne nagodbe. Tim je rješenjem određeno namirenje tražbina vjerovnika:</w:t>
      </w:r>
    </w:p>
    <w:p w:rsidRDefault="000223F8" w:rsidP="000223F8" w:rsidR="000223F8" w:rsidRPr="00C127A6">
      <w:pPr>
        <w:jc w:val="both"/>
        <w:rPr>
          <w:bCs/>
        </w:rPr>
      </w:pPr>
      <w:r w:rsidRPr="00C127A6">
        <w:t>- REPUBLIKA HRVATSKA, MINISTARSTVO FINANCIJA, POREZNA UPRAVA, u iznosu od 1.031.328,30 kn, nakon otpisa zatezne kamate u iznosu od 580.101,41 kn, dužnik će preostali iznos glavnog duga u visini od 451.226,89 kn namiriti u jednakim mjesečnim ratama u roku od 60 mjeseci uz kamatnu stopu od 4,5 % godišnje, prema otplatnom planu vjerovnika,</w:t>
      </w:r>
    </w:p>
    <w:p w:rsidRDefault="000223F8" w:rsidP="000223F8" w:rsidR="000223F8" w:rsidRPr="00C127A6">
      <w:pPr>
        <w:jc w:val="both"/>
        <w:rPr>
          <w:bCs/>
        </w:rPr>
      </w:pPr>
      <w:r w:rsidRPr="00C127A6">
        <w:t>- HRVATSKE ŠUME d.o.o. Zagreb, Lj. F. Vukotinovića 2 (OIB 69693144506) u iznosu od 1.062,27 kn, nakon otpisa zatezne kamate u iznosu od  385,02 kn, dužnik će preostali iznos glavnog duga u visini od 677,25 kn namiriti u roku od 6 mjeseci od sklapanja predstečajne nagodbe,</w:t>
      </w:r>
    </w:p>
    <w:p w:rsidRDefault="000223F8" w:rsidP="000223F8" w:rsidR="000223F8" w:rsidRPr="00C127A6">
      <w:pPr>
        <w:jc w:val="both"/>
        <w:rPr>
          <w:bCs/>
        </w:rPr>
      </w:pPr>
      <w:r w:rsidRPr="00C127A6">
        <w:t>- REPUBLIKA HRVATSKA (OS Pazin) (OIB 52634238587) u iznosu od 16.146,74 kn, nakon otpisa zatezne kamate u iznosu od 4.036,74 kn, dužnik će preostali iznos glavnog duga u visini od 12.110,00 kn namiriti u roku od 6 mjeseci od sklapanja predstečajne nagodbe,</w:t>
      </w:r>
    </w:p>
    <w:p w:rsidRDefault="000223F8" w:rsidP="000223F8" w:rsidR="000223F8" w:rsidRPr="00C127A6">
      <w:pPr>
        <w:jc w:val="both"/>
        <w:rPr>
          <w:bCs/>
        </w:rPr>
      </w:pPr>
      <w:r w:rsidRPr="00C127A6">
        <w:t>- GRAD PAZIN, D. Sv. Ćirila i Metoda 10, Pazin (OIB 07969842379) u iznosu od 1.000,00 kn dužnik će namiriti u roku od 6 mjeseci od sklapanja predstečajne nagodbe pred Trgovačkim sudom,</w:t>
      </w:r>
    </w:p>
    <w:p w:rsidRDefault="000223F8" w:rsidP="000223F8" w:rsidR="000223F8" w:rsidRPr="00C127A6">
      <w:pPr>
        <w:jc w:val="both"/>
      </w:pPr>
      <w:r w:rsidRPr="00C127A6">
        <w:t>- USLUGA d.o.o. Pazin, Škurelića 22 (OIB 03455963475) u iznosu od 3.247,73 kn dužnik će namiriti u roku od 6 mjeseci od sklapanja predstečajne nagodbe,</w:t>
      </w:r>
    </w:p>
    <w:p w:rsidRDefault="000223F8" w:rsidP="000223F8" w:rsidR="000223F8" w:rsidRPr="00C127A6">
      <w:pPr>
        <w:jc w:val="both"/>
        <w:rPr>
          <w:bCs/>
        </w:rPr>
      </w:pPr>
      <w:r w:rsidRPr="00C127A6">
        <w:t>- HYPO LEASING KROATIEN d.o.o. Zagreb, Koranska 16  (OIB 87064173078) u iznosu od 1.344,80 kn, nakon otpisa zatezne kamate u iznosu od  463,33 kn, dužnik će preostali iznos glavnog duga u visini od 881,47 kn namiriti u roku od 12 mjeseci od sklapanja predstečajne nagodbe,</w:t>
      </w:r>
    </w:p>
    <w:p w:rsidRDefault="000223F8" w:rsidP="000223F8" w:rsidR="000223F8" w:rsidRPr="00C127A6">
      <w:pPr>
        <w:jc w:val="both"/>
        <w:rPr>
          <w:bCs/>
        </w:rPr>
      </w:pPr>
      <w:r w:rsidRPr="00C127A6">
        <w:t>- AURA SOFT d.o.o. Pazin, Kastavska 46 (OIB 26389058739) u iznosu od 14.865,53 kn, nakon otpisa glavnice u iznosu od 7.432,76 kn, dužnik će preostali iznos glavnog duga u visini od 7.432,77 kn namiriti u roku od 5 godina od sklapanja predstečajne nagodbe u polugodišnjim ratama uz kamatnu stopu od 4,5 % godišnje,</w:t>
      </w:r>
    </w:p>
    <w:p w:rsidRDefault="000223F8" w:rsidP="000223F8" w:rsidR="000223F8" w:rsidRPr="00C127A6">
      <w:pPr>
        <w:jc w:val="both"/>
        <w:rPr>
          <w:bCs/>
        </w:rPr>
      </w:pPr>
      <w:r w:rsidRPr="00C127A6">
        <w:t>- GLAVAŠ d.o.o. Sv. Lovreč, Placa 9 (OIB 72081722777) u iznosu od 77.877,31 kn, nakon otpisa glavnice u iznosu od 38.938,65 kn, dužnik će preostali iznos glavnog duga u visini od 38.938,66 kn namiriti u roku od 5 godina od sklapanja predstečajne nagodbe u polugodišnjim ratama uz kamatnu stopu od 4,5 % godišnje,</w:t>
      </w:r>
    </w:p>
    <w:p w:rsidRDefault="000223F8" w:rsidP="000223F8" w:rsidR="000223F8" w:rsidRPr="00C127A6">
      <w:pPr>
        <w:jc w:val="both"/>
        <w:rPr>
          <w:bCs/>
        </w:rPr>
      </w:pPr>
      <w:r w:rsidRPr="00C127A6">
        <w:t>- OA J DREMPETIĆ, J. Rakovca 13, Poreč (OIB 31628956651) u iznosu od 29.540,00 kn, nakon otpisa glavnice u iznosu od 14.770,00 kn, dužnik će preostali iznos glavnog duga u visini od 14.770,00 kn namiriti u roku od 5 godina od sklapanja predstečajne u polugodišnjim ratama uz kamatnu stopu od 4,5 % godišnje,</w:t>
      </w:r>
    </w:p>
    <w:p w:rsidRDefault="000223F8" w:rsidP="000223F8" w:rsidR="000223F8" w:rsidRPr="00C127A6">
      <w:pPr>
        <w:jc w:val="both"/>
        <w:rPr>
          <w:bCs/>
        </w:rPr>
      </w:pPr>
      <w:r w:rsidRPr="00C127A6">
        <w:t>- Javni bilježnik MARIJA BLEČIĆ, MB Rašana 12, Pazin (OIB 15536730499) u iznosu od 1.537,50 kn, nakon otpisa glavnice u iznosu od 768,75 kn, dužnik će preostali iznos glavnog duga u visini od 768,75 kn namiriti u roku od 5 godina od sklapanja predstečajne nagodbe u polugodišnjim ratama uz kamatnu stopu od 4,5 % godišnje,</w:t>
      </w:r>
    </w:p>
    <w:p w:rsidRDefault="000223F8" w:rsidP="000223F8" w:rsidR="000223F8" w:rsidRPr="00C127A6">
      <w:pPr>
        <w:jc w:val="both"/>
        <w:rPr>
          <w:bCs/>
        </w:rPr>
      </w:pPr>
      <w:r w:rsidRPr="00C127A6">
        <w:t>- OPTIMA TELEKOM Zagreb, Bani 75a (OIB 36004425025) u iznosu od 8.838,16 kn, nakon otpisa glavnice u iznosu od 4.419,08 kn, dužnik će preostali iznos glavnog duga u visini od 4.419,08 kn namiriti u roku od 5 godina od sklapanja predstečajne nagodbe u polugodišnjim ratama uz kamatnu stopu od 4,5 % godišnje,</w:t>
      </w:r>
    </w:p>
    <w:p w:rsidRDefault="000223F8" w:rsidP="000223F8" w:rsidR="000223F8" w:rsidRPr="00C127A6">
      <w:pPr>
        <w:jc w:val="both"/>
        <w:rPr>
          <w:bCs/>
        </w:rPr>
      </w:pPr>
      <w:r w:rsidRPr="00C127A6">
        <w:t>- Odvjetnik Vlatko Nuić, Kranjčevićeva 16, Pula (OIB 77914890289) u iznosu od 3.050,00 kn, nakon otpisa glavnice u iznosu od 1.525,00 kn, dužnik će preostali iznos glavnog duga u visini od 1.525,00 kn namiriti u roku od 5 godina od sklapanja predstečajne nagodbe u polugodišnjim ratama uz kamatnu stopu od 4,5 % godišnje,</w:t>
      </w:r>
    </w:p>
    <w:p w:rsidRDefault="000223F8" w:rsidP="000223F8" w:rsidR="000223F8" w:rsidRPr="00C127A6">
      <w:pPr>
        <w:jc w:val="both"/>
        <w:rPr>
          <w:bCs/>
        </w:rPr>
      </w:pPr>
      <w:r w:rsidRPr="00C127A6">
        <w:t xml:space="preserve">- POLJOPRERADA d.d. Hrvatski Leskovac, Stara cesta bb, (OIB 99541063629) u iznosu od 6.204,00 kn, nakon otpisa glavnice u iznosu od 3.102,00 kn, dužnik će preostali iznos glavnog duga u visini od 3.102,00 kn namiriti u roku od 5 godina od sklapanja predstečajne nagodbe u polugodišnjim ratama uz kamatnu stopu od 4,5 % godišnje, </w:t>
      </w:r>
    </w:p>
    <w:p w:rsidRDefault="000223F8" w:rsidP="000223F8" w:rsidR="000223F8" w:rsidRPr="00C127A6">
      <w:pPr>
        <w:jc w:val="both"/>
      </w:pPr>
      <w:r w:rsidRPr="00C127A6">
        <w:t xml:space="preserve">- VIPnet d.o.o. Zagreb, Iblerov trg 7 (OIB 29524210204) u iznosu od 10.082,37 kn, nakon otpisa glavnice u iznosu od 5.041,18 kn, dužnik će preostali iznos glavnog duga u visini od 5.041,19 kn namiriti u roku od 5 godina od sklapanja predstečajne nagodbe u polugodišnjim ratama uz kamatnu stopu od 4,5 % godišnje. </w:t>
      </w:r>
    </w:p>
    <w:p w:rsidRDefault="000223F8" w:rsidP="000223F8" w:rsidR="000223F8" w:rsidRPr="00C127A6">
      <w:pPr>
        <w:jc w:val="both"/>
      </w:pPr>
    </w:p>
    <w:p w:rsidRDefault="000223F8" w:rsidP="000223F8" w:rsidR="000223F8" w:rsidRPr="00C127A6">
      <w:pPr>
        <w:jc w:val="both"/>
      </w:pPr>
      <w:r w:rsidRPr="00C127A6">
        <w:tab/>
        <w:t xml:space="preserve">Rješenje Trgovačkog suda u Rijeci broj </w:t>
      </w:r>
      <w:r w:rsidRPr="00C127A6">
        <w:rPr>
          <w:rFonts w:eastAsiaTheme="minorHAnsi"/>
        </w:rPr>
        <w:t xml:space="preserve">Stpn-148/2014 </w:t>
      </w:r>
      <w:r w:rsidRPr="00C127A6">
        <w:t xml:space="preserve">od </w:t>
      </w:r>
      <w:r w:rsidRPr="00C127A6">
        <w:rPr>
          <w:rFonts w:eastAsiaTheme="minorHAnsi"/>
        </w:rPr>
        <w:t>6. svibnja 2015</w:t>
      </w:r>
      <w:r w:rsidRPr="00C127A6">
        <w:t xml:space="preserve">. postalo je pravomoćno 20. svibnja 2015., pa posljednji obrok isplate tražbine, primjerice  vjerovnicima Republici Hrvatskoj, Ministarstvo financija, Porezna uprava, odvjetniku Vlatku Nuiću, Poljoprerada d.d. Hrvatski Leskovac i Vipnet d.o.o. Zagreb, </w:t>
      </w:r>
      <w:r w:rsidRPr="00C127A6">
        <w:rPr>
          <w:bCs/>
        </w:rPr>
        <w:t xml:space="preserve"> </w:t>
      </w:r>
      <w:r w:rsidRPr="00C127A6">
        <w:t>po navedenoj predstečajnoj nagodbi dospijeva na naplatu 6. svibnja 2020.</w:t>
      </w:r>
    </w:p>
    <w:p w:rsidRDefault="000223F8" w:rsidP="000223F8" w:rsidR="000223F8" w:rsidRPr="00C127A6">
      <w:pPr>
        <w:jc w:val="both"/>
      </w:pPr>
    </w:p>
    <w:p w:rsidRDefault="000223F8" w:rsidP="000223F8" w:rsidR="000223F8" w:rsidRPr="00C127A6">
      <w:pPr>
        <w:jc w:val="both"/>
      </w:pPr>
      <w:r w:rsidRPr="00C127A6">
        <w:tab/>
        <w:t xml:space="preserve">Odredbom čl. 32. st. 1. toč. 2. Stečajnog zakona (Narodne novine broj 71/15 i 104/17, dalje SZ-a) propisano je da će sud odbaciti prijedlog za otvaranje predstečajnog postupka ako nije istekao rok od dvije godine od ispunjenja obveza iz prije potvrđenog sporazuma. </w:t>
      </w:r>
    </w:p>
    <w:p w:rsidRDefault="000223F8" w:rsidP="000223F8" w:rsidR="000223F8">
      <w:pPr>
        <w:jc w:val="both"/>
      </w:pPr>
      <w:r w:rsidRPr="00C127A6">
        <w:tab/>
      </w:r>
    </w:p>
    <w:p w:rsidRDefault="000223F8" w:rsidP="000223F8" w:rsidR="000223F8" w:rsidRPr="00C127A6">
      <w:pPr>
        <w:jc w:val="both"/>
      </w:pPr>
      <w:r>
        <w:tab/>
      </w:r>
      <w:r w:rsidRPr="00C127A6">
        <w:t>Prema odredbi čl. 444. st. 2. SZ-a, članak 32. st. 1. toč. 2. ovog Zakona na odgovarajući način se primjenjuje na predstečajne nagodbe sklopljene na temelju Zakona o financijskom poslovanju i predstečajnoj nagodbi.</w:t>
      </w:r>
    </w:p>
    <w:p w:rsidRDefault="000223F8" w:rsidP="000223F8" w:rsidR="000223F8" w:rsidRPr="00C127A6">
      <w:pPr>
        <w:jc w:val="both"/>
      </w:pPr>
    </w:p>
    <w:p w:rsidRDefault="000223F8" w:rsidP="000223F8" w:rsidR="000223F8" w:rsidRPr="00C127A6">
      <w:pPr>
        <w:jc w:val="both"/>
      </w:pPr>
      <w:r w:rsidRPr="00C127A6">
        <w:tab/>
        <w:t xml:space="preserve">Prema naprijed navedenim odredbama SZ-a, prijedlog za otvaranje predstečajnog postupka nije dopušten za dužnika u odnosu na kojeg nije istekao rok od dvije godine od ispunjenja obveza iz prije potvrđenog sporazuma odnosno predstečajne nagodbe. U konkretnom slučaju dužnik OKNO d.o.o., Pazin, Bertoši, Stancija Pataj 13 C, OIB: 98766876793 nije prethodno sklopila predstečajnu nagodbu odnosno predstečajni sporazum, ali su pripajanjem dužniku društava: </w:t>
      </w:r>
      <w:r w:rsidRPr="00C127A6">
        <w:rPr>
          <w:rFonts w:eastAsiaTheme="minorHAnsi"/>
        </w:rPr>
        <w:t xml:space="preserve">PURANI FABRIS d.o.o. </w:t>
      </w:r>
      <w:r w:rsidRPr="00C127A6">
        <w:t xml:space="preserve">i Verdef d.o.o., na dužnika prešle obveze iz sklopljenih predstečajnih nagodbi po rješenjima Trgovačkog suda u rijeci posl. br. </w:t>
      </w:r>
      <w:r w:rsidRPr="00C127A6">
        <w:rPr>
          <w:rFonts w:eastAsiaTheme="minorHAnsi"/>
        </w:rPr>
        <w:t>14 Stpn-157/2014 od 16. ožujka 2016 i 7 Stpn-148/14-9 od 6. svibnja 2015.</w:t>
      </w:r>
    </w:p>
    <w:p w:rsidRDefault="000223F8" w:rsidP="000223F8" w:rsidR="000223F8" w:rsidRPr="00C127A6">
      <w:pPr>
        <w:jc w:val="both"/>
      </w:pPr>
    </w:p>
    <w:p w:rsidRDefault="000223F8" w:rsidP="000223F8" w:rsidR="000223F8" w:rsidRPr="00C127A6">
      <w:pPr>
        <w:jc w:val="both"/>
      </w:pPr>
      <w:r w:rsidRPr="00C127A6">
        <w:tab/>
        <w:t xml:space="preserve">Odredbama Zakona o trgovačkim društvima (Narodne novine broj 111/93, 34/99, 121/99, 52/00, 118/03, 107/07, 146/08, 137/09, 152/11, 111/12, 68/13 i 110/15, dalje ZTD), kojima je propisan postupak pripajanja dioničkih društava, i to čl. 522. st. 3. ZTD-a propisano je da upisom pripajanja u sudski registar u kojem je upisano društvo preuzimatelj, imovna pripojenog društva i njegove obveze prelaze na društvo preuzimatelja. Društvo preuzimatelj sveopći je pravni slijednik pripojenog društva te time stupa u sve pravne odnose pripojenog društva. Prema odredbi čl. 522. st. 4. ZTD-a, upisom pripajanja u sudski registar u kojemu je upisano društvo preuzimatelj prestaju pripojena društva. </w:t>
      </w:r>
    </w:p>
    <w:p w:rsidRDefault="000223F8" w:rsidP="000223F8" w:rsidR="000223F8" w:rsidRPr="00C127A6">
      <w:pPr>
        <w:jc w:val="both"/>
      </w:pPr>
    </w:p>
    <w:p w:rsidRDefault="000223F8" w:rsidP="000223F8" w:rsidR="000223F8" w:rsidRPr="00C127A6">
      <w:pPr>
        <w:jc w:val="both"/>
      </w:pPr>
      <w:r w:rsidRPr="00C127A6">
        <w:tab/>
        <w:t xml:space="preserve">S obzirom da su društva PURANI FABRIS d.o.o. i VERDEF d.o.o., koja društva su dužnici dužnik iz predstečajnih nagodbi po rješenjima Trgovačkof suda u Rijeci posl. broj </w:t>
      </w:r>
      <w:r w:rsidRPr="00C127A6">
        <w:rPr>
          <w:rFonts w:eastAsiaTheme="minorHAnsi"/>
        </w:rPr>
        <w:t>14 Stpn-157/2014 od 16. ožujka 2016 i 7 Stpn-148/14-9 od 6. svibnja 2015</w:t>
      </w:r>
      <w:r w:rsidRPr="00C127A6">
        <w:t xml:space="preserve">., brisana iz sudskog registra te su ista prestala postojati zbog pripajanja predlagatelju – dužniku to su stoga, a sukladno naprijed navedenim odredbama Zakona o zadrugama i ZTD-a, prava, imovina, ali i obveze pripojenih društava PURANI FABRIS d.o.o. i VERDEF d.o.o. pa tako i nepodmirene obveze po sklopljenim predstečajnim nagodbama, prešle na preuzimatelja odnosno OKNO d.o.o., Pazin, Bertoši, Stancija Pataj 13 C, OIB: 98766876793, kao njihovog pravnog slijednika. </w:t>
      </w:r>
    </w:p>
    <w:p w:rsidRDefault="000223F8" w:rsidP="000223F8" w:rsidR="000223F8">
      <w:pPr>
        <w:jc w:val="both"/>
      </w:pPr>
    </w:p>
    <w:p w:rsidRDefault="000223F8" w:rsidP="000223F8" w:rsidR="000223F8" w:rsidRPr="00C127A6">
      <w:pPr>
        <w:jc w:val="both"/>
      </w:pPr>
      <w:r w:rsidRPr="00C127A6">
        <w:tab/>
        <w:t>Budući da je prijedlog za otvaranje predstečajnog postupka dužnik podnio ovom sudu  21. veljače 2017., a uzimajući u obzir dospijeće obveza po naprijed navedenim sklopljenim  predstečajnim nagodbama, to stoga proizlazi kako nije istekao rok od dvije godine od ispunjenja obveza iz prije potvrđenog sporazuma – predstečajne nagodbe, a radi čega je prijedlog dužnika u ovom predmetu trebalo odbaciti (tako i Visoki trgovački sud RH u rješenju broj Pž-6723/2017 od 29.11.2017.).</w:t>
      </w:r>
    </w:p>
    <w:p w:rsidRDefault="000223F8" w:rsidP="000223F8" w:rsidR="000223F8" w:rsidRPr="00C127A6">
      <w:pPr>
        <w:jc w:val="both"/>
      </w:pPr>
    </w:p>
    <w:p w:rsidRDefault="000223F8" w:rsidP="000223F8" w:rsidR="000223F8" w:rsidRPr="00C127A6">
      <w:pPr>
        <w:jc w:val="both"/>
      </w:pPr>
      <w:r w:rsidRPr="00C127A6">
        <w:tab/>
        <w:t>Pri tome nije od značaja što su rješenja naslovnog suda posl. broj St-124/2017</w:t>
      </w:r>
      <w:r w:rsidR="000C5AD3">
        <w:t>-3</w:t>
      </w:r>
      <w:r w:rsidRPr="00C127A6">
        <w:t xml:space="preserve"> od 8. ožujka 2017. o otvaranju  predstečajnog postupka i posl. broj St-124/2017</w:t>
      </w:r>
      <w:r w:rsidR="000C5AD3">
        <w:t>-18</w:t>
      </w:r>
      <w:r w:rsidRPr="00C127A6">
        <w:t xml:space="preserve"> od 24. svibnja 2017. o utvrđenim i osporenim tražbinama postala pravomoćna. Obveza je suda, sukladno odredbama čl. 32. st. 1. toč. 2. SZ-a bez obzira na fazu postupka odbaciti </w:t>
      </w:r>
      <w:r w:rsidRPr="00C127A6">
        <w:rPr>
          <w:lang w:eastAsia="hr-HR"/>
        </w:rPr>
        <w:t xml:space="preserve">prijedlog za otvaranje predstečajnoga postupka ako i kada se utvrdi da </w:t>
      </w:r>
      <w:r>
        <w:rPr>
          <w:lang w:eastAsia="hr-HR"/>
        </w:rPr>
        <w:t xml:space="preserve">su se za to ispunili uvjeti, odnosno da </w:t>
      </w:r>
      <w:r w:rsidRPr="00C127A6">
        <w:rPr>
          <w:lang w:eastAsia="hr-HR"/>
        </w:rPr>
        <w:t>nije istekao rok od dvije godine od ispunjenja obveza iz prije potvrđenoga predstečajnog sporazuma.</w:t>
      </w:r>
      <w:r>
        <w:rPr>
          <w:lang w:eastAsia="hr-HR"/>
        </w:rPr>
        <w:t xml:space="preserve"> </w:t>
      </w:r>
    </w:p>
    <w:p w:rsidRDefault="000223F8" w:rsidP="000223F8" w:rsidR="000223F8" w:rsidRPr="00C127A6">
      <w:pPr>
        <w:jc w:val="both"/>
      </w:pPr>
    </w:p>
    <w:p w:rsidRDefault="000223F8" w:rsidP="000223F8" w:rsidR="000223F8">
      <w:pPr>
        <w:ind w:firstLine="705"/>
        <w:jc w:val="both"/>
      </w:pPr>
      <w:r w:rsidRPr="00C127A6">
        <w:t xml:space="preserve">Slijedom svega naprijed navedenog, a temeljem odredbi čl. 32. st. 1. toč. 2. u vezi s čl. 442. st. 2. SZ-a, odlučeno je kao u izreci ovog rješenja. </w:t>
      </w:r>
    </w:p>
    <w:p w:rsidRDefault="000223F8" w:rsidP="000223F8" w:rsidR="000223F8">
      <w:pPr>
        <w:ind w:firstLine="705"/>
        <w:jc w:val="both"/>
      </w:pPr>
    </w:p>
    <w:p w:rsidRDefault="000223F8" w:rsidP="000223F8" w:rsidR="000223F8">
      <w:pPr>
        <w:spacing w:after="30" w:before="30"/>
        <w:jc w:val="both"/>
        <w:outlineLvl w:val="3"/>
        <w:rPr>
          <w:lang w:eastAsia="hr-HR"/>
        </w:rPr>
      </w:pPr>
      <w:r w:rsidRPr="008D0339">
        <w:rPr>
          <w:bCs/>
          <w:lang w:eastAsia="hr-HR"/>
        </w:rPr>
        <w:tab/>
        <w:t>Pored navedenog</w:t>
      </w:r>
      <w:r>
        <w:rPr>
          <w:bCs/>
          <w:lang w:eastAsia="hr-HR"/>
        </w:rPr>
        <w:t>,</w:t>
      </w:r>
      <w:r w:rsidRPr="008D0339">
        <w:rPr>
          <w:bCs/>
          <w:lang w:eastAsia="hr-HR"/>
        </w:rPr>
        <w:t xml:space="preserve"> odredbama čl. 61. SZ-a pr</w:t>
      </w:r>
      <w:r>
        <w:rPr>
          <w:bCs/>
          <w:lang w:eastAsia="hr-HR"/>
        </w:rPr>
        <w:t>o</w:t>
      </w:r>
      <w:r w:rsidRPr="008D0339">
        <w:rPr>
          <w:bCs/>
          <w:lang w:eastAsia="hr-HR"/>
        </w:rPr>
        <w:t>pisano je da će sud a</w:t>
      </w:r>
      <w:r w:rsidRPr="008D0339">
        <w:rPr>
          <w:lang w:eastAsia="hr-HR"/>
        </w:rPr>
        <w:t>ko vjerovnici prihvate plan restrukturiranja, rješenjem utvrditi prihvaćanje plana restrukturiranja i potvrditi predstečajni sporazum, osim ako (između ostalog) koji od vjerovnika učini vjerojatnim da se planom restrukturiranja umanjuju prava ispod razine koju bi razumno očekivao ostvariti u slučaju neprovedbe restrukturiranja poslovanja dužnika</w:t>
      </w:r>
      <w:r>
        <w:rPr>
          <w:lang w:eastAsia="hr-HR"/>
        </w:rPr>
        <w:t>.</w:t>
      </w:r>
    </w:p>
    <w:p w:rsidRDefault="000223F8" w:rsidP="000223F8" w:rsidR="000223F8">
      <w:pPr>
        <w:spacing w:after="30" w:before="30"/>
        <w:jc w:val="both"/>
        <w:outlineLvl w:val="3"/>
        <w:rPr>
          <w:lang w:eastAsia="hr-HR"/>
        </w:rPr>
      </w:pPr>
    </w:p>
    <w:p w:rsidRDefault="000223F8" w:rsidP="000223F8" w:rsidR="000223F8">
      <w:pPr>
        <w:jc w:val="both"/>
      </w:pPr>
      <w:r>
        <w:rPr>
          <w:lang w:eastAsia="hr-HR"/>
        </w:rPr>
        <w:tab/>
        <w:t>Tražbina vjerovnika</w:t>
      </w:r>
      <w:r w:rsidRPr="00C127A6">
        <w:t xml:space="preserve"> Republik</w:t>
      </w:r>
      <w:r>
        <w:t>e</w:t>
      </w:r>
      <w:r w:rsidRPr="00C127A6">
        <w:t xml:space="preserve"> Hrvatsk</w:t>
      </w:r>
      <w:r>
        <w:t>e</w:t>
      </w:r>
      <w:r w:rsidRPr="00C127A6">
        <w:t xml:space="preserve">, </w:t>
      </w:r>
      <w:r>
        <w:t>M</w:t>
      </w:r>
      <w:r w:rsidRPr="00C127A6">
        <w:t>inistarstv</w:t>
      </w:r>
      <w:r>
        <w:t>a</w:t>
      </w:r>
      <w:r w:rsidRPr="00C127A6">
        <w:t xml:space="preserve"> financija, </w:t>
      </w:r>
      <w:r>
        <w:t>P</w:t>
      </w:r>
      <w:r w:rsidRPr="00C127A6">
        <w:t>orezn</w:t>
      </w:r>
      <w:r>
        <w:t>e</w:t>
      </w:r>
      <w:r w:rsidRPr="00C127A6">
        <w:t xml:space="preserve"> uprava, </w:t>
      </w:r>
      <w:r>
        <w:t xml:space="preserve">izvorno je u predstečajnom postupku nad društvom </w:t>
      </w:r>
      <w:r w:rsidRPr="00C127A6">
        <w:rPr>
          <w:rFonts w:eastAsiaTheme="minorHAnsi"/>
        </w:rPr>
        <w:t>VERDEF</w:t>
      </w:r>
      <w:r>
        <w:rPr>
          <w:rFonts w:eastAsiaTheme="minorHAnsi"/>
        </w:rPr>
        <w:t xml:space="preserve"> d.o.o. utvrđena u </w:t>
      </w:r>
      <w:r w:rsidRPr="00C127A6">
        <w:t xml:space="preserve">iznosu od 1.031.328,30 kn, </w:t>
      </w:r>
      <w:r>
        <w:t xml:space="preserve">da bi predstečajnom nagodbom taj iznos smanjen na iznos od </w:t>
      </w:r>
      <w:r w:rsidRPr="00C127A6">
        <w:t xml:space="preserve">451.226,89 kn </w:t>
      </w:r>
      <w:r>
        <w:t xml:space="preserve">(uz rok otplate od </w:t>
      </w:r>
      <w:r w:rsidRPr="00C127A6">
        <w:t>60 mjeseci</w:t>
      </w:r>
      <w:r>
        <w:t>), da bi potom izm</w:t>
      </w:r>
      <w:r w:rsidR="000C5AD3">
        <w:t>i</w:t>
      </w:r>
      <w:r>
        <w:t xml:space="preserve">jenjenim planom financijskog i operativnog rekonstruiranja za društvo Okno d.o.o. ta tražbina kao bilančna obveza bila utvrđena na iznos od 558.926,31 kn, te potom priznata u iznosu od 149.088,01 </w:t>
      </w:r>
      <w:r w:rsidR="000C5AD3">
        <w:t xml:space="preserve">kn </w:t>
      </w:r>
      <w:r>
        <w:t>i ponudom vjerovnicima dodatno umanjena za iznos od 44.726,40 kn na iznos od svega 104.361,61 kn.</w:t>
      </w:r>
    </w:p>
    <w:p w:rsidRDefault="000223F8" w:rsidP="000223F8" w:rsidR="000223F8" w:rsidRPr="00EE6BFF">
      <w:pPr>
        <w:jc w:val="both"/>
        <w:rPr>
          <w:lang w:eastAsia="hr-HR"/>
        </w:rPr>
      </w:pPr>
    </w:p>
    <w:p w:rsidRDefault="000223F8" w:rsidP="000223F8" w:rsidR="000223F8">
      <w:pPr>
        <w:jc w:val="both"/>
        <w:rPr>
          <w:lang w:eastAsia="hr-HR"/>
        </w:rPr>
      </w:pPr>
      <w:r w:rsidRPr="00EE6BFF">
        <w:rPr>
          <w:lang w:eastAsia="hr-HR"/>
        </w:rPr>
        <w:tab/>
      </w:r>
      <w:r>
        <w:rPr>
          <w:lang w:eastAsia="hr-HR"/>
        </w:rPr>
        <w:t xml:space="preserve">Zaključak je ovog suda da </w:t>
      </w:r>
      <w:r w:rsidRPr="00EE6BFF">
        <w:rPr>
          <w:lang w:eastAsia="hr-HR"/>
        </w:rPr>
        <w:t>se takvim planom restrukturiranja u odnosu na vjerovnika</w:t>
      </w:r>
      <w:r w:rsidRPr="00EE6BFF">
        <w:t xml:space="preserve"> Republiku Hrvatsku, Ministarstvo financija, Poreznu upravu doista </w:t>
      </w:r>
      <w:r w:rsidRPr="00EE6BFF">
        <w:rPr>
          <w:lang w:eastAsia="hr-HR"/>
        </w:rPr>
        <w:t>umanjuju prava ispod razine koju bi razumno očekivao ostvariti u slučaju neprovedbe restrukturiranja poslovanja dužnika.</w:t>
      </w:r>
    </w:p>
    <w:p w:rsidRDefault="000223F8" w:rsidP="000223F8" w:rsidR="000223F8" w:rsidRPr="00EE6BFF">
      <w:pPr>
        <w:jc w:val="both"/>
        <w:rPr>
          <w:lang w:eastAsia="hr-HR"/>
        </w:rPr>
      </w:pPr>
    </w:p>
    <w:p w:rsidRDefault="000223F8" w:rsidP="000223F8" w:rsidR="000223F8">
      <w:pPr>
        <w:jc w:val="both"/>
      </w:pPr>
      <w:r w:rsidRPr="00EE6BFF">
        <w:rPr>
          <w:lang w:eastAsia="hr-HR"/>
        </w:rPr>
        <w:tab/>
        <w:t>Odredbama čl. 61. st. 3. SZ-a propisano je da će sud rješenjem uskrati</w:t>
      </w:r>
      <w:r>
        <w:rPr>
          <w:lang w:eastAsia="hr-HR"/>
        </w:rPr>
        <w:t>ti</w:t>
      </w:r>
      <w:r w:rsidRPr="00EE6BFF">
        <w:rPr>
          <w:lang w:eastAsia="hr-HR"/>
        </w:rPr>
        <w:t xml:space="preserve"> potvrdu plana restrukturiranja i obustaviti postup</w:t>
      </w:r>
      <w:r>
        <w:rPr>
          <w:lang w:eastAsia="hr-HR"/>
        </w:rPr>
        <w:t>a</w:t>
      </w:r>
      <w:r w:rsidRPr="00EE6BFF">
        <w:rPr>
          <w:lang w:eastAsia="hr-HR"/>
        </w:rPr>
        <w:t>k, pa stoga pored uvjeta za odbačaj prijedloga za pokretanje predstečajnog postupka postoje i uvjeti za uskratu potvrde plana restrukturiranja i obustavu ovog postupka.</w:t>
      </w:r>
      <w:r>
        <w:rPr>
          <w:lang w:eastAsia="hr-HR"/>
        </w:rPr>
        <w:t xml:space="preserve"> U konkretnom slučaju sud je odlučio o</w:t>
      </w:r>
      <w:r w:rsidRPr="00C127A6">
        <w:t>dbac</w:t>
      </w:r>
      <w:r>
        <w:t xml:space="preserve">iti </w:t>
      </w:r>
      <w:r w:rsidRPr="00C127A6">
        <w:t>prijedlog dužnika OKNO d.o.o., Pazin za otvaranje predstečajnog postupka</w:t>
      </w:r>
      <w:r>
        <w:t>, odnosno odlučio je kao u izreci ovog rješenja.</w:t>
      </w:r>
    </w:p>
    <w:p w:rsidRDefault="000223F8" w:rsidP="000223F8" w:rsidR="000223F8" w:rsidRPr="00C127A6">
      <w:pPr>
        <w:jc w:val="both"/>
      </w:pPr>
    </w:p>
    <w:p w:rsidRDefault="000223F8" w:rsidP="000223F8" w:rsidR="000223F8" w:rsidRPr="00C127A6">
      <w:pPr>
        <w:ind w:firstLine="705"/>
        <w:jc w:val="center"/>
      </w:pPr>
      <w:r w:rsidRPr="00C127A6">
        <w:t xml:space="preserve"> U Pazinu, </w:t>
      </w:r>
      <w:r>
        <w:t>20</w:t>
      </w:r>
      <w:r w:rsidRPr="00C127A6">
        <w:t>. ožujka 2018.</w:t>
      </w:r>
    </w:p>
    <w:p w:rsidRDefault="000223F8" w:rsidP="000223F8" w:rsidR="000223F8" w:rsidRPr="00C127A6">
      <w:pPr>
        <w:jc w:val="both"/>
      </w:pPr>
      <w:r w:rsidRPr="00C127A6">
        <w:t xml:space="preserve"> </w:t>
      </w:r>
    </w:p>
    <w:p w:rsidRDefault="000223F8" w:rsidP="00C0722E" w:rsidR="000223F8" w:rsidRPr="00C127A6">
      <w:pPr>
        <w:ind w:firstLine="708" w:left="6372"/>
      </w:pPr>
      <w:r w:rsidRPr="00C127A6">
        <w:t xml:space="preserve">S U D A C </w:t>
      </w:r>
    </w:p>
    <w:p w:rsidRDefault="000223F8" w:rsidP="000223F8" w:rsidR="000223F8" w:rsidRPr="00C127A6">
      <w:pPr>
        <w:ind w:left="6372"/>
      </w:pPr>
    </w:p>
    <w:p w:rsidRDefault="000223F8" w:rsidP="00C0722E" w:rsidR="000223F8" w:rsidRPr="00C127A6">
      <w:pPr>
        <w:ind w:firstLine="708" w:left="6372"/>
      </w:pPr>
      <w:r w:rsidRPr="00C127A6">
        <w:t>Damir Rabar</w:t>
      </w:r>
      <w:r w:rsidR="00C0722E">
        <w:t>, v.r.</w:t>
      </w:r>
    </w:p>
    <w:p w:rsidRDefault="000223F8" w:rsidP="000223F8" w:rsidR="000223F8" w:rsidRPr="00C127A6">
      <w:pPr>
        <w:jc w:val="both"/>
      </w:pPr>
    </w:p>
    <w:p w:rsidRDefault="000223F8" w:rsidP="000223F8" w:rsidR="000223F8" w:rsidRPr="00C127A6">
      <w:pPr>
        <w:jc w:val="both"/>
      </w:pPr>
    </w:p>
    <w:p w:rsidRDefault="000223F8" w:rsidP="000223F8" w:rsidR="000223F8" w:rsidRPr="00C127A6">
      <w:pPr>
        <w:jc w:val="both"/>
      </w:pPr>
      <w:r w:rsidRPr="00C127A6">
        <w:t xml:space="preserve">POUKA O PRAVNOM LIJEKU: </w:t>
      </w:r>
    </w:p>
    <w:p w:rsidRDefault="000223F8" w:rsidP="000223F8" w:rsidR="000223F8" w:rsidRPr="00C127A6">
      <w:pPr>
        <w:jc w:val="both"/>
      </w:pPr>
      <w:r w:rsidRPr="00C127A6">
        <w:t xml:space="preserve">Protiv ovog rješenja dopuštena je žalba Visokom trgovačkom sudu Republike Hrvatske u Zagrebu. Žalba se podnosi putem ovog suda, pismeno u tri primjerka, u roku od osam dana od dostave ovog rješenja. Dostava ovog rješenja smatra se obavljenom istekom osmog dana od dana njegove objave na mrežnoj stranici e-Oglasna ploča sudova.  </w:t>
      </w:r>
    </w:p>
    <w:p w:rsidRDefault="000223F8" w:rsidP="000223F8" w:rsidR="000223F8" w:rsidRPr="00C127A6">
      <w:pPr>
        <w:jc w:val="both"/>
      </w:pPr>
    </w:p>
    <w:p w:rsidRDefault="000223F8" w:rsidP="000223F8" w:rsidR="000223F8" w:rsidRPr="00C127A6">
      <w:pPr>
        <w:jc w:val="both"/>
      </w:pPr>
      <w:r w:rsidRPr="00C127A6">
        <w:t>DNA:</w:t>
      </w:r>
    </w:p>
    <w:p w:rsidRDefault="000223F8" w:rsidP="000223F8" w:rsidR="000223F8">
      <w:pPr>
        <w:jc w:val="both"/>
      </w:pPr>
      <w:r w:rsidRPr="00C127A6">
        <w:t xml:space="preserve">- predlagatelju-dužniku </w:t>
      </w:r>
      <w:r w:rsidR="00A9344A">
        <w:t>po pun.</w:t>
      </w:r>
    </w:p>
    <w:p w:rsidRDefault="000223F8" w:rsidP="000223F8" w:rsidR="000223F8" w:rsidRPr="00C127A6">
      <w:pPr>
        <w:jc w:val="both"/>
      </w:pPr>
      <w:r>
        <w:t>- povjereniku</w:t>
      </w:r>
    </w:p>
    <w:p w:rsidRDefault="000223F8" w:rsidP="000223F8" w:rsidR="00F7647B" w:rsidRPr="00C127A6">
      <w:pPr>
        <w:jc w:val="both"/>
      </w:pPr>
      <w:r w:rsidRPr="00C127A6">
        <w:t>- e-Oglasna ploča suda</w:t>
      </w:r>
      <w:r>
        <w:t xml:space="preserve"> 8 dana</w:t>
      </w:r>
    </w:p>
    <w:sectPr w:rsidSect="00317015" w:rsidR="00F7647B" w:rsidRPr="00C127A6">
      <w:headerReference w:type="default" r:id="rId10"/>
      <w:pgSz w:h="16838" w:w="11906"/>
      <w:pgMar w:gutter="0" w:footer="708" w:header="708" w:left="1417" w:bottom="1560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F25" w:rsidR="008C4F25">
      <w:r>
        <w:separator/>
      </w:r>
    </w:p>
  </w:endnote>
  <w:endnote w:id="0" w:type="continuationSeparator">
    <w:p w:rsidRDefault="008C4F25" w:rsidR="008C4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F25" w:rsidR="008C4F25">
      <w:r>
        <w:separator/>
      </w:r>
    </w:p>
  </w:footnote>
  <w:footnote w:id="0" w:type="continuationSeparator">
    <w:p w:rsidRDefault="008C4F25" w:rsidR="008C4F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57F" w:rsidP="00881996" w:rsidR="00881996" w:rsidRPr="00C01A96">
    <w:pPr>
      <w:jc w:val="right"/>
      <w:rPr>
        <w:b/>
      </w:rPr>
    </w:pPr>
    <w:r>
      <w:t xml:space="preserve">- </w:t>
    </w:r>
    <w:r>
      <w:fldChar w:fldCharType="begin"/>
    </w:r>
    <w:r>
      <w:instrText>PAGE   \* MERGEFORMAT</w:instrText>
    </w:r>
    <w:r>
      <w:fldChar w:fldCharType="separate"/>
    </w:r>
    <w:r w:rsidR="00A9344A">
      <w:rPr>
        <w:noProof/>
      </w:rPr>
      <w:t>6</w:t>
    </w:r>
    <w:r>
      <w:fldChar w:fldCharType="end"/>
    </w:r>
    <w:r>
      <w:t xml:space="preserve"> -                                                 </w:t>
    </w:r>
    <w:r w:rsidR="00B66D8B">
      <w:t>1</w:t>
    </w:r>
    <w:r>
      <w:t xml:space="preserve"> St-</w:t>
    </w:r>
    <w:r w:rsidR="00B66D8B">
      <w:t>48</w:t>
    </w:r>
    <w:r>
      <w:t>/2018</w:t>
    </w:r>
    <w:r w:rsidR="00B872FC">
      <w:t>-38</w:t>
    </w:r>
  </w:p>
  <w:p w:rsidRDefault="00A9344A" w:rsidR="00881996">
    <w:pPr>
      <w:pStyle w:val="Zaglavlje"/>
      <w:jc w:val="center"/>
    </w:pPr>
  </w:p>
  <w:p w:rsidRDefault="00A9344A" w:rsidR="00881996" w:rsidRPr="00317015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D2544"/>
    <w:multiLevelType w:val="hybridMultilevel"/>
    <w:tmpl w:val="D7A673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E9A5E33"/>
    <w:multiLevelType w:val="hybridMultilevel"/>
    <w:tmpl w:val="135621CA"/>
    <w:lvl w:tplc="5FD4AA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FF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2B56"/>
    <w:rsid w:val="000103DE"/>
    <w:rsid w:val="000223F8"/>
    <w:rsid w:val="00026FDC"/>
    <w:rsid w:val="000366A6"/>
    <w:rsid w:val="000C5AD3"/>
    <w:rsid w:val="00123999"/>
    <w:rsid w:val="00157A6D"/>
    <w:rsid w:val="00163BAA"/>
    <w:rsid w:val="001B0B44"/>
    <w:rsid w:val="001F41F0"/>
    <w:rsid w:val="00263878"/>
    <w:rsid w:val="0027646B"/>
    <w:rsid w:val="00281FAB"/>
    <w:rsid w:val="00284BE7"/>
    <w:rsid w:val="00286F7B"/>
    <w:rsid w:val="002B2F4F"/>
    <w:rsid w:val="002D0FB8"/>
    <w:rsid w:val="00300000"/>
    <w:rsid w:val="003755F4"/>
    <w:rsid w:val="00385D3B"/>
    <w:rsid w:val="003945FC"/>
    <w:rsid w:val="003E6642"/>
    <w:rsid w:val="00465E88"/>
    <w:rsid w:val="004957E5"/>
    <w:rsid w:val="004963A7"/>
    <w:rsid w:val="00497D42"/>
    <w:rsid w:val="004D2769"/>
    <w:rsid w:val="005365DF"/>
    <w:rsid w:val="005432AF"/>
    <w:rsid w:val="0057201A"/>
    <w:rsid w:val="00592826"/>
    <w:rsid w:val="0059452F"/>
    <w:rsid w:val="005F7C5A"/>
    <w:rsid w:val="00606817"/>
    <w:rsid w:val="00677065"/>
    <w:rsid w:val="006B4B78"/>
    <w:rsid w:val="006D7F1A"/>
    <w:rsid w:val="006F7633"/>
    <w:rsid w:val="00717404"/>
    <w:rsid w:val="0074018D"/>
    <w:rsid w:val="007540CA"/>
    <w:rsid w:val="007776A7"/>
    <w:rsid w:val="00801198"/>
    <w:rsid w:val="00806367"/>
    <w:rsid w:val="00814050"/>
    <w:rsid w:val="008164EB"/>
    <w:rsid w:val="00821B77"/>
    <w:rsid w:val="00835FB1"/>
    <w:rsid w:val="008C4F25"/>
    <w:rsid w:val="008D19C9"/>
    <w:rsid w:val="0090314F"/>
    <w:rsid w:val="00924B84"/>
    <w:rsid w:val="0094596D"/>
    <w:rsid w:val="009E7904"/>
    <w:rsid w:val="00A0715C"/>
    <w:rsid w:val="00A10CFD"/>
    <w:rsid w:val="00A13532"/>
    <w:rsid w:val="00A4170E"/>
    <w:rsid w:val="00A63A73"/>
    <w:rsid w:val="00A708E9"/>
    <w:rsid w:val="00A9344A"/>
    <w:rsid w:val="00AC1E63"/>
    <w:rsid w:val="00AC34C4"/>
    <w:rsid w:val="00AD4EEC"/>
    <w:rsid w:val="00AD584E"/>
    <w:rsid w:val="00AE346A"/>
    <w:rsid w:val="00B11146"/>
    <w:rsid w:val="00B32D9B"/>
    <w:rsid w:val="00B65BAE"/>
    <w:rsid w:val="00B66D8B"/>
    <w:rsid w:val="00B822FB"/>
    <w:rsid w:val="00B872FC"/>
    <w:rsid w:val="00BA1231"/>
    <w:rsid w:val="00BB2A25"/>
    <w:rsid w:val="00C0722E"/>
    <w:rsid w:val="00C127A6"/>
    <w:rsid w:val="00C21C59"/>
    <w:rsid w:val="00C269EA"/>
    <w:rsid w:val="00C66A63"/>
    <w:rsid w:val="00C828B9"/>
    <w:rsid w:val="00CA2B56"/>
    <w:rsid w:val="00CC057F"/>
    <w:rsid w:val="00CE6B33"/>
    <w:rsid w:val="00CF78A7"/>
    <w:rsid w:val="00D22C49"/>
    <w:rsid w:val="00D41EC0"/>
    <w:rsid w:val="00D73E32"/>
    <w:rsid w:val="00DB0648"/>
    <w:rsid w:val="00DB3D92"/>
    <w:rsid w:val="00E22DD2"/>
    <w:rsid w:val="00E55B9D"/>
    <w:rsid w:val="00EB7624"/>
    <w:rsid w:val="00ED5763"/>
    <w:rsid w:val="00F05051"/>
    <w:rsid w:val="00F62967"/>
    <w:rsid w:val="00F7647B"/>
    <w:rsid w:val="00FB0346"/>
    <w:rsid w:val="00FC62EF"/>
    <w:rsid w:val="00FD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2B5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A2B56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A2B56"/>
    <w:pPr>
      <w:keepNext/>
      <w:jc w:val="center"/>
      <w:outlineLvl w:val="1"/>
    </w:pPr>
    <w:rPr>
      <w:rFonts w:eastAsia="Arial Unicode MS"/>
      <w:szCs w:val="20"/>
    </w:rPr>
  </w:style>
  <w:style w:styleId="Naslov3" w:type="paragraph">
    <w:name w:val="heading 3"/>
    <w:basedOn w:val="Normal"/>
    <w:next w:val="Normal"/>
    <w:link w:val="Naslov3Char"/>
    <w:qFormat/>
    <w:rsid w:val="00CA2B56"/>
    <w:pPr>
      <w:keepNext/>
      <w:jc w:val="both"/>
      <w:outlineLvl w:val="2"/>
    </w:pPr>
    <w:rPr>
      <w:rFonts w:eastAsia="Arial Unicode MS"/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rsid w:val="00CA2B5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A2B56"/>
    <w:rPr>
      <w:rFonts w:cs="Times New Roman" w:eastAsia="Arial Unicode MS" w:hAnsi="Times New Roman" w:ascii="Times New Roman"/>
      <w:sz w:val="24"/>
      <w:szCs w:val="20"/>
    </w:rPr>
  </w:style>
  <w:style w:customStyle="true" w:styleId="Naslov3Char" w:type="character">
    <w:name w:val="Naslov 3 Char"/>
    <w:basedOn w:val="Zadanifontodlomka"/>
    <w:link w:val="Naslov3"/>
    <w:rsid w:val="00CA2B56"/>
    <w:rPr>
      <w:rFonts w:cs="Times New Roman" w:eastAsia="Arial Unicode MS" w:hAnsi="Times New Roman" w:ascii="Times New Roman"/>
      <w:b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A2B56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CA2B5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A2B5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A2B56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2B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B56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66D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6D8B"/>
    <w:rPr>
      <w:rFonts w:cs="Times New Roman" w:eastAsia="Times New Roman" w:hAnsi="Times New Roman" w:ascii="Times New Roman"/>
      <w:sz w:val="24"/>
      <w:szCs w:val="24"/>
    </w:rPr>
  </w:style>
  <w:style w:customStyle="true" w:styleId="Default" w:type="paragraph">
    <w:name w:val="Default"/>
    <w:rsid w:val="00385D3B"/>
    <w:pPr>
      <w:autoSpaceDE w:val="false"/>
      <w:autoSpaceDN w:val="false"/>
      <w:adjustRightInd w:val="false"/>
      <w:spacing w:lineRule="auto" w:line="240" w:after="0"/>
    </w:pPr>
    <w:rPr>
      <w:rFonts w:cs="Calibri" w:hAnsi="Calibri" w:ascii="Calibri"/>
      <w:color w:val="000000"/>
      <w:sz w:val="24"/>
      <w:szCs w:val="24"/>
    </w:rPr>
  </w:style>
  <w:style w:customStyle="true" w:styleId="default0" w:type="paragraph">
    <w:name w:val="default"/>
    <w:basedOn w:val="Normal"/>
    <w:uiPriority w:val="99"/>
    <w:rsid w:val="00385D3B"/>
    <w:pPr>
      <w:spacing w:afterAutospacing="true" w:after="100" w:beforeAutospacing="true" w:before="100"/>
    </w:pPr>
    <w:rPr>
      <w:rFonts w:eastAsia="Calibri"/>
      <w:lang w:eastAsia="hr-HR"/>
    </w:rPr>
  </w:style>
  <w:style w:styleId="Odlomakpopisa" w:type="paragraph">
    <w:name w:val="List Paragraph"/>
    <w:basedOn w:val="Normal"/>
    <w:uiPriority w:val="34"/>
    <w:qFormat/>
    <w:rsid w:val="002D0F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5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84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584E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584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584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2B5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A2B56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A2B56"/>
    <w:pPr>
      <w:keepNext/>
      <w:jc w:val="center"/>
      <w:outlineLvl w:val="1"/>
    </w:pPr>
    <w:rPr>
      <w:rFonts w:eastAsia="Arial Unicode MS"/>
      <w:szCs w:val="20"/>
    </w:rPr>
  </w:style>
  <w:style w:styleId="Naslov3" w:type="paragraph">
    <w:name w:val="heading 3"/>
    <w:basedOn w:val="Normal"/>
    <w:next w:val="Normal"/>
    <w:link w:val="Naslov3Char"/>
    <w:qFormat/>
    <w:rsid w:val="00CA2B56"/>
    <w:pPr>
      <w:keepNext/>
      <w:jc w:val="both"/>
      <w:outlineLvl w:val="2"/>
    </w:pPr>
    <w:rPr>
      <w:rFonts w:eastAsia="Arial Unicode MS"/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  <w:lang w:eastAsia="hr-HR"/>
    </w:rPr>
  </w:style>
  <w:style w:customStyle="1" w:styleId="Naslov1Char" w:type="character">
    <w:name w:val="Naslov 1 Char"/>
    <w:basedOn w:val="Zadanifontodlomka"/>
    <w:link w:val="Naslov1"/>
    <w:rsid w:val="00CA2B5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A2B56"/>
    <w:rPr>
      <w:rFonts w:ascii="Times New Roman" w:cs="Times New Roman" w:eastAsia="Arial Unicode MS" w:hAnsi="Times New Roman"/>
      <w:sz w:val="24"/>
      <w:szCs w:val="20"/>
    </w:rPr>
  </w:style>
  <w:style w:customStyle="1" w:styleId="Naslov3Char" w:type="character">
    <w:name w:val="Naslov 3 Char"/>
    <w:basedOn w:val="Zadanifontodlomka"/>
    <w:link w:val="Naslov3"/>
    <w:rsid w:val="00CA2B56"/>
    <w:rPr>
      <w:rFonts w:ascii="Times New Roman" w:cs="Times New Roman" w:eastAsia="Arial Unicode MS" w:hAnsi="Times New Roman"/>
      <w:b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A2B56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A2B5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A2B5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A2B56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2B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B56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66D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6D8B"/>
    <w:rPr>
      <w:rFonts w:ascii="Times New Roman" w:cs="Times New Roman" w:eastAsia="Times New Roman" w:hAnsi="Times New Roman"/>
      <w:sz w:val="24"/>
      <w:szCs w:val="24"/>
    </w:rPr>
  </w:style>
  <w:style w:customStyle="1" w:styleId="Default" w:type="paragraph">
    <w:name w:val="Default"/>
    <w:rsid w:val="00385D3B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  <w:style w:customStyle="1" w:styleId="default0" w:type="paragraph">
    <w:name w:val="default"/>
    <w:basedOn w:val="Normal"/>
    <w:uiPriority w:val="99"/>
    <w:rsid w:val="00385D3B"/>
    <w:pPr>
      <w:spacing w:after="100" w:afterAutospacing="1" w:before="100" w:beforeAutospacing="1"/>
    </w:pPr>
    <w:rPr>
      <w:rFonts w:eastAsia="Calibri"/>
      <w:lang w:eastAsia="hr-HR"/>
    </w:rPr>
  </w:style>
  <w:style w:styleId="Odlomakpopisa" w:type="paragraph">
    <w:name w:val="List Paragraph"/>
    <w:basedOn w:val="Normal"/>
    <w:uiPriority w:val="34"/>
    <w:qFormat/>
    <w:rsid w:val="002D0F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5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84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584E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584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584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1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8438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10550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58034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80057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48754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86612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36181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1902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0258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0309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90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St-48/2018-38</izvorni_sadrzaj>
    <derivirana_varijabla naziv="DomainObject.Oznaka_1">St-48/2018-38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St-48/2018</izvorni_sadrzaj>
    <derivirana_varijabla naziv="DomainObject.Predmet.OznakaBroj_1">St-48/2018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OKNO d.o.o. BERTOŠI, PAZIN</izvorni_sadrzaj>
    <derivirana_varijabla naziv="DomainObject.Predmet.ProtustrankaFormated_1">  OKNO d.o.o. BERTOŠI, PAZIN</derivirana_varijabla>
  </DomainObject.Predmet.ProtustrankaFormated>
  <DomainObject.Predmet.ProtustrankaFormatedOIB>
    <izvorni_sadrzaj>  OKNO d.o.o. BERTOŠI, PAZIN, OIB 98766876793</izvorni_sadrzaj>
    <derivirana_varijabla naziv="DomainObject.Predmet.ProtustrankaFormatedOIB_1">  OKNO d.o.o. BERTOŠI, PAZIN, OIB 98766876793</derivirana_varijabla>
  </DomainObject.Predmet.ProtustrankaFormatedOIB>
  <DomainObject.Predmet.ProtustrankaFormatedWithAdress>
    <izvorni_sadrzaj> OKNO d.o.o. BERTOŠI, PAZIN, Stancija Pataj 13 C, 52000 Bertoši</izvorni_sadrzaj>
    <derivirana_varijabla naziv="DomainObject.Predmet.ProtustrankaFormatedWithAdress_1"> OKNO d.o.o. BERTOŠI, PAZIN, Stancija Pataj 13 C, 52000 Bertoši</derivirana_varijabla>
  </DomainObject.Predmet.ProtustrankaFormatedWithAdress>
  <DomainObject.Predmet.ProtustrankaFormatedWithAdressOIB>
    <izvorni_sadrzaj> OKNO d.o.o. BERTOŠI, PAZIN, OIB 98766876793, Stancija Pataj 13 C, 52000 Bertoši</izvorni_sadrzaj>
    <derivirana_varijabla naziv="DomainObject.Predmet.ProtustrankaFormatedWithAdressOIB_1"> OKNO d.o.o. BERTOŠI, PAZIN, OIB 98766876793, Stancija Pataj 13 C, 52000 Bertoši</derivirana_varijabla>
  </DomainObject.Predmet.ProtustrankaFormatedWithAdressOIB>
  <DomainObject.Predmet.ProtustrankaWithAdress>
    <izvorni_sadrzaj>OKNO d.o.o. BERTOŠI, PAZIN Stancija Pataj 13 C, 52000 Bertoši</izvorni_sadrzaj>
    <derivirana_varijabla naziv="DomainObject.Predmet.ProtustrankaWithAdress_1">OKNO d.o.o. BERTOŠI, PAZIN Stancija Pataj 13 C, 52000 Bertoši</derivirana_varijabla>
  </DomainObject.Predmet.ProtustrankaWithAdress>
  <DomainObject.Predmet.ProtustrankaWithAdressOIB>
    <izvorni_sadrzaj>OKNO d.o.o. BERTOŠI, PAZIN, OIB 98766876793, Stancija Pataj 13 C, 52000 Bertoši</izvorni_sadrzaj>
    <derivirana_varijabla naziv="DomainObject.Predmet.ProtustrankaWithAdressOIB_1">OKNO d.o.o. BERTOŠI, PAZIN, OIB 98766876793, Stancija Pataj 13 C, 52000 Bertoši</derivirana_varijabla>
  </DomainObject.Predmet.ProtustrankaWithAdressOIB>
  <DomainObject.Predmet.ProtustrankaNazivFormated>
    <izvorni_sadrzaj>OKNO d.o.o. BERTOŠI, PAZIN</izvorni_sadrzaj>
    <derivirana_varijabla naziv="DomainObject.Predmet.ProtustrankaNazivFormated_1">OKNO d.o.o. BERTOŠI, PAZIN</derivirana_varijabla>
  </DomainObject.Predmet.ProtustrankaNazivFormated>
  <DomainObject.Predmet.ProtustrankaNazivFormatedOIB>
    <izvorni_sadrzaj>OKNO d.o.o. BERTOŠI, PAZIN, OIB 98766876793</izvorni_sadrzaj>
    <derivirana_varijabla naziv="DomainObject.Predmet.ProtustrankaNazivFormatedOIB_1">OKNO d.o.o. BERTOŠI, PAZIN, OIB 98766876793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OKNO d.o.o. BERTOŠI, PAZIN</izvorni_sadrzaj>
    <derivirana_varijabla naziv="DomainObject.Predmet.StrankaFormated_1">  OKNO d.o.o. BERTOŠI, PAZIN</derivirana_varijabla>
  </DomainObject.Predmet.StrankaFormated>
  <DomainObject.Predmet.StrankaFormatedOIB>
    <izvorni_sadrzaj>  OKNO d.o.o. BERTOŠI, PAZIN, OIB 98766876793</izvorni_sadrzaj>
    <derivirana_varijabla naziv="DomainObject.Predmet.StrankaFormatedOIB_1">  OKNO d.o.o. BERTOŠI, PAZIN, OIB 98766876793</derivirana_varijabla>
  </DomainObject.Predmet.StrankaFormatedOIB>
  <DomainObject.Predmet.StrankaFormatedWithAdress>
    <izvorni_sadrzaj> OKNO d.o.o. BERTOŠI, PAZIN, Stancija Pataj 13 C, 52000 Bertoši</izvorni_sadrzaj>
    <derivirana_varijabla naziv="DomainObject.Predmet.StrankaFormatedWithAdress_1"> OKNO d.o.o. BERTOŠI, PAZIN, Stancija Pataj 13 C, 52000 Bertoši</derivirana_varijabla>
  </DomainObject.Predmet.StrankaFormatedWithAdress>
  <DomainObject.Predmet.StrankaFormatedWithAdressOIB>
    <izvorni_sadrzaj> OKNO d.o.o. BERTOŠI, PAZIN, OIB 98766876793, Stancija Pataj 13 C, 52000 Bertoši</izvorni_sadrzaj>
    <derivirana_varijabla naziv="DomainObject.Predmet.StrankaFormatedWithAdressOIB_1"> OKNO d.o.o. BERTOŠI, PAZIN, OIB 98766876793, Stancija Pataj 13 C, 52000 Bertoši</derivirana_varijabla>
  </DomainObject.Predmet.StrankaFormatedWithAdressOIB>
  <DomainObject.Predmet.StrankaWithAdress>
    <izvorni_sadrzaj>OKNO d.o.o. BERTOŠI, PAZIN Stancija Pataj 13 C,52000 Bertoši</izvorni_sadrzaj>
    <derivirana_varijabla naziv="DomainObject.Predmet.StrankaWithAdress_1">OKNO d.o.o. BERTOŠI, PAZIN Stancija Pataj 13 C,52000 Bertoši</derivirana_varijabla>
  </DomainObject.Predmet.StrankaWithAdress>
  <DomainObject.Predmet.StrankaWithAdressOIB>
    <izvorni_sadrzaj>OKNO d.o.o. BERTOŠI, PAZIN, OIB 98766876793, Stancija Pataj 13 C,52000 Bertoši</izvorni_sadrzaj>
    <derivirana_varijabla naziv="DomainObject.Predmet.StrankaWithAdressOIB_1">OKNO d.o.o. BERTOŠI, PAZIN, OIB 98766876793, Stancija Pataj 13 C,52000 Bertoši</derivirana_varijabla>
  </DomainObject.Predmet.StrankaWithAdressOIB>
  <DomainObject.Predmet.StrankaNazivFormated>
    <izvorni_sadrzaj>OKNO d.o.o. BERTOŠI, PAZIN</izvorni_sadrzaj>
    <derivirana_varijabla naziv="DomainObject.Predmet.StrankaNazivFormated_1">OKNO d.o.o. BERTOŠI, PAZIN</derivirana_varijabla>
  </DomainObject.Predmet.StrankaNazivFormated>
  <DomainObject.Predmet.StrankaNazivFormatedOIB>
    <izvorni_sadrzaj>OKNO d.o.o. BERTOŠI, PAZIN, OIB 98766876793</izvorni_sadrzaj>
    <derivirana_varijabla naziv="DomainObject.Predmet.StrankaNazivFormatedOIB_1">OKNO d.o.o. BERTOŠI, PAZIN, OIB 98766876793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OKNO d.o.o. BERTOŠI, PAZIN</item>
    </izvorni_sadrzaj>
    <derivirana_varijabla naziv="DomainObject.Predmet.StrankaListFormated_1">
      <item>OKNO d.o.o. BERTOŠI, PAZIN</item>
    </derivirana_varijabla>
  </DomainObject.Predmet.StrankaListFormated>
  <DomainObject.Predmet.StrankaListFormatedOIB>
    <izvorni_sadrzaj>
      <item>OKNO d.o.o. BERTOŠI, PAZIN, OIB 98766876793</item>
    </izvorni_sadrzaj>
    <derivirana_varijabla naziv="DomainObject.Predmet.StrankaListFormatedOIB_1">
      <item>OKNO d.o.o. BERTOŠI, PAZIN, OIB 98766876793</item>
    </derivirana_varijabla>
  </DomainObject.Predmet.StrankaListFormatedOIB>
  <DomainObject.Predmet.StrankaListFormatedWithAdress>
    <izvorni_sadrzaj>
      <item>OKNO d.o.o. BERTOŠI, PAZIN, Stancija Pataj 13 C, 52000 Bertoši</item>
    </izvorni_sadrzaj>
    <derivirana_varijabla naziv="DomainObject.Predmet.StrankaListFormatedWithAdress_1">
      <item>OKNO d.o.o. BERTOŠI, PAZIN, Stancija Pataj 13 C, 52000 Bertoši</item>
    </derivirana_varijabla>
  </DomainObject.Predmet.StrankaListFormatedWithAdress>
  <DomainObject.Predmet.StrankaListFormatedWithAdressOIB>
    <izvorni_sadrzaj>
      <item>OKNO d.o.o. BERTOŠI, PAZIN, OIB 98766876793, Stancija Pataj 13 C, 52000 Bertoši</item>
    </izvorni_sadrzaj>
    <derivirana_varijabla naziv="DomainObject.Predmet.StrankaListFormatedWithAdressOIB_1">
      <item>OKNO d.o.o. BERTOŠI, PAZIN, OIB 98766876793, Stancija Pataj 13 C, 52000 Bertoši</item>
    </derivirana_varijabla>
  </DomainObject.Predmet.StrankaListFormatedWithAdressOIB>
  <DomainObject.Predmet.StrankaListNazivFormated>
    <izvorni_sadrzaj>
      <item>OKNO d.o.o. BERTOŠI, PAZIN</item>
    </izvorni_sadrzaj>
    <derivirana_varijabla naziv="DomainObject.Predmet.StrankaListNazivFormated_1">
      <item>OKNO d.o.o. BERTOŠI, PAZIN</item>
    </derivirana_varijabla>
  </DomainObject.Predmet.StrankaListNazivFormated>
  <DomainObject.Predmet.StrankaListNazivFormatedOIB>
    <izvorni_sadrzaj>
      <item>OKNO d.o.o. BERTOŠI, PAZIN, OIB 98766876793</item>
    </izvorni_sadrzaj>
    <derivirana_varijabla naziv="DomainObject.Predmet.StrankaListNazivFormatedOIB_1">
      <item>OKNO d.o.o. BERTOŠI, PAZIN, OIB 98766876793</item>
    </derivirana_varijabla>
  </DomainObject.Predmet.StrankaListNazivFormatedOIB>
  <DomainObject.Predmet.ProtuStrankaListFormated>
    <izvorni_sadrzaj>
      <item>OKNO d.o.o. BERTOŠI, PAZIN</item>
    </izvorni_sadrzaj>
    <derivirana_varijabla naziv="DomainObject.Predmet.ProtuStrankaListFormated_1">
      <item>OKNO d.o.o. BERTOŠI, PAZIN</item>
    </derivirana_varijabla>
  </DomainObject.Predmet.ProtuStrankaListFormated>
  <DomainObject.Predmet.ProtuStrankaListFormatedOIB>
    <izvorni_sadrzaj>
      <item>OKNO d.o.o. BERTOŠI, PAZIN, OIB 98766876793</item>
    </izvorni_sadrzaj>
    <derivirana_varijabla naziv="DomainObject.Predmet.ProtuStrankaListFormatedOIB_1">
      <item>OKNO d.o.o. BERTOŠI, PAZIN, OIB 98766876793</item>
    </derivirana_varijabla>
  </DomainObject.Predmet.ProtuStrankaListFormatedOIB>
  <DomainObject.Predmet.ProtuStrankaListFormatedWithAdress>
    <izvorni_sadrzaj>
      <item>OKNO d.o.o. BERTOŠI, PAZIN, Stancija Pataj 13 C, 52000 Bertoši</item>
    </izvorni_sadrzaj>
    <derivirana_varijabla naziv="DomainObject.Predmet.ProtuStrankaListFormatedWithAdress_1">
      <item>OKNO d.o.o. BERTOŠI, PAZIN, Stancija Pataj 13 C, 52000 Bertoši</item>
    </derivirana_varijabla>
  </DomainObject.Predmet.ProtuStrankaListFormatedWithAdress>
  <DomainObject.Predmet.ProtuStrankaListFormatedWithAdressOIB>
    <izvorni_sadrzaj>
      <item>OKNO d.o.o. BERTOŠI, PAZIN, OIB 98766876793, Stancija Pataj 13 C, 52000 Bertoši</item>
    </izvorni_sadrzaj>
    <derivirana_varijabla naziv="DomainObject.Predmet.ProtuStrankaListFormatedWithAdressOIB_1">
      <item>OKNO d.o.o. BERTOŠI, PAZIN, OIB 98766876793, Stancija Pataj 13 C, 52000 Bertoši</item>
    </derivirana_varijabla>
  </DomainObject.Predmet.ProtuStrankaListFormatedWithAdressOIB>
  <DomainObject.Predmet.ProtuStrankaListNazivFormated>
    <izvorni_sadrzaj>
      <item>OKNO d.o.o. BERTOŠI, PAZIN</item>
    </izvorni_sadrzaj>
    <derivirana_varijabla naziv="DomainObject.Predmet.ProtuStrankaListNazivFormated_1">
      <item>OKNO d.o.o. BERTOŠI, PAZIN</item>
    </derivirana_varijabla>
  </DomainObject.Predmet.ProtuStrankaListNazivFormated>
  <DomainObject.Predmet.ProtuStrankaListNazivFormatedOIB>
    <izvorni_sadrzaj>
      <item>OKNO d.o.o. BERTOŠI, PAZIN, OIB 98766876793</item>
    </izvorni_sadrzaj>
    <derivirana_varijabla naziv="DomainObject.Predmet.ProtuStrankaListNazivFormatedOIB_1">
      <item>OKNO d.o.o. BERTOŠI, PAZIN, OIB 98766876793</item>
    </derivirana_varijabla>
  </DomainObject.Predmet.ProtuStrankaListNazivFormatedOIB>
  <DomainObject.Predmet.OstaliListFormated>
    <izvorni_sadrzaj>
      <item>JUJNOVIĆ LUČIĆ MARKOVIĆ Odvjetničko društvo javno trgovačko društvo</item>
    </izvorni_sadrzaj>
    <derivirana_varijabla naziv="DomainObject.Predmet.OstaliListFormated_1">
      <item>JUJNOVIĆ LUČIĆ MARKOVIĆ Odvjetničko društvo javno trgovačko društvo</item>
    </derivirana_varijabla>
  </DomainObject.Predmet.OstaliListFormated>
  <DomainObject.Predmet.OstaliListFormatedOIB>
    <izvorni_sadrzaj>
      <item>JUJNOVIĆ LUČIĆ MARKOVIĆ Odvjetničko društvo javno trgovačko društvo, OIB 46736017727</item>
    </izvorni_sadrzaj>
    <derivirana_varijabla naziv="DomainObject.Predmet.OstaliListFormatedOIB_1">
      <item>JUJNOVIĆ LUČIĆ MARKOVIĆ Odvjetničko društvo javno trgovačko društvo, OIB 46736017727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</izvorni_sadrzaj>
    <derivirana_varijabla naziv="DomainObject.Predmet.OstaliListFormatedWithAdress_1"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</izvorni_sadrzaj>
    <derivirana_varijabla naziv="DomainObject.Predmet.OstaliListFormatedWithAdressOIB_1"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JUJNOVIĆ LUČIĆ MARKOVIĆ Odvjetničko društvo javno trgovačko društvo</item>
    </izvorni_sadrzaj>
    <derivirana_varijabla naziv="DomainObject.Predmet.OstaliListNazivFormated_1">
      <item>JUJNOVIĆ LUČIĆ MARKOVIĆ Odvjetničko društvo javno trgovačko društvo</item>
    </derivirana_varijabla>
  </DomainObject.Predmet.OstaliListNazivFormated>
  <DomainObject.Predmet.OstaliListNazivFormatedOIB>
    <izvorni_sadrzaj>
      <item>JUJNOVIĆ LUČIĆ MARKOVIĆ Odvjetničko društvo javno trgovačko društvo, OIB 46736017727</item>
    </izvorni_sadrzaj>
    <derivirana_varijabla naziv="DomainObject.Predmet.OstaliListNazivFormatedOIB_1"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St-48/2018-38</izvorni_sadrzaj>
    <derivirana_varijabla naziv="DomainObject.PoslovniBrojDokumenta_1">St-48/2018-38</derivirana_varijabla>
  </DomainObject.PoslovniBrojDokumenta>
  <DomainObject.Predmet.StrankaIDrugi>
    <izvorni_sadrzaj>OKNO d.o.o. BERTOŠI, PAZIN</izvorni_sadrzaj>
    <derivirana_varijabla naziv="DomainObject.Predmet.StrankaIDrugi_1">OKNO d.o.o. BERTOŠI, PAZIN</derivirana_varijabla>
  </DomainObject.Predmet.StrankaIDrugi>
  <DomainObject.Predmet.ProtustrankaIDrugi>
    <izvorni_sadrzaj>OKNO d.o.o. BERTOŠI, PAZIN</izvorni_sadrzaj>
    <derivirana_varijabla naziv="DomainObject.Predmet.ProtustrankaIDrugi_1">OKNO d.o.o. BERTOŠI, PAZIN</derivirana_varijabla>
  </DomainObject.Predmet.ProtustrankaIDrugi>
  <DomainObject.Predmet.StrankaIDrugiAdressOIB>
    <izvorni_sadrzaj>OKNO d.o.o. BERTOŠI, PAZIN, OIB 98766876793, Stancija Pataj 13 C, 52000 Bertoši</izvorni_sadrzaj>
    <derivirana_varijabla naziv="DomainObject.Predmet.StrankaIDrugiAdressOIB_1">OKNO d.o.o. BERTOŠI, PAZIN, OIB 98766876793, Stancija Pataj 13 C, 52000 Bertoši</derivirana_varijabla>
  </DomainObject.Predmet.StrankaIDrugiAdressOIB>
  <DomainObject.Predmet.ProtustrankaIDrugiAdressOIB>
    <izvorni_sadrzaj>OKNO d.o.o. BERTOŠI, PAZIN, OIB 98766876793, Stancija Pataj 13 C, 52000 Bertoši</izvorni_sadrzaj>
    <derivirana_varijabla naziv="DomainObject.Predmet.ProtustrankaIDrugiAdressOIB_1">OKNO d.o.o. BERTOŠI, PAZIN, OIB 98766876793, Stancija Pataj 13 C, 52000 Bertoši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OKNO d.o.o. BERTOŠI, PAZIN</item>
      <item>OKNO d.o.o. BERTOŠI, PAZIN</item>
      <item>JUJNOVIĆ LUČIĆ MARKOVIĆ Odvjetničko društvo javno trgovačko društvo</item>
    </izvorni_sadrzaj>
    <derivirana_varijabla naziv="DomainObject.Predmet.SudioniciListNaziv_1">
      <item>OKNO d.o.o. BERTOŠI, PAZIN</item>
      <item>OKNO d.o.o. BERTOŠI, PAZIN</item>
      <item>JUJNOVIĆ LUČIĆ MARKOVIĆ Odvjetničko društvo javno trgovačko društvo</item>
    </derivirana_varijabla>
  </DomainObject.Predmet.SudioniciListNaziv>
  <DomainObject.Predmet.SudioniciListAdressOIB>
    <izvorni_sadrzaj>
      <item>OKNO d.o.o. BERTOŠI, PAZIN, OIB 98766876793, Stancija Pataj 13 C,52000 Bertoši</item>
      <item>OKNO d.o.o. BERTOŠI, PAZIN, OIB 98766876793, Stancija Pataj 13 C,52000 Bertoši</item>
      <item>JUJNOVIĆ LUČIĆ MARKOVIĆ Odvjetničko društvo javno trgovačko društvo, OIB 46736017727, Strojarska cesta 20,10000 Zagreb</item>
    </izvorni_sadrzaj>
    <derivirana_varijabla naziv="DomainObject.Predmet.SudioniciListAdressOIB_1">
      <item>OKNO d.o.o. BERTOŠI, PAZIN, OIB 98766876793, Stancija Pataj 13 C,52000 Bertoši</item>
      <item>OKNO d.o.o. BERTOŠI, PAZIN, OIB 98766876793, Stancija Pataj 13 C,52000 Bertoši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98766876793</item>
      <item>, OIB 98766876793</item>
      <item>, OIB 46736017727</item>
    </izvorni_sadrzaj>
    <derivirana_varijabla naziv="DomainObject.Predmet.SudioniciListNazivOIB_1">
      <item>, OIB 98766876793</item>
      <item>, OIB 98766876793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2982</properties:Words>
  <properties:Characters>15751</properties:Characters>
  <properties:Lines>291</properties:Lines>
  <properties:Paragraphs>71</properties:Paragraphs>
  <properties:TotalTime>104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U   I M E   R E P U B L I K E   H R V A T S K E</vt:lpstr>
      <vt:lpstr>    R J E Š E NJ E </vt:lpstr>
    </vt:vector>
  </properties:TitlesOfParts>
  <properties:LinksUpToDate>false</properties:LinksUpToDate>
  <properties:CharactersWithSpaces>18907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2018-03-19T11:56:00Z</dcterms:created>
  <dc:creator>Damir Rabar</dc:creator>
  <cp:lastModifiedBy>Lorena Paris Aničić</cp:lastModifiedBy>
  <dcterms:modified xmlns:xsi="http://www.w3.org/2001/XMLSchema-instance" xsi:type="dcterms:W3CDTF">2018-03-20T13:05:00Z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St-48/2018-38 / Odluka - Rješenje - odbačen prijedlog za otvaranje predstečajnog postupka (Rješenje_-_odbačaj_St-48-18.docx)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