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4a19" w14:paraId="80c4a19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  D O S U D I</w:t>
      </w:r>
    </w:p>
    <w:p w:rsidRDefault="002F6188" w:rsidP="009D7ACC" w:rsidR="002F6188" w:rsidRPr="008A1BCA">
      <w:pPr>
        <w:jc w:val="both"/>
      </w:pPr>
    </w:p>
    <w:p w:rsidRDefault="00CD19AE" w:rsidP="00CD19AE" w:rsidR="00CD19AE" w:rsidRPr="00654C89">
      <w:pPr>
        <w:ind w:firstLine="708"/>
        <w:jc w:val="both"/>
        <w:rPr>
          <w:b/>
        </w:rPr>
      </w:pPr>
      <w:r>
        <w:t xml:space="preserve">Trgovački sud u Zagrebu po sucu pojedincu Nevenki Siladi Rstić u stečajnom postupku otvorenim nad stečajnim dužnikom MI-VI AUTO d.o.o. za trgovinu i usluge u stečaju, Sesvete (Grad Zagreb), Popovec, Varaždinska 29, OIB: 79937807440, dana </w:t>
      </w:r>
      <w:r w:rsidRPr="00654C89">
        <w:t>7. ožujka 2017. godine</w:t>
      </w:r>
      <w:r w:rsidRPr="00654C89">
        <w:rPr>
          <w:b/>
        </w:rPr>
        <w:t xml:space="preserve">       </w:t>
      </w:r>
    </w:p>
    <w:p w:rsidRDefault="004F5931" w:rsidP="001E20F7" w:rsidR="004F5931" w:rsidRPr="008A1BCA">
      <w:pPr>
        <w:jc w:val="both"/>
      </w:pPr>
    </w:p>
    <w:p w:rsidRDefault="002F6188" w:rsidP="009D7AC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8228F" w:rsidP="0028228F" w:rsidR="0028228F" w:rsidRPr="0028228F">
      <w:pPr>
        <w:pStyle w:val="Tijelotekst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Kupcima Zoran Maleta iz Sesvete, Glavna 73D,OIB 84823224553 i Niko Maleta, Sesvete, Glavna 73D,OIB 34379484757</w:t>
      </w:r>
      <w:r w:rsidR="00B843AA" w:rsidRPr="0028228F">
        <w:rPr>
          <w:rFonts w:cs="Times New Roman" w:hAnsi="Times New Roman" w:ascii="Times New Roman"/>
          <w:sz w:val="24"/>
        </w:rPr>
        <w:t xml:space="preserve">, </w:t>
      </w:r>
      <w:r w:rsidR="004F5931" w:rsidRPr="0028228F">
        <w:rPr>
          <w:rFonts w:cs="Times New Roman" w:hAnsi="Times New Roman" w:ascii="Times New Roman"/>
          <w:sz w:val="24"/>
        </w:rPr>
        <w:t>dosuđu</w:t>
      </w:r>
      <w:r>
        <w:rPr>
          <w:rFonts w:cs="Times New Roman" w:hAnsi="Times New Roman" w:ascii="Times New Roman"/>
          <w:sz w:val="24"/>
        </w:rPr>
        <w:t>j</w:t>
      </w:r>
      <w:r w:rsidR="00270B3C">
        <w:rPr>
          <w:rFonts w:cs="Times New Roman" w:hAnsi="Times New Roman" w:ascii="Times New Roman"/>
          <w:sz w:val="24"/>
        </w:rPr>
        <w:t>e</w:t>
      </w:r>
      <w:r w:rsidR="000F7627" w:rsidRPr="0028228F">
        <w:rPr>
          <w:rFonts w:cs="Times New Roman" w:hAnsi="Times New Roman" w:ascii="Times New Roman"/>
          <w:sz w:val="24"/>
        </w:rPr>
        <w:t xml:space="preserve"> </w:t>
      </w:r>
      <w:r w:rsidR="00B06BF4" w:rsidRPr="0028228F">
        <w:rPr>
          <w:rFonts w:cs="Times New Roman" w:hAnsi="Times New Roman" w:ascii="Times New Roman"/>
          <w:sz w:val="24"/>
        </w:rPr>
        <w:t>se</w:t>
      </w:r>
      <w:r w:rsidR="006B59DB" w:rsidRPr="0028228F">
        <w:rPr>
          <w:rFonts w:cs="Times New Roman" w:hAnsi="Times New Roman" w:ascii="Times New Roman"/>
          <w:sz w:val="24"/>
        </w:rPr>
        <w:t xml:space="preserve"> nekretnin</w:t>
      </w:r>
      <w:r w:rsidR="00270B3C">
        <w:rPr>
          <w:rFonts w:cs="Times New Roman" w:hAnsi="Times New Roman" w:ascii="Times New Roman"/>
          <w:sz w:val="24"/>
        </w:rPr>
        <w:t>a</w:t>
      </w:r>
      <w:r w:rsidR="002F6188" w:rsidRPr="0028228F">
        <w:rPr>
          <w:rFonts w:cs="Times New Roman" w:hAnsi="Times New Roman" w:ascii="Times New Roman"/>
          <w:sz w:val="24"/>
        </w:rPr>
        <w:t xml:space="preserve"> stečajnog </w:t>
      </w:r>
      <w:r>
        <w:rPr>
          <w:rFonts w:cs="Times New Roman" w:hAnsi="Times New Roman" w:ascii="Times New Roman"/>
          <w:sz w:val="24"/>
        </w:rPr>
        <w:t xml:space="preserve">dužnika  </w:t>
      </w:r>
      <w:r w:rsidRPr="0028228F">
        <w:rPr>
          <w:rFonts w:cs="Times New Roman" w:hAnsi="Times New Roman" w:ascii="Times New Roman"/>
          <w:sz w:val="24"/>
        </w:rPr>
        <w:t>MI-VI AUTO d.o.o. za trgovinu i usluge u stečaju, Sesvete (Grad Zagreb), Popovec, Varaždinska 29, OIB: 79937807440</w:t>
      </w:r>
      <w:r>
        <w:rPr>
          <w:rFonts w:cs="Times New Roman" w:hAnsi="Times New Roman" w:ascii="Times New Roman"/>
          <w:sz w:val="24"/>
        </w:rPr>
        <w:t>,</w:t>
      </w:r>
      <w:r w:rsidR="000F7627" w:rsidRPr="0028228F">
        <w:rPr>
          <w:rFonts w:cs="Times New Roman" w:hAnsi="Times New Roman" w:ascii="Times New Roman"/>
          <w:sz w:val="24"/>
        </w:rPr>
        <w:t xml:space="preserve"> </w:t>
      </w:r>
      <w:r w:rsidR="00270B3C">
        <w:rPr>
          <w:rFonts w:cs="Times New Roman" w:hAnsi="Times New Roman" w:ascii="Times New Roman"/>
          <w:sz w:val="24"/>
        </w:rPr>
        <w:t>upisana</w:t>
      </w:r>
      <w:r w:rsidRPr="0028228F">
        <w:rPr>
          <w:rFonts w:cs="Times New Roman" w:hAnsi="Times New Roman" w:ascii="Times New Roman"/>
          <w:sz w:val="24"/>
        </w:rPr>
        <w:t xml:space="preserve"> u zemljišnim knjigama Općinskog građanskog suda u Zagrebu, zemljišno knjižni odjel Sesvete, u zk.ul. br. 3269 ko Šašinovec: kat.čest.br.  1498/3 ukupne površine </w:t>
      </w:r>
      <w:smartTag w:element="metricconverter" w:uri="urn:schemas-microsoft-com:office:smarttags">
        <w:smartTagPr>
          <w:attr w:val="1612 m2" w:name="ProductID"/>
        </w:smartTagPr>
        <w:r w:rsidRPr="0028228F">
          <w:rPr>
            <w:rFonts w:cs="Times New Roman" w:hAnsi="Times New Roman" w:ascii="Times New Roman"/>
            <w:sz w:val="24"/>
          </w:rPr>
          <w:t>1612 m2</w:t>
        </w:r>
      </w:smartTag>
      <w:r w:rsidRPr="0028228F">
        <w:rPr>
          <w:rFonts w:cs="Times New Roman" w:hAnsi="Times New Roman" w:ascii="Times New Roman"/>
          <w:sz w:val="24"/>
        </w:rPr>
        <w:t xml:space="preserve"> ili 448 čhv - STAMBENO-POSLOVNA ZGRADA </w:t>
      </w:r>
      <w:smartTag w:element="metricconverter" w:uri="urn:schemas-microsoft-com:office:smarttags">
        <w:smartTagPr>
          <w:attr w:val="29 A" w:name="ProductID"/>
        </w:smartTagPr>
        <w:r w:rsidRPr="0028228F">
          <w:rPr>
            <w:rFonts w:cs="Times New Roman" w:hAnsi="Times New Roman" w:ascii="Times New Roman"/>
            <w:sz w:val="24"/>
          </w:rPr>
          <w:t>29 A</w:t>
        </w:r>
      </w:smartTag>
      <w:r w:rsidRPr="0028228F">
        <w:rPr>
          <w:rFonts w:cs="Times New Roman" w:hAnsi="Times New Roman" w:ascii="Times New Roman"/>
          <w:sz w:val="24"/>
        </w:rPr>
        <w:t xml:space="preserve">, ZGRADA-SERVIS površine </w:t>
      </w:r>
      <w:smartTag w:element="metricconverter" w:uri="urn:schemas-microsoft-com:office:smarttags">
        <w:smartTagPr>
          <w:attr w:val="570 m2" w:name="ProductID"/>
        </w:smartTagPr>
        <w:r w:rsidRPr="0028228F">
          <w:rPr>
            <w:rFonts w:cs="Times New Roman" w:hAnsi="Times New Roman" w:ascii="Times New Roman"/>
            <w:sz w:val="24"/>
          </w:rPr>
          <w:t>570 m2</w:t>
        </w:r>
      </w:smartTag>
      <w:r w:rsidRPr="0028228F">
        <w:rPr>
          <w:rFonts w:cs="Times New Roman" w:hAnsi="Times New Roman" w:ascii="Times New Roman"/>
          <w:sz w:val="24"/>
        </w:rPr>
        <w:t xml:space="preserve"> ili 158 čhv i DVORIŠTE površine </w:t>
      </w:r>
      <w:smartTag w:element="metricconverter" w:uri="urn:schemas-microsoft-com:office:smarttags">
        <w:smartTagPr>
          <w:attr w:val="1042 m2" w:name="ProductID"/>
        </w:smartTagPr>
        <w:r w:rsidRPr="0028228F">
          <w:rPr>
            <w:rFonts w:cs="Times New Roman" w:hAnsi="Times New Roman" w:ascii="Times New Roman"/>
            <w:sz w:val="24"/>
          </w:rPr>
          <w:t>1042 m2</w:t>
        </w:r>
      </w:smartTag>
      <w:r>
        <w:rPr>
          <w:rFonts w:cs="Times New Roman" w:hAnsi="Times New Roman" w:ascii="Times New Roman"/>
          <w:sz w:val="24"/>
        </w:rPr>
        <w:t xml:space="preserve"> ili 290 čhv,</w:t>
      </w:r>
    </w:p>
    <w:p w:rsidRDefault="005B6699" w:rsidP="0028228F" w:rsidR="005B6699" w:rsidRPr="0087260E">
      <w:pPr>
        <w:pStyle w:val="Bezproreda"/>
        <w:ind w:left="1068"/>
      </w:pPr>
      <w:r>
        <w:t xml:space="preserve">za iznos kupoprodajne cijene od </w:t>
      </w:r>
      <w:r w:rsidR="0028228F">
        <w:t>851.100,00 kn</w:t>
      </w:r>
      <w:r w:rsidRPr="0087260E">
        <w:t xml:space="preserve"> </w:t>
      </w:r>
      <w:r w:rsidR="0028228F">
        <w:rPr>
          <w:i/>
        </w:rPr>
        <w:t>(slovima:osamstopedesetjednatisućasto kuna</w:t>
      </w:r>
      <w:r w:rsidRPr="0087260E">
        <w:rPr>
          <w:i/>
        </w:rPr>
        <w:t>)</w:t>
      </w:r>
      <w:r w:rsidR="0028228F">
        <w:t>.</w:t>
      </w:r>
    </w:p>
    <w:p w:rsidRDefault="0087260E" w:rsidP="0087260E" w:rsidR="0087260E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A63E68" w:rsidP="00270B3C" w:rsidR="00270B3C" w:rsidRPr="00270B3C">
      <w:pPr>
        <w:pStyle w:val="Odlomakpopisa"/>
        <w:numPr>
          <w:ilvl w:val="0"/>
          <w:numId w:val="10"/>
        </w:numPr>
        <w:ind w:hanging="709" w:left="709"/>
        <w:jc w:val="both"/>
        <w:rPr>
          <w:b/>
          <w:i/>
        </w:rPr>
      </w:pPr>
      <w:r w:rsidRPr="00270B3C">
        <w:t>Utvrđuje se da su kupci</w:t>
      </w:r>
      <w:r>
        <w:rPr>
          <w:b/>
          <w:i/>
        </w:rPr>
        <w:t xml:space="preserve"> </w:t>
      </w:r>
      <w:r>
        <w:t xml:space="preserve">Zoran Maleta iz Sesvete, Glavna 73D,OIB 84823224553 i Niko Maleta, Sesvete, Glavna 73D,OIB 34379484757, uplatili kupoprodajnu cijenu iz točke I. ovog rješenja, na depozitni račun ovog suda, sukladno točci III.2 zaključka o prodaji ovog suda posl. br. St-478/11 od </w:t>
      </w:r>
      <w:r w:rsidR="00270B3C">
        <w:t>1. veljače 2017. te sukladno čl. 2. Ugovora o o kupoprodaji nekretnina od 24. veljače 2017. zaključenog između kupaca i stečajnog dužnika zastupanog po stečajnoj upraviteljici, na kojem su potpisi ugovornih strana javno</w:t>
      </w:r>
      <w:r w:rsidR="00FB64D9">
        <w:t xml:space="preserve">bilježnički </w:t>
      </w:r>
      <w:r w:rsidR="00270B3C">
        <w:t>ovje</w:t>
      </w:r>
      <w:r w:rsidR="00FB64D9">
        <w:t>rovljeni</w:t>
      </w:r>
      <w:r w:rsidR="00270B3C">
        <w:t xml:space="preserve"> kod javnog bilježnika Jasne Žitko, iz Zagreba, pod br. Ov-456/17.</w:t>
      </w:r>
    </w:p>
    <w:p w:rsidRDefault="00270B3C" w:rsidP="00270B3C" w:rsidR="00270B3C" w:rsidRPr="00270B3C">
      <w:pPr>
        <w:pStyle w:val="Odlomakpopisa"/>
        <w:ind w:left="709"/>
        <w:jc w:val="both"/>
        <w:rPr>
          <w:b/>
          <w:i/>
        </w:rPr>
      </w:pPr>
    </w:p>
    <w:p w:rsidRDefault="00316B35" w:rsidP="00270B3C" w:rsidR="008619D1" w:rsidRPr="00270B3C">
      <w:pPr>
        <w:pStyle w:val="Odlomakpopisa"/>
        <w:numPr>
          <w:ilvl w:val="0"/>
          <w:numId w:val="10"/>
        </w:numPr>
        <w:ind w:hanging="709" w:left="709"/>
        <w:jc w:val="both"/>
        <w:rPr>
          <w:b/>
          <w:i/>
        </w:rPr>
      </w:pPr>
      <w:r w:rsidRPr="008A1BCA">
        <w:t xml:space="preserve">Određuje se upis prava </w:t>
      </w:r>
      <w:r w:rsidR="00270B3C">
        <w:t xml:space="preserve">vlasništva u korist kupaca </w:t>
      </w:r>
      <w:r w:rsidRPr="008A1BCA">
        <w:t xml:space="preserve"> </w:t>
      </w:r>
      <w:r w:rsidR="00270B3C">
        <w:t>Zoran Maleta iz Sesvete, Glavna 73D,OIB 84823224553 i Niko Maleta, Sesvete, Glavna 73D,OIB 34379484757</w:t>
      </w:r>
      <w:r w:rsidR="00E9367C">
        <w:t>, na dosuđenoj nekretnini navedenoj</w:t>
      </w:r>
      <w:r w:rsidRPr="008A1BCA">
        <w:t xml:space="preserve"> u točci I.) ovog rješenja i to  nakon pravomoćnosti ovog rješenja o dosudi i </w:t>
      </w:r>
      <w:r w:rsidR="00270B3C">
        <w:t>uplate kupovnine.</w:t>
      </w:r>
    </w:p>
    <w:p w:rsidRDefault="00270B3C" w:rsidP="00270B3C" w:rsidR="00270B3C">
      <w:pPr>
        <w:pStyle w:val="Odlomakpopisa"/>
      </w:pPr>
    </w:p>
    <w:p w:rsidRDefault="00270B3C" w:rsidP="00270B3C" w:rsidR="00270B3C" w:rsidRPr="008A1BCA">
      <w:pPr>
        <w:pStyle w:val="Odlomakpopisa"/>
        <w:tabs>
          <w:tab w:pos="709" w:val="left"/>
        </w:tabs>
        <w:ind w:left="1417"/>
        <w:jc w:val="both"/>
      </w:pPr>
    </w:p>
    <w:p w:rsidRDefault="00E9367C" w:rsidP="00976F72" w:rsidR="00316B35">
      <w:pPr>
        <w:pStyle w:val="Odlomakpopisa"/>
        <w:numPr>
          <w:ilvl w:val="0"/>
          <w:numId w:val="10"/>
        </w:numPr>
        <w:ind w:hanging="709" w:left="709"/>
        <w:jc w:val="both"/>
      </w:pPr>
      <w:r>
        <w:lastRenderedPageBreak/>
        <w:t>Za nekretninu navedenu</w:t>
      </w:r>
      <w:r w:rsidR="00316B35" w:rsidRPr="008A1BCA">
        <w:t xml:space="preserve"> u točci I.) ovog rješenja, određuje se brisanje svih upisanih</w:t>
      </w:r>
      <w:r w:rsidR="0087260E">
        <w:t xml:space="preserve"> </w:t>
      </w:r>
      <w:r w:rsidR="00316B35" w:rsidRPr="008A1BCA">
        <w:t xml:space="preserve">tereta i zabilježbi i to brisanje: </w:t>
      </w:r>
    </w:p>
    <w:p w:rsidRDefault="00270B3C" w:rsidP="00270B3C" w:rsidR="00270B3C">
      <w:pPr>
        <w:pStyle w:val="Odlomakpopisa"/>
        <w:ind w:left="709"/>
        <w:jc w:val="both"/>
      </w:pPr>
    </w:p>
    <w:p w:rsidRDefault="00270B3C" w:rsidP="00270B3C" w:rsidR="00270B3C">
      <w:pPr>
        <w:ind w:firstLine="12" w:left="708"/>
        <w:jc w:val="both"/>
      </w:pPr>
      <w:r>
        <w:t xml:space="preserve">– založnog prava upisanog u korist založnog vjerovnik B2 KAPITAL d.o.o., Zagreb, Radnička cesta 41, OIB 57509775367, radi osiguranja novčane tražbine u iznosu od 750.000,00 eura u kunskoj protuvrijednosti uvećano za redovne i zatezne kamate, provizije i naknade te troškove, temeljem Ugovora o prijenosu od 13. lipnja 2016., zaključenog između B2 KAPITAL d.o.o., Zagreb, Radnička cesta 41, OIB 57509775367, kao stjecatelja, i ERSTE&amp;STEIRMARKISCHE BANK, kao prenositelja tražbine osigurane založnim pravom, temeljem ugovora o okvirnom iznosu zaduženja i osiguranju hipotekom na nekretnini broj ES-575/05 od 17. lipnja 2005. godine, solemniziranog kod javnog bilježnika Matoš Mladena pod brojem OU-1029/05 dana 28. lipnja 2005. godine, </w:t>
      </w:r>
    </w:p>
    <w:p w:rsidRDefault="0087260E" w:rsidP="0087260E" w:rsidR="0087260E" w:rsidRPr="0087260E">
      <w:pPr>
        <w:pStyle w:val="Bezproreda1"/>
        <w:rPr>
          <w:szCs w:val="24"/>
        </w:rPr>
      </w:pPr>
    </w:p>
    <w:p w:rsidRDefault="0087260E" w:rsidP="0087260E" w:rsidR="0087260E">
      <w:pPr>
        <w:pStyle w:val="Bezproreda1"/>
        <w:numPr>
          <w:ilvl w:val="0"/>
          <w:numId w:val="14"/>
        </w:numPr>
        <w:rPr>
          <w:szCs w:val="24"/>
        </w:rPr>
      </w:pPr>
      <w:r w:rsidRPr="0087260E">
        <w:rPr>
          <w:szCs w:val="24"/>
        </w:rPr>
        <w:t>zabilježba otvaranja stečajnog postupka nad stečajnim dužnikom (Prodavateljem) i to temeljem Rješenja Trgovačkog suda u Zagrebu pod posl. br. St-</w:t>
      </w:r>
      <w:r w:rsidR="00270B3C">
        <w:rPr>
          <w:szCs w:val="24"/>
        </w:rPr>
        <w:t>478/11</w:t>
      </w:r>
      <w:r w:rsidRPr="0087260E">
        <w:rPr>
          <w:szCs w:val="24"/>
        </w:rPr>
        <w:t xml:space="preserve"> od dana 29. </w:t>
      </w:r>
      <w:r w:rsidR="00270B3C">
        <w:rPr>
          <w:szCs w:val="24"/>
        </w:rPr>
        <w:t>srpnja 2011</w:t>
      </w:r>
      <w:r w:rsidRPr="0087260E">
        <w:rPr>
          <w:szCs w:val="24"/>
        </w:rPr>
        <w:t>. upisano pod Z-</w:t>
      </w:r>
      <w:r w:rsidR="00270B3C">
        <w:rPr>
          <w:szCs w:val="24"/>
        </w:rPr>
        <w:t>3494/11,</w:t>
      </w:r>
    </w:p>
    <w:p w:rsidRDefault="0087260E" w:rsidP="0087260E" w:rsidR="0087260E" w:rsidRPr="0087260E">
      <w:pPr>
        <w:pStyle w:val="Bezproreda1"/>
        <w:rPr>
          <w:szCs w:val="24"/>
        </w:rPr>
      </w:pPr>
    </w:p>
    <w:p w:rsidRDefault="0087260E" w:rsidP="0087260E" w:rsidR="0087260E">
      <w:pPr>
        <w:pStyle w:val="Bezproreda1"/>
        <w:numPr>
          <w:ilvl w:val="0"/>
          <w:numId w:val="14"/>
        </w:numPr>
        <w:rPr>
          <w:szCs w:val="24"/>
        </w:rPr>
      </w:pPr>
      <w:r w:rsidRPr="0087260E">
        <w:rPr>
          <w:szCs w:val="24"/>
        </w:rPr>
        <w:t>zabilježba prodaje nekretnina stečajnog dužnika (Prodavatelja) i to temeljem Rješenja Trgovačkog suda u Zagrebu pod posl. br. St-</w:t>
      </w:r>
      <w:r w:rsidR="00270B3C">
        <w:rPr>
          <w:szCs w:val="24"/>
        </w:rPr>
        <w:t>478/11 od 22</w:t>
      </w:r>
      <w:r w:rsidRPr="0087260E">
        <w:rPr>
          <w:szCs w:val="24"/>
        </w:rPr>
        <w:t xml:space="preserve">. </w:t>
      </w:r>
      <w:r w:rsidR="00270B3C">
        <w:rPr>
          <w:szCs w:val="24"/>
        </w:rPr>
        <w:t>prosinca 2014</w:t>
      </w:r>
      <w:r w:rsidRPr="0087260E">
        <w:rPr>
          <w:szCs w:val="24"/>
        </w:rPr>
        <w:t xml:space="preserve">., upisano </w:t>
      </w:r>
      <w:r w:rsidRPr="00270B3C">
        <w:rPr>
          <w:szCs w:val="24"/>
        </w:rPr>
        <w:t>pod Z-</w:t>
      </w:r>
      <w:r w:rsidR="00270B3C" w:rsidRPr="00270B3C">
        <w:rPr>
          <w:szCs w:val="24"/>
        </w:rPr>
        <w:t>16/15</w:t>
      </w:r>
    </w:p>
    <w:p w:rsidRDefault="004777A6" w:rsidP="00316B35" w:rsidR="004777A6" w:rsidRPr="008A1BCA">
      <w:pPr>
        <w:ind w:firstLine="708"/>
        <w:jc w:val="both"/>
      </w:pPr>
    </w:p>
    <w:p w:rsidRDefault="0087260E" w:rsidP="00976F72" w:rsidR="00316B35" w:rsidRPr="008A1BCA">
      <w:pPr>
        <w:pStyle w:val="Odlomakpopisa"/>
        <w:numPr>
          <w:ilvl w:val="0"/>
          <w:numId w:val="10"/>
        </w:numPr>
        <w:tabs>
          <w:tab w:pos="0" w:val="num"/>
        </w:tabs>
        <w:ind w:hanging="709" w:left="709"/>
        <w:jc w:val="both"/>
      </w:pPr>
      <w:r>
        <w:t xml:space="preserve">Nalaže </w:t>
      </w:r>
      <w:r w:rsidR="00270B3C">
        <w:t>se Općinskom građanskom sudu</w:t>
      </w:r>
      <w:r w:rsidR="00270B3C" w:rsidRPr="0028228F">
        <w:t xml:space="preserve"> </w:t>
      </w:r>
      <w:r w:rsidR="00270B3C">
        <w:t xml:space="preserve">u Zagrebu, Zemljišnoknjižnom </w:t>
      </w:r>
      <w:r w:rsidR="00270B3C" w:rsidRPr="0028228F">
        <w:t xml:space="preserve"> odjel</w:t>
      </w:r>
      <w:r w:rsidR="00270B3C">
        <w:t>u</w:t>
      </w:r>
      <w:r w:rsidR="00270B3C" w:rsidRPr="0028228F">
        <w:t xml:space="preserve"> Sesvete</w:t>
      </w:r>
      <w:r w:rsidR="00D028CA">
        <w:t>, na nekretnini navedenoj</w:t>
      </w:r>
      <w:r w:rsidR="00316B35" w:rsidRPr="008A1BCA">
        <w:t xml:space="preserve"> pod točkom I.</w:t>
      </w:r>
      <w:r w:rsidR="00A17E26" w:rsidRPr="008A1BCA">
        <w:t>)</w:t>
      </w:r>
      <w:r w:rsidR="00316B35" w:rsidRPr="008A1BCA">
        <w:t xml:space="preserve"> ovog rješenja, izvršiti upis </w:t>
      </w:r>
      <w:r w:rsidR="00654C89">
        <w:t>prava vlasništva u korist  kupaca</w:t>
      </w:r>
      <w:r w:rsidR="00316B35" w:rsidRPr="008A1BCA">
        <w:t xml:space="preserve"> </w:t>
      </w:r>
      <w:r w:rsidR="00270B3C">
        <w:t>Zoran Maleta iz Sesvete, Glavna 73D,OIB 84823224553 i Niko Maleta, Sesvete, Glavna 73D,OIB 34379484757</w:t>
      </w:r>
      <w:r w:rsidR="00316B35" w:rsidRPr="008A1BCA">
        <w:t>, te izvršiti brisanje</w:t>
      </w:r>
      <w:r>
        <w:t xml:space="preserve"> tereta i </w:t>
      </w:r>
      <w:r w:rsidR="00316B35" w:rsidRPr="008A1BCA">
        <w:t>zabilježbi navedenih u točci IV</w:t>
      </w:r>
      <w:r>
        <w:t>.)</w:t>
      </w:r>
      <w:r w:rsidR="00316B35" w:rsidRPr="008A1BCA">
        <w:t xml:space="preserve"> ovog rješenja, sve na temelju pravomoćnog rješenja o </w:t>
      </w:r>
      <w:r w:rsidR="00270B3C">
        <w:t>dosudi i Potvrde ovog suda da su kupci položili ukupnu kupovninu u iznosu  od 851.100,00 kn.</w:t>
      </w:r>
    </w:p>
    <w:p w:rsidRDefault="008619D1" w:rsidP="00E5189D" w:rsidR="008619D1" w:rsidRPr="008A1BCA">
      <w:pPr>
        <w:tabs>
          <w:tab w:pos="0" w:val="num"/>
        </w:tabs>
        <w:jc w:val="both"/>
      </w:pPr>
    </w:p>
    <w:p w:rsidRDefault="00D028CA" w:rsidP="00976F72" w:rsidR="00316B35" w:rsidRPr="008A1BCA">
      <w:pPr>
        <w:pStyle w:val="Odlomakpopisa"/>
        <w:numPr>
          <w:ilvl w:val="0"/>
          <w:numId w:val="10"/>
        </w:numPr>
        <w:tabs>
          <w:tab w:pos="0" w:val="num"/>
        </w:tabs>
        <w:ind w:left="709"/>
        <w:jc w:val="both"/>
      </w:pPr>
      <w:r>
        <w:t>Nekretnina</w:t>
      </w:r>
      <w:r w:rsidR="00316B35" w:rsidRPr="008A1BCA">
        <w:t xml:space="preserve"> iz točke I.</w:t>
      </w:r>
      <w:r w:rsidR="00A17E26" w:rsidRPr="008A1BCA">
        <w:t>)</w:t>
      </w:r>
      <w:r w:rsidR="00316B35" w:rsidRPr="008A1BCA">
        <w:t xml:space="preserve"> </w:t>
      </w:r>
      <w:r w:rsidR="00270B3C">
        <w:t>ovog rješenja predat će se kupcima</w:t>
      </w:r>
      <w:r w:rsidR="00316B35" w:rsidRPr="008A1BCA">
        <w:t>,</w:t>
      </w:r>
      <w:r>
        <w:t xml:space="preserve"> zaključkom o predaji nekretnine</w:t>
      </w:r>
      <w:r w:rsidR="00316B35" w:rsidRPr="008A1BCA">
        <w:t>, nakon što ovo rješenje postane pravom</w:t>
      </w:r>
      <w:r w:rsidR="00A17E26" w:rsidRPr="008A1BCA">
        <w:t>oćno</w:t>
      </w:r>
      <w:r w:rsidR="00270B3C">
        <w:t xml:space="preserve"> i nakon  plaćanja cijene </w:t>
      </w:r>
      <w:r w:rsidR="00355CD0">
        <w:t>nakon čega isti stupa</w:t>
      </w:r>
      <w:r w:rsidR="00270B3C">
        <w:t>ju</w:t>
      </w:r>
      <w:r w:rsidR="00355CD0">
        <w:t xml:space="preserve"> u posjed nekretnine.</w:t>
      </w:r>
    </w:p>
    <w:p w:rsidRDefault="00355CD0" w:rsidP="00355CD0" w:rsidR="00355CD0" w:rsidRPr="008A1BCA">
      <w:pPr>
        <w:tabs>
          <w:tab w:pos="0" w:val="num"/>
        </w:tabs>
        <w:jc w:val="both"/>
      </w:pPr>
    </w:p>
    <w:p w:rsidRDefault="00316B35" w:rsidP="00316B35" w:rsidR="00316B35" w:rsidRPr="00355CD0">
      <w:pPr>
        <w:pStyle w:val="Odlomakpopisa"/>
        <w:numPr>
          <w:ilvl w:val="0"/>
          <w:numId w:val="10"/>
        </w:numPr>
        <w:tabs>
          <w:tab w:pos="0" w:val="num"/>
        </w:tabs>
        <w:ind w:left="709"/>
        <w:jc w:val="both"/>
      </w:pPr>
      <w:r w:rsidRPr="008A1BCA">
        <w:t>Nalaže s</w:t>
      </w:r>
      <w:r w:rsidR="00355CD0">
        <w:t xml:space="preserve">e </w:t>
      </w:r>
      <w:r w:rsidR="00270B3C">
        <w:t>Općinskom građanskom sudu</w:t>
      </w:r>
      <w:r w:rsidR="00270B3C" w:rsidRPr="0028228F">
        <w:t xml:space="preserve"> </w:t>
      </w:r>
      <w:r w:rsidR="00270B3C">
        <w:t xml:space="preserve">u Zagrebu, Zemljišnoknjižnom </w:t>
      </w:r>
      <w:r w:rsidR="00270B3C" w:rsidRPr="0028228F">
        <w:t xml:space="preserve"> odjel</w:t>
      </w:r>
      <w:r w:rsidR="00270B3C">
        <w:t>u</w:t>
      </w:r>
      <w:r w:rsidR="00270B3C" w:rsidRPr="0028228F">
        <w:t xml:space="preserve"> Sesvete</w:t>
      </w:r>
      <w:r w:rsidR="00A17E26" w:rsidRPr="008A1BCA">
        <w:t xml:space="preserve">, </w:t>
      </w:r>
      <w:r w:rsidRPr="008A1BCA">
        <w:t>zabilježiti u zemlj</w:t>
      </w:r>
      <w:r w:rsidR="00D028CA">
        <w:t>išnim knjigama dosudu nekretnine navedene</w:t>
      </w:r>
      <w:r w:rsidRPr="008A1BCA">
        <w:t xml:space="preserve"> u točci I.</w:t>
      </w:r>
      <w:r w:rsidR="00A17E26" w:rsidRPr="008A1BCA">
        <w:t>)</w:t>
      </w:r>
      <w:r w:rsidRPr="008A1BCA">
        <w:t xml:space="preserve"> ovog rješenja.</w:t>
      </w:r>
    </w:p>
    <w:p w:rsidRDefault="000E2328" w:rsidP="00316B35" w:rsidR="000E232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D028CA" w:rsidP="00D028CA" w:rsidR="00D028CA" w:rsidRPr="00270B3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tab/>
      </w:r>
      <w:r w:rsidRPr="00270B3C">
        <w:rPr>
          <w:rFonts w:cs="Times New Roman" w:hAnsi="Times New Roman" w:ascii="Times New Roman"/>
          <w:sz w:val="24"/>
        </w:rPr>
        <w:t>Nekretnina stečajnog dužnika navedena</w:t>
      </w:r>
      <w:r w:rsidR="00316B35" w:rsidRPr="00270B3C">
        <w:rPr>
          <w:rFonts w:cs="Times New Roman" w:hAnsi="Times New Roman" w:ascii="Times New Roman"/>
          <w:sz w:val="24"/>
        </w:rPr>
        <w:t xml:space="preserve"> pod točkom I.</w:t>
      </w:r>
      <w:r w:rsidR="00A17E26" w:rsidRPr="00270B3C">
        <w:rPr>
          <w:rFonts w:cs="Times New Roman" w:hAnsi="Times New Roman" w:ascii="Times New Roman"/>
          <w:sz w:val="24"/>
        </w:rPr>
        <w:t>)</w:t>
      </w:r>
      <w:r w:rsidRPr="00270B3C">
        <w:rPr>
          <w:rFonts w:cs="Times New Roman" w:hAnsi="Times New Roman" w:ascii="Times New Roman"/>
          <w:sz w:val="24"/>
        </w:rPr>
        <w:t xml:space="preserve"> ovog rješenja prodavana</w:t>
      </w:r>
      <w:r w:rsidR="00316B35" w:rsidRPr="00270B3C">
        <w:rPr>
          <w:rFonts w:cs="Times New Roman" w:hAnsi="Times New Roman" w:ascii="Times New Roman"/>
          <w:sz w:val="24"/>
        </w:rPr>
        <w:t xml:space="preserve"> </w:t>
      </w:r>
      <w:r w:rsidRPr="00270B3C">
        <w:rPr>
          <w:rFonts w:cs="Times New Roman" w:hAnsi="Times New Roman" w:ascii="Times New Roman"/>
          <w:sz w:val="24"/>
        </w:rPr>
        <w:t>je</w:t>
      </w:r>
      <w:r w:rsidR="00316B35" w:rsidRPr="00270B3C">
        <w:rPr>
          <w:rFonts w:cs="Times New Roman" w:hAnsi="Times New Roman" w:ascii="Times New Roman"/>
          <w:sz w:val="24"/>
        </w:rPr>
        <w:t xml:space="preserve"> u stečajnom postupku temeljem odredbe čl. 164</w:t>
      </w:r>
      <w:r w:rsidR="000E2328" w:rsidRPr="00270B3C">
        <w:rPr>
          <w:rFonts w:cs="Times New Roman" w:hAnsi="Times New Roman" w:ascii="Times New Roman"/>
          <w:sz w:val="24"/>
        </w:rPr>
        <w:t>.</w:t>
      </w:r>
      <w:r w:rsidR="00316B35" w:rsidRPr="00270B3C">
        <w:rPr>
          <w:rFonts w:cs="Times New Roman" w:hAnsi="Times New Roman" w:ascii="Times New Roman"/>
          <w:sz w:val="24"/>
        </w:rPr>
        <w:t xml:space="preserve">  Stečajnog zakona (NN broj 44/96, 29/99, 129/00, 123/03, 82/06, 116/10, 25/</w:t>
      </w:r>
      <w:r w:rsidR="007F782B">
        <w:rPr>
          <w:rFonts w:cs="Times New Roman" w:hAnsi="Times New Roman" w:ascii="Times New Roman"/>
          <w:sz w:val="24"/>
        </w:rPr>
        <w:t xml:space="preserve">12, 133/12; dalje  u tekstu SZ) koji se primjenjuje u  ovom slučaju temeljem odredbe čl. 441. st 1. Stečajnog zakona (NN 71/15), sve </w:t>
      </w:r>
      <w:r w:rsidR="00316B35" w:rsidRPr="00270B3C">
        <w:rPr>
          <w:rFonts w:cs="Times New Roman" w:hAnsi="Times New Roman" w:ascii="Times New Roman"/>
          <w:sz w:val="24"/>
        </w:rPr>
        <w:t xml:space="preserve"> uz odgovarajuću primjenu pravila </w:t>
      </w:r>
      <w:r w:rsidRPr="00270B3C">
        <w:rPr>
          <w:rFonts w:cs="Times New Roman" w:hAnsi="Times New Roman" w:ascii="Times New Roman"/>
          <w:sz w:val="24"/>
        </w:rPr>
        <w:t>Ovršnog zakona (NN 112/12) odnosećih na ovrhu na nekretninama, a koji zakon je bio na snazi u vrijeme pokretanja stečajnog postupka nad dužnikom i u vrijeme donošenja rješenja o prodaji gore navedene nekretnine</w:t>
      </w:r>
      <w:r w:rsidR="002A2F5E" w:rsidRPr="00270B3C">
        <w:rPr>
          <w:rFonts w:cs="Times New Roman" w:hAnsi="Times New Roman" w:ascii="Times New Roman"/>
          <w:sz w:val="24"/>
        </w:rPr>
        <w:t>.</w:t>
      </w:r>
    </w:p>
    <w:p w:rsidRDefault="002A2F5E" w:rsidP="00D028CA" w:rsidR="002A2F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F782B" w:rsidP="007F782B" w:rsidR="007F78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F782B" w:rsidP="007F782B" w:rsidR="007F78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F782B" w:rsidP="007F782B" w:rsidR="007F78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Nakon što nije bilo zainteresiranih kupaca na deset ročišta za javnu dražbu, razlučni vjerovnik i stečajni upravitelj predložili su prodaju neposrednom pogodbom, o istome zaključili sporazum dana 22. prosinca 2016. nakon čega je ovaj sud donio zaključak o prodaji sukladno navedenom dana 1. veljače 2017. u kojem je odredio ne samo način već i uvjete prodaje.</w:t>
      </w:r>
    </w:p>
    <w:p w:rsidRDefault="007F782B" w:rsidP="00B748B9" w:rsidR="00E1730E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Sukladno navedenom zaključku stečajna upraviteljica </w:t>
      </w:r>
      <w:r w:rsidR="00B748B9">
        <w:rPr>
          <w:rFonts w:cs="Times New Roman" w:hAnsi="Times New Roman" w:ascii="Times New Roman"/>
          <w:sz w:val="24"/>
        </w:rPr>
        <w:t>je u konačnosti zaključila kupoprodajni ugovor s gore navedenih kupcima, na isto su potpisi svih ugovornih strana javnobilježnič</w:t>
      </w:r>
      <w:r w:rsidR="00816A4A">
        <w:rPr>
          <w:rFonts w:cs="Times New Roman" w:hAnsi="Times New Roman" w:ascii="Times New Roman"/>
          <w:sz w:val="24"/>
        </w:rPr>
        <w:t>ki ovjerovljeni</w:t>
      </w:r>
      <w:r w:rsidR="00B748B9">
        <w:rPr>
          <w:rFonts w:cs="Times New Roman" w:hAnsi="Times New Roman" w:ascii="Times New Roman"/>
          <w:sz w:val="24"/>
        </w:rPr>
        <w:t xml:space="preserve">, a isti ugovor ima učinak od pravomoćnosti rješenja o dosudi sukladno odredbi čl. 47. st.6 OZ-a, te je stoga odlučeno kao u izreci ovog rješenja temeljem odredbe </w:t>
      </w:r>
      <w:r w:rsidR="001A7D0B">
        <w:rPr>
          <w:rFonts w:cs="Times New Roman" w:hAnsi="Times New Roman" w:ascii="Times New Roman"/>
          <w:sz w:val="24"/>
        </w:rPr>
        <w:t>čl. 104. i čl. 108. OZ-a.</w:t>
      </w:r>
    </w:p>
    <w:p w:rsidRDefault="00654C89" w:rsidP="00B748B9" w:rsidR="00654C8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748B9" w:rsidP="00B748B9" w:rsidR="00976F7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Budući da je kupoprodajna cijena uplaćena na depozitni račun ovog suda, to će sud tek nakon što ovo </w:t>
      </w:r>
      <w:r w:rsidR="00654C89">
        <w:rPr>
          <w:rFonts w:cs="Times New Roman" w:hAnsi="Times New Roman" w:ascii="Times New Roman"/>
          <w:sz w:val="24"/>
        </w:rPr>
        <w:t>rješenja o dosudi postane pravo</w:t>
      </w:r>
      <w:r>
        <w:rPr>
          <w:rFonts w:cs="Times New Roman" w:hAnsi="Times New Roman" w:ascii="Times New Roman"/>
          <w:sz w:val="24"/>
        </w:rPr>
        <w:t xml:space="preserve">moćno, </w:t>
      </w:r>
      <w:r w:rsidR="005B6699">
        <w:rPr>
          <w:rFonts w:cs="Times New Roman" w:hAnsi="Times New Roman" w:ascii="Times New Roman"/>
          <w:sz w:val="24"/>
        </w:rPr>
        <w:t xml:space="preserve">temeljem odredbe čl. </w:t>
      </w:r>
      <w:r w:rsidR="00F75B3C">
        <w:rPr>
          <w:rFonts w:cs="Times New Roman" w:hAnsi="Times New Roman" w:ascii="Times New Roman"/>
          <w:sz w:val="24"/>
        </w:rPr>
        <w:t xml:space="preserve">108. </w:t>
      </w:r>
      <w:r w:rsidR="005B6699">
        <w:rPr>
          <w:rFonts w:cs="Times New Roman" w:hAnsi="Times New Roman" w:ascii="Times New Roman"/>
          <w:sz w:val="24"/>
        </w:rPr>
        <w:t>OZ-a, donijeti zaključak o predaji nekret</w:t>
      </w:r>
      <w:r>
        <w:rPr>
          <w:rFonts w:cs="Times New Roman" w:hAnsi="Times New Roman" w:ascii="Times New Roman"/>
          <w:sz w:val="24"/>
        </w:rPr>
        <w:t>nine kupcima</w:t>
      </w:r>
      <w:r w:rsidR="005B6699">
        <w:rPr>
          <w:rFonts w:cs="Times New Roman" w:hAnsi="Times New Roman" w:ascii="Times New Roman"/>
          <w:sz w:val="24"/>
        </w:rPr>
        <w:t xml:space="preserve"> radi stupanja u posjed</w:t>
      </w:r>
      <w:r w:rsidR="001A7D0B">
        <w:rPr>
          <w:rFonts w:cs="Times New Roman" w:hAnsi="Times New Roman" w:ascii="Times New Roman"/>
          <w:sz w:val="24"/>
        </w:rPr>
        <w:t xml:space="preserve"> iste</w:t>
      </w:r>
      <w:r w:rsidR="005B6699">
        <w:rPr>
          <w:rFonts w:cs="Times New Roman" w:hAnsi="Times New Roman" w:ascii="Times New Roman"/>
          <w:sz w:val="24"/>
        </w:rPr>
        <w:t xml:space="preserve">, te </w:t>
      </w:r>
      <w:r w:rsidRPr="00B748B9">
        <w:rPr>
          <w:rFonts w:cs="Times New Roman" w:hAnsi="Times New Roman" w:ascii="Times New Roman"/>
          <w:sz w:val="24"/>
        </w:rPr>
        <w:t>Općinskom građanskom sudu u Zagrebu, Ze</w:t>
      </w:r>
      <w:r>
        <w:rPr>
          <w:rFonts w:cs="Times New Roman" w:hAnsi="Times New Roman" w:ascii="Times New Roman"/>
          <w:sz w:val="24"/>
        </w:rPr>
        <w:t>mljišnoknjižnom  odjelu Sesvete</w:t>
      </w:r>
      <w:r w:rsidR="005B6699">
        <w:rPr>
          <w:rFonts w:cs="Times New Roman" w:hAnsi="Times New Roman" w:ascii="Times New Roman"/>
          <w:sz w:val="24"/>
        </w:rPr>
        <w:t xml:space="preserve">, dostaviti Potvrdu sukladno čl. </w:t>
      </w:r>
      <w:r w:rsidR="00F75B3C">
        <w:rPr>
          <w:rFonts w:cs="Times New Roman" w:hAnsi="Times New Roman" w:ascii="Times New Roman"/>
          <w:sz w:val="24"/>
        </w:rPr>
        <w:t xml:space="preserve">108. </w:t>
      </w:r>
      <w:r w:rsidR="005B6699">
        <w:rPr>
          <w:rFonts w:cs="Times New Roman" w:hAnsi="Times New Roman" w:ascii="Times New Roman"/>
          <w:sz w:val="24"/>
        </w:rPr>
        <w:t xml:space="preserve">OZ-a, te nakon toga odrediti ročište za diobu </w:t>
      </w:r>
      <w:r w:rsidR="005B6699" w:rsidRPr="00F75B3C">
        <w:rPr>
          <w:rFonts w:cs="Times New Roman" w:hAnsi="Times New Roman" w:ascii="Times New Roman"/>
          <w:sz w:val="24"/>
        </w:rPr>
        <w:t xml:space="preserve">temeljem čl. </w:t>
      </w:r>
      <w:r w:rsidR="00F75B3C" w:rsidRPr="00F75B3C">
        <w:rPr>
          <w:rFonts w:cs="Times New Roman" w:hAnsi="Times New Roman" w:ascii="Times New Roman"/>
          <w:sz w:val="24"/>
        </w:rPr>
        <w:t>124.</w:t>
      </w:r>
      <w:r w:rsidR="005B6699" w:rsidRPr="00F75B3C">
        <w:rPr>
          <w:rFonts w:cs="Times New Roman" w:hAnsi="Times New Roman" w:ascii="Times New Roman"/>
          <w:sz w:val="24"/>
        </w:rPr>
        <w:t xml:space="preserve"> OZ-a i donijeti rješ</w:t>
      </w:r>
      <w:r w:rsidR="001A7D0B">
        <w:rPr>
          <w:rFonts w:cs="Times New Roman" w:hAnsi="Times New Roman" w:ascii="Times New Roman"/>
          <w:sz w:val="24"/>
        </w:rPr>
        <w:t>e</w:t>
      </w:r>
      <w:r w:rsidR="005B6699" w:rsidRPr="00F75B3C">
        <w:rPr>
          <w:rFonts w:cs="Times New Roman" w:hAnsi="Times New Roman" w:ascii="Times New Roman"/>
          <w:sz w:val="24"/>
        </w:rPr>
        <w:t xml:space="preserve">nje o namirenju sukladno čl. </w:t>
      </w:r>
      <w:r w:rsidR="00F75B3C" w:rsidRPr="00F75B3C">
        <w:rPr>
          <w:rFonts w:cs="Times New Roman" w:hAnsi="Times New Roman" w:ascii="Times New Roman"/>
          <w:sz w:val="24"/>
        </w:rPr>
        <w:t>125.</w:t>
      </w:r>
      <w:r w:rsidR="005B6699" w:rsidRPr="00F75B3C">
        <w:rPr>
          <w:rFonts w:cs="Times New Roman" w:hAnsi="Times New Roman" w:ascii="Times New Roman"/>
          <w:sz w:val="24"/>
        </w:rPr>
        <w:t xml:space="preserve"> OZ-a.</w:t>
      </w:r>
    </w:p>
    <w:p w:rsidRDefault="00B748B9" w:rsidP="00B748B9" w:rsidR="00B748B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816A4A">
        <w:rPr>
          <w:rFonts w:cs="Times New Roman" w:hAnsi="Times New Roman" w:ascii="Times New Roman"/>
          <w:sz w:val="24"/>
        </w:rPr>
        <w:t>7. ožujka 2017.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EA4BDD">
        <w:rPr>
          <w:rFonts w:cs="Times New Roman" w:hAnsi="Times New Roman" w:ascii="Times New Roman"/>
          <w:sz w:val="24"/>
        </w:rPr>
        <w:t>,v.r.</w:t>
      </w:r>
      <w:r w:rsidR="004D7252" w:rsidRPr="008A1BCA">
        <w:rPr>
          <w:rFonts w:cs="Times New Roman" w:hAnsi="Times New Roman" w:ascii="Times New Roman"/>
          <w:sz w:val="24"/>
        </w:rPr>
        <w:t xml:space="preserve"> </w:t>
      </w:r>
      <w:r w:rsidR="004863BB" w:rsidRPr="008A1BCA">
        <w:rPr>
          <w:rFonts w:cs="Times New Roman" w:hAnsi="Times New Roman" w:ascii="Times New Roman"/>
          <w:sz w:val="24"/>
        </w:rPr>
        <w:t xml:space="preserve"> </w:t>
      </w: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59429D" w:rsidP="00324504" w:rsidR="00EA4BDD">
      <w:pPr>
        <w:jc w:val="both"/>
        <w:rPr>
          <w:lang w:val="pl-PL"/>
        </w:rPr>
      </w:pPr>
      <w:r w:rsidRPr="008A1BCA">
        <w:tab/>
      </w:r>
      <w:r w:rsidR="00EA4BDD">
        <w:rPr>
          <w:lang w:val="pl-PL"/>
        </w:rPr>
        <w:t>Za točnost otpravka – ovlašteni službenik</w:t>
      </w:r>
    </w:p>
    <w:p w:rsidRDefault="00EA4BDD" w:rsidP="00324504" w:rsidR="00EA4BDD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59429D" w:rsidP="00816CF6" w:rsidR="0059429D" w:rsidRPr="00EA4BDD">
      <w:pPr>
        <w:pStyle w:val="Uvuenotijeloteksta"/>
        <w:ind w:left="0"/>
        <w:jc w:val="both"/>
        <w:rPr>
          <w:color w:val="FFFFFF"/>
        </w:rPr>
      </w:pPr>
    </w:p>
    <w:p w:rsidRDefault="00582F3D" w:rsidP="009D7ACC" w:rsidR="0059429D" w:rsidRPr="00EA4BDD">
      <w:pPr>
        <w:jc w:val="both"/>
        <w:rPr>
          <w:color w:val="FFFFFF"/>
        </w:rPr>
      </w:pPr>
      <w:r w:rsidRPr="00EA4BDD">
        <w:rPr>
          <w:color w:val="FFFFFF"/>
        </w:rPr>
        <w:t>Dna:</w:t>
      </w:r>
    </w:p>
    <w:p w:rsidRDefault="00860B51" w:rsidP="002F5E2A" w:rsidR="002F5E2A" w:rsidRPr="00EA4BD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  <w:rPr>
          <w:color w:val="FFFFFF"/>
        </w:rPr>
      </w:pPr>
      <w:r w:rsidRPr="00EA4BDD">
        <w:rPr>
          <w:color w:val="FFFFFF"/>
        </w:rPr>
        <w:t>kupcima: Zoran Maleta iz Sesvete, Glavna 73D i Niko Maleta, Sesvete, Glavna 73D</w:t>
      </w:r>
    </w:p>
    <w:p w:rsidRDefault="002F5E2A" w:rsidP="002F5E2A" w:rsidR="002F5E2A" w:rsidRPr="00EA4BD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  <w:rPr>
          <w:color w:val="FFFFFF"/>
        </w:rPr>
      </w:pPr>
      <w:r w:rsidRPr="00EA4BDD">
        <w:rPr>
          <w:color w:val="FFFFFF"/>
        </w:rPr>
        <w:t xml:space="preserve">Razlučnom </w:t>
      </w:r>
      <w:r w:rsidR="00B748B9" w:rsidRPr="00EA4BDD">
        <w:rPr>
          <w:color w:val="FFFFFF"/>
        </w:rPr>
        <w:t>vjerovniku B2 KAPITAL d.o.o., Zagreb, Radnička cesta 41</w:t>
      </w:r>
    </w:p>
    <w:p w:rsidRDefault="005B6699" w:rsidP="00582F3D" w:rsidR="0059429D" w:rsidRPr="00EA4BD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  <w:rPr>
          <w:color w:val="FFFFFF"/>
        </w:rPr>
      </w:pPr>
      <w:r w:rsidRPr="00EA4BDD">
        <w:rPr>
          <w:color w:val="FFFFFF"/>
        </w:rPr>
        <w:t xml:space="preserve">Stečajni upravitelj </w:t>
      </w:r>
      <w:r w:rsidR="00B748B9" w:rsidRPr="00EA4BDD">
        <w:rPr>
          <w:color w:val="FFFFFF"/>
        </w:rPr>
        <w:t>Antonija Galić</w:t>
      </w:r>
    </w:p>
    <w:p w:rsidRDefault="00443E9C" w:rsidP="002F5E2A" w:rsidR="002F5E2A" w:rsidRPr="00EA4BD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  <w:rPr>
          <w:color w:val="FFFFFF"/>
        </w:rPr>
      </w:pPr>
      <w:r w:rsidRPr="00EA4BDD">
        <w:rPr>
          <w:color w:val="FFFFFF"/>
        </w:rPr>
        <w:t xml:space="preserve">RH, MF, </w:t>
      </w:r>
      <w:r w:rsidR="002F5E2A" w:rsidRPr="00EA4BDD">
        <w:rPr>
          <w:color w:val="FFFFFF"/>
        </w:rPr>
        <w:t>Porezna uprava</w:t>
      </w:r>
    </w:p>
    <w:p w:rsidRDefault="00B748B9" w:rsidP="00582F3D" w:rsidR="0059429D" w:rsidRPr="00EA4BD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  <w:rPr>
          <w:color w:val="FFFFFF"/>
        </w:rPr>
      </w:pPr>
      <w:r w:rsidRPr="00EA4BDD">
        <w:rPr>
          <w:color w:val="FFFFFF"/>
        </w:rPr>
        <w:t xml:space="preserve">Općinskom građanskom sudu u Zagrebu, Zemljišnoknjižnom  odjelu Sesvete, </w:t>
      </w:r>
      <w:r w:rsidR="003A466E" w:rsidRPr="00EA4BDD">
        <w:rPr>
          <w:color w:val="FFFFFF"/>
        </w:rPr>
        <w:t>nakon pravomoćosti rješenja</w:t>
      </w:r>
      <w:r w:rsidR="00C43D2B" w:rsidRPr="00EA4BDD">
        <w:rPr>
          <w:color w:val="FFFFFF"/>
        </w:rPr>
        <w:t xml:space="preserve"> uz Potvrdu </w:t>
      </w:r>
    </w:p>
    <w:p w:rsidRDefault="00B748B9" w:rsidP="005B6699" w:rsidR="0087260E" w:rsidRPr="00EA4BDD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  <w:rPr>
          <w:color w:val="FFFFFF"/>
        </w:rPr>
      </w:pPr>
      <w:r w:rsidRPr="00EA4BDD">
        <w:rPr>
          <w:color w:val="FFFFFF"/>
        </w:rPr>
        <w:t>e-</w:t>
      </w:r>
      <w:r w:rsidR="00582F3D" w:rsidRPr="00EA4BDD">
        <w:rPr>
          <w:color w:val="FFFFFF"/>
        </w:rPr>
        <w:t>O</w:t>
      </w:r>
      <w:r w:rsidR="0059429D" w:rsidRPr="00EA4BDD">
        <w:rPr>
          <w:color w:val="FFFFFF"/>
        </w:rPr>
        <w:t>glasna ploča suda</w:t>
      </w:r>
      <w:r w:rsidR="00976F72" w:rsidRPr="00EA4BDD">
        <w:rPr>
          <w:color w:val="FFFFFF"/>
        </w:rPr>
        <w:t>, temeljem (</w:t>
      </w:r>
      <w:r w:rsidR="00A55F7F" w:rsidRPr="00EA4BDD">
        <w:rPr>
          <w:color w:val="FFFFFF"/>
        </w:rPr>
        <w:t xml:space="preserve">čl. </w:t>
      </w:r>
      <w:r w:rsidR="009E31E7" w:rsidRPr="00EA4BDD">
        <w:rPr>
          <w:color w:val="FFFFFF"/>
        </w:rPr>
        <w:t>104</w:t>
      </w:r>
      <w:r w:rsidR="00A55F7F" w:rsidRPr="00EA4BDD">
        <w:rPr>
          <w:color w:val="FFFFFF"/>
        </w:rPr>
        <w:t xml:space="preserve">. st. </w:t>
      </w:r>
      <w:r w:rsidR="009E31E7" w:rsidRPr="00EA4BDD">
        <w:rPr>
          <w:color w:val="FFFFFF"/>
        </w:rPr>
        <w:t>2</w:t>
      </w:r>
      <w:r w:rsidR="00A55F7F" w:rsidRPr="00EA4BDD">
        <w:rPr>
          <w:color w:val="FFFFFF"/>
        </w:rPr>
        <w:t>. OZ) za sve vjerovnike i sudionike</w:t>
      </w:r>
    </w:p>
    <w:sectPr w:rsidSect="00B03B2F" w:rsidR="0087260E" w:rsidRPr="00EA4BD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BD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270B3C">
      <w:t>478/11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6BF" w:rsidP="00DC36BF" w:rsidR="00DC36BF">
    <w:pPr>
      <w:pStyle w:val="Zaglavlje"/>
      <w:jc w:val="right"/>
    </w:pPr>
  </w:p>
  <w:p w:rsidRDefault="00DC36BF" w:rsidP="00DC36BF" w:rsidR="00DC36BF">
    <w:pPr>
      <w:pStyle w:val="Zaglavlje"/>
      <w:jc w:val="right"/>
    </w:pPr>
  </w:p>
  <w:p w:rsidRDefault="00DC36BF" w:rsidP="00DC36BF" w:rsidR="00DC36BF">
    <w:pPr>
      <w:pStyle w:val="Zaglavlje"/>
      <w:jc w:val="right"/>
    </w:pPr>
  </w:p>
  <w:p w:rsidRDefault="00DC36BF" w:rsidP="00DC36BF" w:rsidR="00DC36BF">
    <w:pPr>
      <w:pStyle w:val="Zaglavlje"/>
      <w:jc w:val="right"/>
      <w:rPr>
        <w:sz w:val="20"/>
        <w:szCs w:val="20"/>
      </w:rPr>
    </w:pPr>
    <w:r w:rsidRPr="00B03B2F">
      <w:t>47</w:t>
    </w:r>
    <w:r w:rsidR="008619D1">
      <w:t>.</w:t>
    </w:r>
    <w:r w:rsidRPr="00B03B2F">
      <w:t>St-</w:t>
    </w:r>
    <w:r w:rsidR="00CD19AE">
      <w:t>478/11</w:t>
    </w:r>
  </w:p>
  <w:p w:rsidRDefault="008619D1" w:rsidP="00DC36BF" w:rsidR="008619D1">
    <w:pPr>
      <w:pStyle w:val="Zaglavlje"/>
      <w:jc w:val="right"/>
      <w:rPr>
        <w:sz w:val="20"/>
        <w:szCs w:val="20"/>
      </w:rPr>
    </w:pPr>
  </w:p>
  <w:p w:rsidRDefault="004D26FC" w:rsidP="00DC36BF" w:rsidR="008619D1">
    <w:pPr>
      <w:pStyle w:val="Zaglavlje"/>
      <w:jc w:val="right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45720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6135C" w:rsidP="00E6135C" w:rsidR="008619D1">
    <w:pPr>
      <w:pStyle w:val="Zaglavlje"/>
      <w:tabs>
        <w:tab w:pos="480" w:val="left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Default="004D26FC" w:rsidP="008619D1" w:rsidR="004D26FC">
    <w:pPr>
      <w:pStyle w:val="Tijeloteksta"/>
      <w:ind w:left="360"/>
      <w:jc w:val="both"/>
      <w:rPr>
        <w:rFonts w:cs="Times New Roman" w:hAnsi="Times New Roman" w:ascii="Times New Roman"/>
        <w:sz w:val="24"/>
      </w:rPr>
    </w:pPr>
  </w:p>
  <w:p w:rsidRDefault="004D26FC" w:rsidP="008619D1" w:rsidR="004D26FC">
    <w:pPr>
      <w:pStyle w:val="Tijeloteksta"/>
      <w:ind w:left="360"/>
      <w:jc w:val="both"/>
      <w:rPr>
        <w:rFonts w:cs="Times New Roman" w:hAnsi="Times New Roman" w:ascii="Times New Roman"/>
        <w:sz w:val="24"/>
      </w:rPr>
    </w:pPr>
  </w:p>
  <w:p w:rsidRDefault="004D26FC" w:rsidP="008619D1" w:rsidR="004D26FC">
    <w:pPr>
      <w:pStyle w:val="Tijeloteksta"/>
      <w:ind w:left="360"/>
      <w:jc w:val="both"/>
      <w:rPr>
        <w:rFonts w:cs="Times New Roman" w:hAnsi="Times New Roman" w:ascii="Times New Roman"/>
        <w:sz w:val="24"/>
      </w:rPr>
    </w:pPr>
  </w:p>
  <w:p w:rsidRDefault="004D26FC" w:rsidP="008619D1" w:rsidR="004D26FC">
    <w:pPr>
      <w:pStyle w:val="Tijeloteksta"/>
      <w:ind w:left="360"/>
      <w:jc w:val="both"/>
      <w:rPr>
        <w:rFonts w:cs="Times New Roman" w:hAnsi="Times New Roman" w:ascii="Times New Roman"/>
        <w:sz w:val="24"/>
      </w:rPr>
    </w:pPr>
  </w:p>
  <w:p w:rsidRDefault="008619D1" w:rsidP="008619D1" w:rsidR="008619D1" w:rsidRPr="00B03B2F">
    <w:pPr>
      <w:pStyle w:val="Tijeloteksta"/>
      <w:ind w:left="360"/>
      <w:jc w:val="both"/>
      <w:rPr>
        <w:rFonts w:cs="Times New Roman" w:hAnsi="Times New Roman" w:ascii="Times New Roman"/>
        <w:sz w:val="24"/>
      </w:rPr>
    </w:pPr>
    <w:r w:rsidRPr="00B03B2F">
      <w:rPr>
        <w:rFonts w:cs="Times New Roman" w:hAnsi="Times New Roman" w:ascii="Times New Roman"/>
        <w:sz w:val="24"/>
      </w:rPr>
      <w:t>Republika Hrvatska</w:t>
    </w:r>
  </w:p>
  <w:p w:rsidRDefault="008619D1" w:rsidP="008619D1" w:rsidR="008619D1">
    <w:pPr>
      <w:pStyle w:val="Tijeloteksta"/>
      <w:ind w:left="360"/>
      <w:jc w:val="both"/>
      <w:rPr>
        <w:rFonts w:cs="Times New Roman" w:hAnsi="Times New Roman" w:ascii="Times New Roman"/>
        <w:sz w:val="24"/>
      </w:rPr>
    </w:pPr>
    <w:r w:rsidRPr="00B03B2F">
      <w:rPr>
        <w:rFonts w:cs="Times New Roman" w:hAnsi="Times New Roman" w:ascii="Times New Roman"/>
        <w:sz w:val="24"/>
      </w:rPr>
      <w:t>Trgovački sud u Zagrebu</w:t>
    </w:r>
  </w:p>
  <w:p w:rsidRDefault="00CD19AE" w:rsidP="008619D1" w:rsidR="008619D1" w:rsidRPr="008619D1">
    <w:pPr>
      <w:pStyle w:val="Tijeloteksta"/>
      <w:ind w:left="360"/>
      <w:jc w:val="both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Zagreb, Amruševa 2/II(pp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F553D5"/>
    <w:multiLevelType w:val="hybridMultilevel"/>
    <w:tmpl w:val="729EB3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6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3D0A73F2"/>
    <w:multiLevelType w:val="hybridMultilevel"/>
    <w:tmpl w:val="BE64A134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9">
    <w:nsid w:val="55765C44"/>
    <w:multiLevelType w:val="hybridMultilevel"/>
    <w:tmpl w:val="2ED6430C"/>
    <w:lvl w:tplc="9B28DB58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A37A4E"/>
    <w:multiLevelType w:val="hybridMultilevel"/>
    <w:tmpl w:val="D3E22AA6"/>
    <w:lvl w:tplc="1FDEFB5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6"/>
  </w:num>
  <w:num w:numId="5">
    <w:abstractNumId w:val="8"/>
  </w:num>
  <w:num w:numId="6">
    <w:abstractNumId w:val="14"/>
  </w:num>
  <w:num w:numId="7">
    <w:abstractNumId w:val="5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A7D0B"/>
    <w:rsid w:val="001B7C99"/>
    <w:rsid w:val="001D1CA1"/>
    <w:rsid w:val="001D722A"/>
    <w:rsid w:val="001E20F7"/>
    <w:rsid w:val="001E280A"/>
    <w:rsid w:val="001E367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0B3C"/>
    <w:rsid w:val="00272871"/>
    <w:rsid w:val="0028228F"/>
    <w:rsid w:val="00290A8D"/>
    <w:rsid w:val="002A12CC"/>
    <w:rsid w:val="002A2F5E"/>
    <w:rsid w:val="002A6A2A"/>
    <w:rsid w:val="002B2E3C"/>
    <w:rsid w:val="002B4A74"/>
    <w:rsid w:val="002C2AD8"/>
    <w:rsid w:val="002C349E"/>
    <w:rsid w:val="002D0A57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5CD0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3E9C"/>
    <w:rsid w:val="00444ADB"/>
    <w:rsid w:val="00446245"/>
    <w:rsid w:val="00454952"/>
    <w:rsid w:val="00460E56"/>
    <w:rsid w:val="00465610"/>
    <w:rsid w:val="004777A6"/>
    <w:rsid w:val="00481B26"/>
    <w:rsid w:val="00481DD2"/>
    <w:rsid w:val="00481E05"/>
    <w:rsid w:val="004863BB"/>
    <w:rsid w:val="004A53CD"/>
    <w:rsid w:val="004B0D0A"/>
    <w:rsid w:val="004B71D1"/>
    <w:rsid w:val="004C1393"/>
    <w:rsid w:val="004C22F2"/>
    <w:rsid w:val="004C50DE"/>
    <w:rsid w:val="004C7461"/>
    <w:rsid w:val="004D26FC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B6699"/>
    <w:rsid w:val="005C7BDA"/>
    <w:rsid w:val="005D07C0"/>
    <w:rsid w:val="005D4E24"/>
    <w:rsid w:val="005E13C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54C89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5ADA"/>
    <w:rsid w:val="007D211A"/>
    <w:rsid w:val="007E466B"/>
    <w:rsid w:val="007F2207"/>
    <w:rsid w:val="007F7513"/>
    <w:rsid w:val="007F782B"/>
    <w:rsid w:val="00816A4A"/>
    <w:rsid w:val="00816CF6"/>
    <w:rsid w:val="008239B9"/>
    <w:rsid w:val="008303E6"/>
    <w:rsid w:val="00851376"/>
    <w:rsid w:val="0085304F"/>
    <w:rsid w:val="00860B51"/>
    <w:rsid w:val="008619D1"/>
    <w:rsid w:val="008621B1"/>
    <w:rsid w:val="00866274"/>
    <w:rsid w:val="00866313"/>
    <w:rsid w:val="0087260E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549"/>
    <w:rsid w:val="009017F7"/>
    <w:rsid w:val="009023DB"/>
    <w:rsid w:val="00903994"/>
    <w:rsid w:val="00916877"/>
    <w:rsid w:val="00920A62"/>
    <w:rsid w:val="00925E1C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31E7"/>
    <w:rsid w:val="009E5EC7"/>
    <w:rsid w:val="00A0280D"/>
    <w:rsid w:val="00A17E26"/>
    <w:rsid w:val="00A276F6"/>
    <w:rsid w:val="00A305F4"/>
    <w:rsid w:val="00A55F7F"/>
    <w:rsid w:val="00A55FE7"/>
    <w:rsid w:val="00A615C2"/>
    <w:rsid w:val="00A63E68"/>
    <w:rsid w:val="00A75F37"/>
    <w:rsid w:val="00A80F6E"/>
    <w:rsid w:val="00A80FE8"/>
    <w:rsid w:val="00A81D84"/>
    <w:rsid w:val="00A81D90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48B9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43D2B"/>
    <w:rsid w:val="00C53BCA"/>
    <w:rsid w:val="00C65939"/>
    <w:rsid w:val="00C677CE"/>
    <w:rsid w:val="00C87EB0"/>
    <w:rsid w:val="00C9694A"/>
    <w:rsid w:val="00CC05B0"/>
    <w:rsid w:val="00CC0DDF"/>
    <w:rsid w:val="00CD08DA"/>
    <w:rsid w:val="00CD19AE"/>
    <w:rsid w:val="00CE6185"/>
    <w:rsid w:val="00D01FF9"/>
    <w:rsid w:val="00D028CA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2EE4"/>
    <w:rsid w:val="00DD75A3"/>
    <w:rsid w:val="00DE3E6A"/>
    <w:rsid w:val="00DE4A40"/>
    <w:rsid w:val="00DF426C"/>
    <w:rsid w:val="00E002FE"/>
    <w:rsid w:val="00E12438"/>
    <w:rsid w:val="00E13C46"/>
    <w:rsid w:val="00E1730E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17E"/>
    <w:rsid w:val="00E75460"/>
    <w:rsid w:val="00E81621"/>
    <w:rsid w:val="00E82669"/>
    <w:rsid w:val="00E86A39"/>
    <w:rsid w:val="00E90614"/>
    <w:rsid w:val="00E91E37"/>
    <w:rsid w:val="00E9367C"/>
    <w:rsid w:val="00E937CE"/>
    <w:rsid w:val="00E94719"/>
    <w:rsid w:val="00EA0491"/>
    <w:rsid w:val="00EA4BDD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5B3C"/>
    <w:rsid w:val="00F815BB"/>
    <w:rsid w:val="00F81BDE"/>
    <w:rsid w:val="00F82D63"/>
    <w:rsid w:val="00F9167C"/>
    <w:rsid w:val="00F95288"/>
    <w:rsid w:val="00FB64D9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Bezproreda1" w:type="paragraph">
    <w:name w:val="Bez proreda1"/>
    <w:uiPriority w:val="1"/>
    <w:qFormat/>
    <w:rsid w:val="0087260E"/>
    <w:pPr>
      <w:jc w:val="both"/>
    </w:pPr>
    <w:rPr>
      <w:sz w:val="24"/>
      <w:lang w:eastAsia="en-US"/>
    </w:rPr>
  </w:style>
  <w:style w:styleId="Bezproreda" w:type="paragraph">
    <w:name w:val="No Spacing"/>
    <w:uiPriority w:val="1"/>
    <w:qFormat/>
    <w:rsid w:val="002822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BD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Bezproreda1" w:type="paragraph">
    <w:name w:val="Bez proreda1"/>
    <w:uiPriority w:val="1"/>
    <w:qFormat/>
    <w:rsid w:val="0087260E"/>
    <w:pPr>
      <w:jc w:val="both"/>
    </w:pPr>
    <w:rPr>
      <w:sz w:val="24"/>
      <w:lang w:eastAsia="en-US"/>
    </w:rPr>
  </w:style>
  <w:style w:styleId="Bezproreda" w:type="paragraph">
    <w:name w:val="No Spacing"/>
    <w:uiPriority w:val="1"/>
    <w:qFormat/>
    <w:rsid w:val="002822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BD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59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likvidaciji; Niko Maleta; Zoran Maleta</izvorni_sadrzaj>
    <derivirana_varijabla naziv="DomainObject.Predmet.StrankaFormated_1">  MI - VI AUTO d.o.o. u likvidaciji; Niko Maleta; Zoran Maleta</derivirana_varijabla>
  </DomainObject.Predmet.StrankaFormated>
  <DomainObject.Predmet.StrankaFormatedOIB>
    <izvorni_sadrzaj>  MI - VI AUTO d.o.o. u likvidaciji, OIB 79937807440; Niko Maleta, OIB 34379484757; Zoran Maleta, OIB 84823224553</izvorni_sadrzaj>
    <derivirana_varijabla naziv="DomainObject.Predmet.StrankaFormatedOIB_1">  MI - VI AUTO d.o.o. u likvidaciji, OIB 79937807440; Niko Maleta, OIB 34379484757; Zoran Maleta, OIB 84823224553</derivirana_varijabla>
  </DomainObject.Predmet.StrankaFormatedOIB>
  <DomainObject.Predmet.StrankaFormatedWithAdress>
    <izvorni_sadrzaj> MI - VI AUTO d.o.o. u likvidaciji, VARAŽDINSKA 29, POPOVEC SESVETE; Niko Maleta, Glavna Ulica 73 D, 10360 Sesvete; Zoran Maleta, Glavna Ulica 73 D, 10360 Sesvete</izvorni_sadrzaj>
    <derivirana_varijabla naziv="DomainObject.Predmet.StrankaFormatedWithAdress_1"> MI - VI AUTO d.o.o. u likvidaciji, VARAŽDINSKA 29, POPOVEC SESVETE; Niko Maleta, Glavna Ulica 73 D, 10360 Sesvete; Zoran Maleta, Glavna Ulica 73 D, 10360 Sesvete</derivirana_varijabla>
  </DomainObject.Predmet.StrankaFormatedWithAdress>
  <DomainObject.Predmet.StrankaFormatedWithAdressOIB>
    <izvorni_sadrzaj> MI - VI AUTO d.o.o. u likvidaciji, OIB 79937807440, VARAŽDINSKA 29, POPOVEC SESVETE; Niko Maleta, OIB 34379484757, Glavna Ulica 73 D, 10360 Sesvete; Zoran Maleta, OIB 84823224553, Glavna Ulica 73 D, 10360 Sesvete</izvorni_sadrzaj>
    <derivirana_varijabla naziv="DomainObject.Predmet.StrankaFormatedWithAdressOIB_1"> MI - VI AUTO d.o.o. u likvidaciji, OIB 79937807440, VARAŽDINSKA 29, POPOVEC SESVETE; Niko Maleta, OIB 34379484757, Glavna Ulica 73 D, 10360 Sesvete; Zoran Maleta, OIB 84823224553, Glavna Ulica 73 D, 10360 Sesvete</derivirana_varijabla>
  </DomainObject.Predmet.StrankaFormatedWithAdressOIB>
  <DomainObject.Predmet.StrankaWithAdress>
    <izvorni_sadrzaj>MI - VI AUTO d.o.o. u likvidaciji VARAŽDINSKA 29,POPOVEC SESVETE,Niko Maleta Glavna Ulica 73 D,10360 Sesvete,Zoran Maleta Glavna Ulica 73 D,10360 Sesvete</izvorni_sadrzaj>
    <derivirana_varijabla naziv="DomainObject.Predmet.StrankaWithAdress_1">MI - VI AUTO d.o.o. u likvidaciji VARAŽDINSKA 29,POPOVEC SESVETE,Niko Maleta Glavna Ulica 73 D,10360 Sesvete,Zoran Maleta Glavna Ulica 73 D,10360 Sesvete</derivirana_varijabla>
  </DomainObject.Predmet.StrankaWithAdress>
  <DomainObject.Predmet.StrankaWithAdressOIB>
    <izvorni_sadrzaj>MI - VI AUTO d.o.o. u likvidaciji, OIB 79937807440, VARAŽDINSKA 29,POPOVEC SESVETE,Niko Maleta, OIB 34379484757, Glavna Ulica 73 D,10360 Sesvete,Zoran Maleta, OIB 84823224553, Glavna Ulica 73 D,10360 Sesvete</izvorni_sadrzaj>
    <derivirana_varijabla naziv="DomainObject.Predmet.StrankaWithAdressOIB_1">MI - VI AUTO d.o.o. u likvidaciji, OIB 79937807440, VARAŽDINSKA 29,POPOVEC SESVETE,Niko Maleta, OIB 34379484757, Glavna Ulica 73 D,10360 Sesvete,Zoran Maleta, OIB 84823224553, Glavna Ulica 73 D,10360 Sesvete</derivirana_varijabla>
  </DomainObject.Predmet.StrankaWithAdressOIB>
  <DomainObject.Predmet.StrankaNazivFormated>
    <izvorni_sadrzaj>MI - VI AUTO d.o.o. u likvidaciji,Niko Maleta,Zoran Maleta</izvorni_sadrzaj>
    <derivirana_varijabla naziv="DomainObject.Predmet.StrankaNazivFormated_1">MI - VI AUTO d.o.o. u likvidaciji,Niko Maleta,Zoran Maleta</derivirana_varijabla>
  </DomainObject.Predmet.StrankaNazivFormated>
  <DomainObject.Predmet.StrankaNazivFormatedOIB>
    <izvorni_sadrzaj>MI - VI AUTO d.o.o. u likvidaciji, OIB 79937807440,Niko Maleta, OIB 34379484757,Zoran Maleta, OIB 84823224553</izvorni_sadrzaj>
    <derivirana_varijabla naziv="DomainObject.Predmet.StrankaNazivFormatedOIB_1">MI - VI AUTO d.o.o. u likvidaciji, OIB 79937807440,Niko Maleta, OIB 34379484757,Zoran Maleta, OIB 84823224553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  <item>Niko Maleta</item>
      <item>Zoran Maleta</item>
    </izvorni_sadrzaj>
    <derivirana_varijabla naziv="DomainObject.Predmet.StrankaListFormated_1">
      <item>MI - VI AUTO d.o.o. u likvidaciji</item>
      <item>Niko Maleta</item>
      <item>Zoran Maleta</item>
    </derivirana_varijabla>
  </DomainObject.Predmet.StrankaListFormated>
  <DomainObject.Predmet.StrankaList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FormatedOIB_1">
      <item>MI - VI AUTO d.o.o. u likvidaciji, OIB 79937807440</item>
      <item>Niko Maleta, OIB 34379484757</item>
      <item>Zoran Maleta, OIB 84823224553</item>
    </derivirana_varijabla>
  </DomainObject.Predmet.StrankaListFormatedOIB>
  <DomainObject.Predmet.StrankaListFormatedWithAdress>
    <izvorni_sadrzaj>
      <item>MI - VI AUTO d.o.o. u likvidaciji, VARAŽDINSKA 29, POPOVEC SESVETE</item>
      <item>Niko Maleta, Glavna Ulica 73 D, 10360 Sesvete</item>
      <item>Zoran Maleta, Glavna Ulica 73 D, 10360 Sesvete</item>
    </izvorni_sadrzaj>
    <derivirana_varijabla naziv="DomainObject.Predmet.StrankaListFormatedWithAdress_1">
      <item>MI - VI AUTO d.o.o. u likvidaciji, VARAŽDINSKA 29, POPOVEC SESVETE</item>
      <item>Niko Maleta, Glavna Ulica 73 D, 10360 Sesvete</item>
      <item>Zoran Maleta, Glavna Ulica 73 D, 10360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  <item>Niko Maleta, OIB 34379484757, Glavna Ulica 73 D, 10360 Sesvete</item>
      <item>Zoran Maleta, OIB 84823224553, Glavna Ulica 73 D, 10360 Sesvete</item>
    </izvorni_sadrzaj>
    <derivirana_varijabla naziv="DomainObject.Predmet.StrankaListFormatedWithAdressOIB_1">
      <item>MI - VI AUTO d.o.o. u likvidaciji, OIB 79937807440, VARAŽDINSKA 29, POPOVEC SESVETE</item>
      <item>Niko Maleta, OIB 34379484757, Glavna Ulica 73 D, 10360 Sesvete</item>
      <item>Zoran Maleta, OIB 84823224553, Glavna Ulica 73 D, 10360 Sesvete</item>
    </derivirana_varijabla>
  </DomainObject.Predmet.StrankaListFormatedWithAdressOIB>
  <DomainObject.Predmet.StrankaListNazivFormated>
    <izvorni_sadrzaj>
      <item>MI - VI AUTO d.o.o. u likvidaciji</item>
      <item>Niko Maleta</item>
      <item>Zoran Maleta</item>
    </izvorni_sadrzaj>
    <derivirana_varijabla naziv="DomainObject.Predmet.StrankaListNazivFormated_1">
      <item>MI - VI AUTO d.o.o. u likvidaciji</item>
      <item>Niko Maleta</item>
      <item>Zoran Maleta</item>
    </derivirana_varijabla>
  </DomainObject.Predmet.StrankaListNazivFormated>
  <DomainObject.Predmet.StrankaListNaziv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NazivFormatedOIB_1">
      <item>MI - VI AUTO d.o.o. u likvidaciji, OIB 79937807440</item>
      <item>Niko Maleta, OIB 34379484757</item>
      <item>Zoran Maleta, OIB 84823224553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Formated_1">
      <item>Erste&amp;Steiermarkische bank d.d.</item>
      <item>Vedrana Suša</item>
      <item>Antonija Galić</item>
      <item>B2  KAPITAL d.o.o. za poslovne usluge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NazivFormated_1">
      <item>Erste&amp;Steiermarkische bank d.d.</item>
      <item>Vedrana Suša</item>
      <item>Antonija Galić</item>
      <item>B2  KAPITAL d.o.o. za poslovne usluge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Naziv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 Maleta i dr.</izvorni_sadrzaj>
    <derivirana_varijabla naziv="DomainObject.Predmet.StrankaIDrugi_1">Niko Maleta i dr.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Niko Maleta, OIB 34379484757, Glavna Ulica 73 D, 10360 Sesvete i dr.</izvorni_sadrzaj>
    <derivirana_varijabla naziv="DomainObject.Predmet.StrankaIDrugiAdressOIB_1">Niko Maleta, OIB 34379484757, Glavna Ulica 73 D, 10360 Sesvete i dr.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B5F2F-A262-4BD4-809C-186A43EEB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5551</properties:Characters>
  <properties:Lines>124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6688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2015-07-14T11:22:00Z</dcterms:created>
  <dc:creator>rsticn</dc:creator>
  <cp:lastModifiedBy>Monika Grbac</cp:lastModifiedBy>
  <cp:lastPrinted>2017-03-08T07:17:00Z</cp:lastPrinted>
  <dcterms:modified xmlns:xsi="http://www.w3.org/2001/XMLSchema-instance" xsi:type="dcterms:W3CDTF">2017-03-08T07:17:00Z</dcterms:modified>
  <cp:revision>30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