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660159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60159">
              <w:rPr>
                <w:noProof/>
              </w:rPr>
              <w:t>628</w:t>
            </w:r>
            <w:r w:rsidR="0097123F">
              <w:rPr>
                <w:noProof/>
              </w:rPr>
              <w:t>/2017</w:t>
            </w:r>
            <w:r w:rsidR="00660159">
              <w:rPr>
                <w:noProof/>
              </w:rPr>
              <w:t>-36</w:t>
            </w:r>
          </w:p>
        </w:tc>
      </w:tr>
    </w:tbl>
    <w:p w14:textId="41b8c47" w14:paraId="41b8c47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660159" w:rsidRPr="00660159">
        <w:t xml:space="preserve">povodom prijedloga za otvaranje stečajnog postupka nad dužnikom SAVIOUR d.o.o., OIB: 79567076302, Split, Poljička cesta 26/A, </w:t>
      </w:r>
      <w:r w:rsidR="00660159">
        <w:t>20. svibnja</w:t>
      </w:r>
      <w:r w:rsidR="00660159" w:rsidRPr="00660159">
        <w:t xml:space="preserve"> 2019</w:t>
      </w:r>
      <w:r w:rsidR="00B86F2E">
        <w:t>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660159" w:rsidRPr="00660159">
        <w:t>23. svibnja 2019. sa početkom u 10:00 sati</w:t>
      </w:r>
      <w:r w:rsidR="003203D7" w:rsidRPr="003203D7">
        <w:t xml:space="preserve">, </w:t>
      </w:r>
      <w:r w:rsidR="00660159">
        <w:t>odgađa</w:t>
      </w:r>
      <w:r w:rsidR="00187406">
        <w:t xml:space="preserve"> se za </w:t>
      </w:r>
      <w:r w:rsidR="00660159">
        <w:t>4. lipnja 2019</w:t>
      </w:r>
      <w:r w:rsidR="00B86F2E">
        <w:t xml:space="preserve">. sa početkom u </w:t>
      </w:r>
      <w:r w:rsidR="00F25B5D">
        <w:t>1</w:t>
      </w:r>
      <w:r w:rsidR="00B86F2E">
        <w:t>0:</w:t>
      </w:r>
      <w:r w:rsidR="00F25B5D">
        <w:t>0</w:t>
      </w:r>
      <w:r w:rsidR="00B86F2E">
        <w:t>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660159">
        <w:t>20. svibnja 2019</w:t>
      </w:r>
      <w:r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>Sutkinja</w:t>
      </w:r>
    </w:p>
    <w:p w:rsidRDefault="00B86F2E" w:rsidP="0094096C" w:rsidR="000839C2">
      <w:pPr>
        <w:ind w:left="6372"/>
        <w:jc w:val="center"/>
      </w:pPr>
      <w:r w:rsidRPr="001536D6">
        <w:rPr>
          <w:bCs/>
        </w:rPr>
        <w:t>Ana Golub Gruić</w:t>
      </w:r>
      <w:r w:rsidR="000839C2">
        <w:t>, v.r.</w:t>
      </w:r>
    </w:p>
    <w:p w:rsidRDefault="000839C2" w:rsidP="008832A6" w:rsidR="000839C2">
      <w:pPr>
        <w:jc w:val="right"/>
      </w:pPr>
      <w:r>
        <w:t>za točnost otpravka – ovlašteni službenik</w:t>
      </w:r>
    </w:p>
    <w:p w:rsidRDefault="000839C2" w:rsidP="008832A6" w:rsidR="000839C2">
      <w:pPr>
        <w:ind w:firstLine="708" w:left="4956"/>
        <w:jc w:val="center"/>
      </w:pPr>
      <w:r>
        <w:t xml:space="preserve">       Ana </w:t>
      </w:r>
      <w:proofErr w:type="spellStart"/>
      <w:r>
        <w:t>Bosančić</w:t>
      </w:r>
      <w:proofErr w:type="spellEnd"/>
    </w:p>
    <w:p w:rsidRDefault="00E74386" w:rsidP="00E74386" w:rsidR="00E7438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0839C2" w:rsidP="003203D7" w:rsidR="000839C2">
      <w:pPr>
        <w:jc w:val="both"/>
        <w:rPr>
          <w:rFonts w:eastAsia="Calibri"/>
          <w:lang w:eastAsia="en-US"/>
        </w:rPr>
      </w:pPr>
    </w:p>
    <w:sectPr w:rsidSect="005F0D18" w:rsidR="000839C2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839C2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60159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3023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St-628/2017-27</izvorni_sadrzaj>
    <derivirana_varijabla naziv="DomainObject.PredzadnjaOdlukaIzPredmeta.Oznaka_1">St-628/2017-27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591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2019-05-20T10:31:00Z</cp:lastPrinted>
  <dcterms:modified xmlns:xsi="http://www.w3.org/2001/XMLSchema-instance" xsi:type="dcterms:W3CDTF">2019-05-20T10:31:00Z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(St-628-2017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