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ebc7" w14:paraId="f82ebc7" w:rsidRDefault="00627CA7" w:rsidP="00627CA7" w:rsidR="00627CA7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7CA7" w:rsidP="00627CA7" w:rsidR="00627CA7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7CA7" w:rsidP="00627CA7" w:rsidR="00627CA7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7CA7" w:rsidP="00627CA7" w:rsidR="00627CA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7CA7" w:rsidP="00627CA7" w:rsidR="00627CA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27CA7" w:rsidP="00627CA7" w:rsidR="00627CA7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27CA7" w:rsidP="00627CA7" w:rsidR="00627CA7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7CA7" w:rsidP="00627CA7" w:rsidR="00627CA7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27CA7" w:rsidP="00627CA7" w:rsidR="00627CA7" w:rsidRPr="00CF72AC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prijedloga sudske savjetnice Mihaele Kaligari, u skraćenom stečajnom postupku nad pravnom osobom (dužnikom) BETOVEN d. o. o. Pula, Šišanska cesta 189, OIB 61265106301, MBS 040124326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23. ožujka 2017.</w:t>
      </w:r>
    </w:p>
    <w:p w:rsidRDefault="00627CA7" w:rsidP="00627CA7" w:rsidR="00627CA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27CA7" w:rsidP="00627CA7" w:rsidR="00627CA7" w:rsidRPr="00CF72AC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C83BAA">
        <w:rPr>
          <w:rFonts w:cs="Times New Roman" w:eastAsia="Times New Roman"/>
          <w:szCs w:val="24"/>
          <w:lang w:eastAsia="hr-HR"/>
        </w:rPr>
        <w:t>BETOVEN d. o. o. Pula, Šišanska cesta 189, OIB 61265106301, MBS 040124326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27CA7" w:rsidP="00627CA7" w:rsidR="00627CA7" w:rsidRPr="000B53E2">
      <w:pPr>
        <w:rPr>
          <w:lang w:eastAsia="hr-HR"/>
        </w:rPr>
      </w:pPr>
    </w:p>
    <w:p w:rsidRDefault="00627CA7" w:rsidP="00C83BAA" w:rsidR="00627CA7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C83BAA">
        <w:rPr>
          <w:rFonts w:cs="Times New Roman" w:eastAsia="Times New Roman"/>
          <w:szCs w:val="24"/>
          <w:lang w:eastAsia="hr-HR"/>
        </w:rPr>
        <w:t xml:space="preserve">– prijašnjih </w:t>
      </w:r>
      <w:r w:rsidR="004A7363">
        <w:rPr>
          <w:rFonts w:cs="Times New Roman" w:eastAsia="Times New Roman"/>
          <w:szCs w:val="24"/>
          <w:lang w:eastAsia="hr-HR"/>
        </w:rPr>
        <w:t xml:space="preserve">dužnikovih </w:t>
      </w:r>
      <w:r w:rsidR="00C83BAA">
        <w:rPr>
          <w:rFonts w:cs="Times New Roman" w:eastAsia="Times New Roman"/>
          <w:szCs w:val="24"/>
          <w:lang w:eastAsia="hr-HR"/>
        </w:rPr>
        <w:t xml:space="preserve">radnika i Zagrebačke banke d. d. Zagreb,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 w:rsidR="00C83BAA">
        <w:rPr>
          <w:rFonts w:cs="Times New Roman" w:eastAsia="Times New Roman"/>
          <w:szCs w:val="24"/>
          <w:lang w:eastAsia="hr-HR"/>
        </w:rPr>
        <w:t>BETOVEN d. o. o. Pula, Šišanska cesta 189, OIB 61265106301, MBS 040124326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627CA7" w:rsidP="00627CA7" w:rsidR="00627CA7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jc w:val="center"/>
      </w:pPr>
      <w:r w:rsidRPr="00CF72AC">
        <w:t>Obrazloženje</w:t>
      </w:r>
    </w:p>
    <w:p w:rsidRDefault="00627CA7" w:rsidP="00627CA7" w:rsidR="00627CA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C83BAA">
        <w:rPr>
          <w:rFonts w:cs="Times New Roman" w:eastAsia="Times New Roman"/>
          <w:szCs w:val="24"/>
          <w:lang w:eastAsia="hr-HR"/>
        </w:rPr>
        <w:t>BETOVEN d. o. o. Pula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(na dan </w:t>
      </w:r>
      <w:r w:rsidR="00C83BAA">
        <w:t>26. siječnja</w:t>
      </w:r>
      <w:r>
        <w:t xml:space="preserve"> 2017. dužnik je imao neizvršene osnove za plaćanje u neprekinutom razdoblju od 120 dana u ukupnom iznosu od </w:t>
      </w:r>
      <w:r w:rsidR="00C83BAA">
        <w:t>1.562.739,31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</w:t>
      </w:r>
      <w:r w:rsidR="00C83BAA">
        <w:t>registra za dužnika (listovi 1-4</w:t>
      </w:r>
      <w:r>
        <w:t xml:space="preserve">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</w:t>
      </w:r>
      <w:r w:rsidR="00C83BAA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veljače 2017. objavljen je oglas posl. br. 11 St-</w:t>
      </w:r>
      <w:r w:rsidR="00C83BAA">
        <w:rPr>
          <w:rFonts w:cs="Times New Roman" w:eastAsia="Times New Roman"/>
          <w:szCs w:val="24"/>
          <w:lang w:eastAsia="hr-HR"/>
        </w:rPr>
        <w:t>60</w:t>
      </w:r>
      <w:r>
        <w:rPr>
          <w:rFonts w:cs="Times New Roman" w:eastAsia="Times New Roman"/>
          <w:szCs w:val="24"/>
          <w:lang w:eastAsia="hr-HR"/>
        </w:rPr>
        <w:t xml:space="preserve">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27CA7" w:rsidP="001F20FB" w:rsidR="00627C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</w:t>
      </w:r>
      <w:r w:rsidR="004A7363">
        <w:rPr>
          <w:rFonts w:cs="Times New Roman" w:eastAsia="Times New Roman"/>
          <w:szCs w:val="24"/>
          <w:lang w:eastAsia="hr-HR"/>
        </w:rPr>
        <w:t>tupka nad dužnikom (na propisanim obrascima) podnijeli su prijašnji dužnikovi radnici (14. ožujka 2017.) i Zagrebačka banka d. d. Zagreb (20. ožujka 2017.), kao vjerovnici, a Zagre</w:t>
      </w:r>
      <w:r w:rsidR="001F20FB">
        <w:rPr>
          <w:rFonts w:cs="Times New Roman" w:eastAsia="Times New Roman"/>
          <w:szCs w:val="24"/>
          <w:lang w:eastAsia="hr-HR"/>
        </w:rPr>
        <w:t xml:space="preserve">bačka banka d. d. Zagreb je ujedno </w:t>
      </w:r>
      <w:r>
        <w:rPr>
          <w:rFonts w:cs="Times New Roman" w:eastAsia="Times New Roman"/>
          <w:szCs w:val="24"/>
          <w:lang w:eastAsia="hr-HR"/>
        </w:rPr>
        <w:t>(sukladno oglasu posl. br. 11 St-</w:t>
      </w:r>
      <w:r w:rsidR="001F20FB">
        <w:rPr>
          <w:rFonts w:cs="Times New Roman" w:eastAsia="Times New Roman"/>
          <w:szCs w:val="24"/>
          <w:lang w:eastAsia="hr-HR"/>
        </w:rPr>
        <w:t>60/2017-3) izvršila</w:t>
      </w:r>
      <w:r>
        <w:rPr>
          <w:rFonts w:cs="Times New Roman" w:eastAsia="Times New Roman"/>
          <w:szCs w:val="24"/>
          <w:lang w:eastAsia="hr-HR"/>
        </w:rPr>
        <w:t xml:space="preserve"> uplatu predujma u iznosu 1.000,00 kuna u Fond za namirenje troškova stečajnog postupka te dodatnog predujma za namirenje troškova stečajnog postupka u iznosu 10.000,00 kn, i dokaz o uplati </w:t>
      </w:r>
      <w:r w:rsidR="001F20FB">
        <w:rPr>
          <w:rFonts w:cs="Times New Roman" w:eastAsia="Times New Roman"/>
          <w:szCs w:val="24"/>
          <w:lang w:eastAsia="hr-HR"/>
        </w:rPr>
        <w:t>dostavila</w:t>
      </w:r>
      <w:r>
        <w:rPr>
          <w:rFonts w:cs="Times New Roman" w:eastAsia="Times New Roman"/>
          <w:szCs w:val="24"/>
          <w:lang w:eastAsia="hr-HR"/>
        </w:rPr>
        <w:t xml:space="preserve"> ovome sudu. </w:t>
      </w:r>
    </w:p>
    <w:p w:rsidRDefault="00627CA7" w:rsidP="00627CA7" w:rsidR="00627C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CA7" w:rsidP="001F20FB" w:rsidR="00627C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Budući da </w:t>
      </w:r>
      <w:r w:rsidR="001F20FB">
        <w:rPr>
          <w:rFonts w:cs="Times New Roman" w:eastAsia="Times New Roman"/>
          <w:szCs w:val="24"/>
          <w:lang w:eastAsia="hr-HR"/>
        </w:rPr>
        <w:t>su vjerovnici u zakonskom roku na propisanim obrascima</w:t>
      </w:r>
      <w:r>
        <w:rPr>
          <w:rFonts w:cs="Times New Roman" w:eastAsia="Times New Roman"/>
          <w:szCs w:val="24"/>
          <w:lang w:eastAsia="hr-HR"/>
        </w:rPr>
        <w:t xml:space="preserve"> predloži</w:t>
      </w:r>
      <w:r w:rsidR="001F20FB">
        <w:rPr>
          <w:rFonts w:cs="Times New Roman" w:eastAsia="Times New Roman"/>
          <w:szCs w:val="24"/>
          <w:lang w:eastAsia="hr-HR"/>
        </w:rPr>
        <w:t xml:space="preserve">li otvaranje stečajnog postupka, i to prijašnji dužnikovi radnici koji su u smislu odredbe čl. 114. st. 3. SZ-a oslobođeni plaćanja predujma za namirenje troškova stečajnog postupka iz čl. 114. st. 1. SZ-a, te Zagrebačka banka d. d. koja je predujmila </w:t>
      </w:r>
      <w:r>
        <w:rPr>
          <w:rFonts w:cs="Times New Roman" w:eastAsia="Times New Roman"/>
          <w:szCs w:val="24"/>
          <w:lang w:eastAsia="hr-HR"/>
        </w:rPr>
        <w:t>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27CA7" w:rsidP="00627CA7" w:rsidR="00627C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23. ožujka 2017.</w:t>
      </w:r>
    </w:p>
    <w:p w:rsidRDefault="00627CA7" w:rsidP="00627CA7" w:rsidR="00627CA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27CA7" w:rsidP="00627CA7" w:rsidR="00627CA7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E24BBD">
        <w:rPr>
          <w:rFonts w:cs="Times New Roman" w:eastAsia="Times New Roman"/>
          <w:szCs w:val="24"/>
          <w:lang w:eastAsia="hr-HR"/>
        </w:rPr>
        <w:t>, v. r.</w:t>
      </w:r>
    </w:p>
    <w:p w:rsidRDefault="00627CA7" w:rsidP="00627CA7" w:rsidR="00627CA7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627CA7" w:rsidP="00627CA7" w:rsidR="00627CA7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627CA7" w:rsidP="00627CA7" w:rsidR="00627CA7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627CA7" w:rsidP="00627CA7" w:rsidR="00627CA7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rPr>
          <w:rFonts w:cs="Times New Roman" w:eastAsia="Times New Roman"/>
          <w:szCs w:val="24"/>
          <w:lang w:eastAsia="hr-HR"/>
        </w:rPr>
      </w:pPr>
    </w:p>
    <w:p w:rsidRDefault="00627CA7" w:rsidP="00627CA7" w:rsidR="00627CA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627CA7" w:rsidP="00627CA7" w:rsidR="00627CA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627CA7" w:rsidP="00627CA7" w:rsidR="00627CA7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1F20FB">
        <w:rPr>
          <w:rFonts w:cs="Times New Roman" w:eastAsia="Times New Roman"/>
          <w:szCs w:val="24"/>
          <w:lang w:eastAsia="hr-HR"/>
        </w:rPr>
        <w:t>BETOVEN d. o. o. Pula, Šišanska cesta 189,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3. prijašnji dužnikovi radnici: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Ana Bodetić, Pula, Kašićeva 5,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Željko Sušilović, Pula, Škatari, Lekvere 40,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Silva Tkalčič, Medulin, Banjole, Indije 85, 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Vera Đorić, Pula, Lj. Posavskog 25,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Zoran Pavković, Pula, Vilerov uspon 9,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Dražen Pavičić, Pula, Santoriova 14, 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Igor Vinduška, Pula, Valtura 115 C,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Svjetlana Borojević Kelbashi, Ližnjan, Šišan, Montiron 24,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Ivan Durbas, Ližnjan, Šišan, Centar bb, 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Zoran Kavrin, Zagreb, Petruševac 3, </w:t>
      </w:r>
    </w:p>
    <w:p w:rsidRDefault="001F20FB" w:rsidP="00627CA7" w:rsidR="001F20F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Ante Zečević, Zagreb, Petruševac 1, </w:t>
      </w:r>
    </w:p>
    <w:p w:rsidRDefault="001F20FB" w:rsidP="00627CA7" w:rsidR="00627CA7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>4</w:t>
      </w:r>
      <w:r w:rsidR="00627CA7">
        <w:rPr>
          <w:rFonts w:eastAsiaTheme="minorEastAsia"/>
          <w:lang w:eastAsia="hr-HR"/>
        </w:rPr>
        <w:t xml:space="preserve">. </w:t>
      </w:r>
      <w:r w:rsidR="00627CA7">
        <w:rPr>
          <w:rFonts w:cs="Times New Roman" w:eastAsia="Times New Roman"/>
          <w:szCs w:val="24"/>
          <w:lang w:eastAsia="hr-HR"/>
        </w:rPr>
        <w:t>vjerovnik</w:t>
      </w:r>
      <w:r>
        <w:rPr>
          <w:rFonts w:cs="Times New Roman" w:eastAsia="Times New Roman"/>
          <w:szCs w:val="24"/>
          <w:lang w:eastAsia="hr-HR"/>
        </w:rPr>
        <w:t xml:space="preserve"> Zagrebačka banka d. d. Zagreb, Trg bana Josipa Jelačića 10,</w:t>
      </w:r>
    </w:p>
    <w:p w:rsidRDefault="001F20FB" w:rsidP="00627CA7" w:rsidR="00627CA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="00627CA7" w:rsidRPr="00D9485F">
        <w:rPr>
          <w:rFonts w:eastAsiaTheme="minorEastAsia"/>
          <w:lang w:eastAsia="hr-HR"/>
        </w:rPr>
        <w:t>.</w:t>
      </w:r>
      <w:r w:rsidR="00627CA7">
        <w:rPr>
          <w:rFonts w:eastAsiaTheme="minorEastAsia"/>
          <w:lang w:eastAsia="hr-HR"/>
        </w:rPr>
        <w:t xml:space="preserve"> </w:t>
      </w:r>
      <w:r w:rsidR="00627CA7" w:rsidRPr="00D9485F">
        <w:rPr>
          <w:rFonts w:eastAsiaTheme="minorEastAsia"/>
          <w:lang w:eastAsia="hr-HR"/>
        </w:rPr>
        <w:t xml:space="preserve">mrežna </w:t>
      </w:r>
      <w:r w:rsidR="00627CA7">
        <w:rPr>
          <w:rFonts w:eastAsiaTheme="minorEastAsia"/>
          <w:lang w:eastAsia="hr-HR"/>
        </w:rPr>
        <w:t>stranica e-Oglasna ploča sudova (8 dana).</w:t>
      </w:r>
    </w:p>
    <w:p w:rsidRDefault="00627CA7" w:rsidP="00627CA7" w:rsidR="00627CA7">
      <w:pPr>
        <w:rPr>
          <w:rFonts w:eastAsiaTheme="minorEastAsia"/>
          <w:lang w:eastAsia="hr-HR"/>
        </w:rPr>
      </w:pPr>
    </w:p>
    <w:p w:rsidRDefault="00627CA7" w:rsidP="00627CA7" w:rsidR="00627CA7" w:rsidRPr="00CF72AC">
      <w:pPr>
        <w:rPr>
          <w:rFonts w:eastAsiaTheme="minorEastAsia"/>
          <w:lang w:eastAsia="hr-HR"/>
        </w:rPr>
      </w:pPr>
    </w:p>
    <w:p w:rsidRDefault="00627CA7" w:rsidP="00627CA7" w:rsidR="00627CA7" w:rsidRPr="00CF72AC">
      <w:pPr>
        <w:rPr>
          <w:rFonts w:eastAsiaTheme="minorEastAsia"/>
          <w:lang w:eastAsia="hr-HR"/>
        </w:rPr>
      </w:pPr>
    </w:p>
    <w:p w:rsidRDefault="00627CA7" w:rsidP="00627CA7" w:rsidR="00627CA7"/>
    <w:p w:rsidRDefault="00627CA7" w:rsidP="00627CA7" w:rsidR="00627CA7"/>
    <w:p w:rsidRDefault="00627CA7" w:rsidP="00627CA7" w:rsidR="00627CA7"/>
    <w:p w:rsidRDefault="007E38E8" w:rsidR="007E38E8"/>
    <w:sectPr w:rsidSect="004A7363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363" w:rsidP="00627CA7" w:rsidR="004A7363">
      <w:r>
        <w:separator/>
      </w:r>
    </w:p>
  </w:endnote>
  <w:endnote w:id="0" w:type="continuationSeparator">
    <w:p w:rsidRDefault="004A7363" w:rsidP="00627CA7" w:rsidR="004A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363" w:rsidP="00627CA7" w:rsidR="004A7363">
      <w:r>
        <w:separator/>
      </w:r>
    </w:p>
  </w:footnote>
  <w:footnote w:id="0" w:type="continuationSeparator">
    <w:p w:rsidRDefault="004A7363" w:rsidP="00627CA7" w:rsidR="004A7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63" w:rsidP="004A7363" w:rsidR="004A736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4BB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St-60/2017-9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63" w:rsidP="004A7363" w:rsidR="004A7363" w:rsidRPr="000331C6">
    <w:pPr>
      <w:pStyle w:val="Zaglavlje"/>
      <w:jc w:val="right"/>
    </w:pPr>
    <w:r>
      <w:rPr>
        <w:szCs w:val="24"/>
      </w:rPr>
      <w:t>11 St-60/2017-9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43A0"/>
    <w:rsid w:val="001F20FB"/>
    <w:rsid w:val="004A43A0"/>
    <w:rsid w:val="004A7363"/>
    <w:rsid w:val="00627CA7"/>
    <w:rsid w:val="0068309E"/>
    <w:rsid w:val="007E38E8"/>
    <w:rsid w:val="00C83BAA"/>
    <w:rsid w:val="00E2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7C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7C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7C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7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7C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7C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7C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24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B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BB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B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B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7C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7C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7C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7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7C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7C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7C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24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B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BB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B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B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BETOVEN d. o. o. PULA</izvorni_sadrzaj>
    <derivirana_varijabla naziv="DomainObject.Predmet.ProtustrankaFormated_1">  BETOVEN d. o. o. PULA</derivirana_varijabla>
  </DomainObject.Predmet.ProtustrankaFormated>
  <DomainObject.Predmet.ProtustrankaFormatedOIB>
    <izvorni_sadrzaj>  BETOVEN d. o. o. PULA, OIB 61265106301</izvorni_sadrzaj>
    <derivirana_varijabla naziv="DomainObject.Predmet.ProtustrankaFormatedOIB_1">  BETOVEN d. o. o. PULA, OIB 61265106301</derivirana_varijabla>
  </DomainObject.Predmet.ProtustrankaFormatedOIB>
  <DomainObject.Predmet.ProtustrankaFormatedWithAdress>
    <izvorni_sadrzaj> BETOVEN d. o. o. PULA, Šišanska cesta 189, 52100 Pula</izvorni_sadrzaj>
    <derivirana_varijabla naziv="DomainObject.Predmet.ProtustrankaFormatedWithAdress_1"> BETOVEN d. o. o. PULA, Šišanska cesta 189, 52100 Pula</derivirana_varijabla>
  </DomainObject.Predmet.ProtustrankaFormatedWithAdress>
  <DomainObject.Predmet.ProtustrankaFormatedWithAdressOIB>
    <izvorni_sadrzaj> BETOVEN d. o. o. PULA, OIB 61265106301, Šišanska cesta 189, 52100 Pula</izvorni_sadrzaj>
    <derivirana_varijabla naziv="DomainObject.Predmet.ProtustrankaFormatedWithAdressOIB_1"> BETOVEN d. o. o. PULA, OIB 61265106301, Šišanska cesta 189, 52100 Pula</derivirana_varijabla>
  </DomainObject.Predmet.ProtustrankaFormatedWithAdressOIB>
  <DomainObject.Predmet.ProtustrankaWithAdress>
    <izvorni_sadrzaj>BETOVEN d. o. o. PULA Šišanska cesta 189, 52100 Pula</izvorni_sadrzaj>
    <derivirana_varijabla naziv="DomainObject.Predmet.ProtustrankaWithAdress_1">BETOVEN d. o. o. PULA Šišanska cesta 189, 52100 Pula</derivirana_varijabla>
  </DomainObject.Predmet.ProtustrankaWithAdress>
  <DomainObject.Predmet.ProtustrankaWithAdressOIB>
    <izvorni_sadrzaj>BETOVEN d. o. o. PULA, OIB 61265106301, Šišanska cesta 189, 52100 Pula</izvorni_sadrzaj>
    <derivirana_varijabla naziv="DomainObject.Predmet.ProtustrankaWithAdressOIB_1">BETOVEN d. o. o. PULA, OIB 61265106301, Šišanska cesta 189, 52100 Pula</derivirana_varijabla>
  </DomainObject.Predmet.ProtustrankaWithAdressOIB>
  <DomainObject.Predmet.ProtustrankaNazivFormated>
    <izvorni_sadrzaj>BETOVEN d. o. o. PULA</izvorni_sadrzaj>
    <derivirana_varijabla naziv="DomainObject.Predmet.ProtustrankaNazivFormated_1">BETOVEN d. o. o. PULA</derivirana_varijabla>
  </DomainObject.Predmet.ProtustrankaNazivFormated>
  <DomainObject.Predmet.ProtustrankaNazivFormatedOIB>
    <izvorni_sadrzaj>BETOVEN d. o. o. PULA, OIB 61265106301</izvorni_sadrzaj>
    <derivirana_varijabla naziv="DomainObject.Predmet.ProtustrankaNazivFormatedOIB_1">BETOVEN d. o. o. PULA, OIB 61265106301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1562739.31</izvorni_sadrzaj>
    <derivirana_varijabla naziv="DomainObject.Predmet.TrenutnaVrijednost_1">1562739.31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BETOVEN d. o. o. PULA</item>
    </izvorni_sadrzaj>
    <derivirana_varijabla naziv="DomainObject.Predmet.ProtuStrankaListFormated_1">
      <item>BETOVEN d. o. o. PULA</item>
    </derivirana_varijabla>
  </DomainObject.Predmet.ProtuStrankaListFormated>
  <DomainObject.Predmet.ProtuStrankaListFormatedOIB>
    <izvorni_sadrzaj>
      <item>BETOVEN d. o. o. PULA, OIB 61265106301</item>
    </izvorni_sadrzaj>
    <derivirana_varijabla naziv="DomainObject.Predmet.ProtuStrankaListFormatedOIB_1">
      <item>BETOVEN d. o. o. PULA, OIB 61265106301</item>
    </derivirana_varijabla>
  </DomainObject.Predmet.ProtuStrankaListFormatedOIB>
  <DomainObject.Predmet.ProtuStrankaListFormatedWithAdress>
    <izvorni_sadrzaj>
      <item>BETOVEN d. o. o. PULA, Šišanska cesta 189, 52100 Pula</item>
    </izvorni_sadrzaj>
    <derivirana_varijabla naziv="DomainObject.Predmet.ProtuStrankaListFormatedWithAdress_1">
      <item>BETOVEN d. o. o. PULA, Šišanska cesta 189, 52100 Pula</item>
    </derivirana_varijabla>
  </DomainObject.Predmet.ProtuStrankaListFormatedWithAdress>
  <DomainObject.Predmet.ProtuStrankaListFormatedWithAdressOIB>
    <izvorni_sadrzaj>
      <item>BETOVEN d. o. o. PULA, OIB 61265106301, Šišanska cesta 189, 52100 Pula</item>
    </izvorni_sadrzaj>
    <derivirana_varijabla naziv="DomainObject.Predmet.ProtuStrankaListFormatedWithAdressOIB_1">
      <item>BETOVEN d. o. o. PULA, OIB 61265106301, Šišanska cesta 189, 52100 Pula</item>
    </derivirana_varijabla>
  </DomainObject.Predmet.ProtuStrankaListFormatedWithAdressOIB>
  <DomainObject.Predmet.ProtuStrankaListNazivFormated>
    <izvorni_sadrzaj>
      <item>BETOVEN d. o. o. PULA</item>
    </izvorni_sadrzaj>
    <derivirana_varijabla naziv="DomainObject.Predmet.ProtuStrankaListNazivFormated_1">
      <item>BETOVEN d. o. o. PULA</item>
    </derivirana_varijabla>
  </DomainObject.Predmet.ProtuStrankaListNazivFormated>
  <DomainObject.Predmet.ProtuStrankaListNazivFormatedOIB>
    <izvorni_sadrzaj>
      <item>BETOVEN d. o. o. PULA, OIB 61265106301</item>
    </izvorni_sadrzaj>
    <derivirana_varijabla naziv="DomainObject.Predmet.ProtuStrankaListNazivFormatedOIB_1">
      <item>BETOVEN d. o. o. PULA, OIB 61265106301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BETOVEN d. o. o. PULA</izvorni_sadrzaj>
    <derivirana_varijabla naziv="DomainObject.Predmet.ProtustrankaIDrugi_1">BETOVEN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BETOVEN d. o. o. PULA, OIB 61265106301, Šišanska cesta 189, 52100 Pula</izvorni_sadrzaj>
    <derivirana_varijabla naziv="DomainObject.Predmet.ProtustrankaIDrugiAdressOIB_1">BETOVEN d. o. o. PULA, OIB 61265106301, Šišanska cesta 189,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BETOVEN d. o. o. PULA</item>
    </izvorni_sadrzaj>
    <derivirana_varijabla naziv="DomainObject.Predmet.SudioniciListNaziv_1">
      <item>FINANCIJSKA AGENCIJA, RC RIJEKA, PODRUŽNICA PULA, PULA</item>
      <item>BETOVEN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BETOVEN d. o. o. PULA, OIB 61265106301, Šišanska cesta 189,52100 Pula</item>
    </izvorni_sadrzaj>
    <derivirana_varijabla naziv="DomainObject.Predmet.SudioniciListAdressOIB_1">
      <item>FINANCIJSKA AGENCIJA, RC RIJEKA, PODRUŽNICA PULA, PULA, OIB 85821130368, Giardini 5,52100 Pula</item>
      <item>BETOVEN d. o. o. PULA, OIB 61265106301, Šišanska cesta 189,52100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61265106301</item>
    </izvorni_sadrzaj>
    <derivirana_varijabla naziv="DomainObject.Predmet.SudioniciListNazivOIB_1">
      <item>, OIB 85821130368</item>
      <item>, OIB 61265106301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3851</properties:Characters>
  <properties:Lines>96</properties:Lines>
  <properties:Paragraphs>36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2017-03-23T09:40:00Z</dcterms:created>
  <dc:creator>Mihaela Kaligari</dc:creator>
  <dc:description/>
  <cp:keywords/>
  <cp:lastModifiedBy>Sanja Prodan</cp:lastModifiedBy>
  <cp:lastPrinted>2017-03-27T07:48:00Z</cp:lastPrinted>
  <dcterms:modified xmlns:xsi="http://www.w3.org/2001/XMLSchema-instance" xsi:type="dcterms:W3CDTF">2017-03-27T07:48:00Z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