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98c7" w14:paraId="b9398c7" w:rsidRDefault="000E1F39" w:rsidP="000E1F39" w:rsidR="000E1F39" w:rsidRPr="008728AD">
      <w:pPr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8728AD">
        <w:rPr>
          <w:rFonts w:hAnsi="Times New Roman" w:ascii="Times New Roman"/>
          <w:b/>
        </w:rPr>
        <w:t>Obrazac 20.</w:t>
      </w:r>
    </w:p>
    <w:p w:rsidRDefault="000E1F39" w:rsidP="000E1F39" w:rsidR="000E1F39" w:rsidRPr="008728AD">
      <w:pPr>
        <w:jc w:val="center"/>
        <w:rPr>
          <w:rFonts w:hAnsi="Times New Roman" w:ascii="Times New Roman"/>
          <w:b/>
        </w:rPr>
      </w:pPr>
      <w:r w:rsidRPr="008728AD">
        <w:rPr>
          <w:rFonts w:hAnsi="Times New Roman" w:ascii="Times New Roman"/>
          <w:b/>
        </w:rPr>
        <w:t>IZVJEŠĆE STEČAJNOGA UPRAVITELJA O TIJEKU STEČAJNOGA POSTUPKA I STANJU STEČAJNE MASE</w:t>
      </w:r>
    </w:p>
    <w:p w:rsidRDefault="000E1F39" w:rsidP="000E1F39" w:rsidR="000E1F39" w:rsidRPr="008728AD">
      <w:pPr>
        <w:jc w:val="center"/>
        <w:rPr>
          <w:rFonts w:hAnsi="Times New Roman" w:ascii="Times New Roman"/>
        </w:rPr>
      </w:pPr>
    </w:p>
    <w:p w:rsidRDefault="000E1F39" w:rsidP="000E1F39" w:rsidR="000E1F39" w:rsidRPr="008728AD">
      <w:pPr>
        <w:jc w:val="both"/>
        <w:rPr>
          <w:rFonts w:hAnsi="Times New Roman" w:ascii="Times New Roman"/>
        </w:rPr>
      </w:pPr>
      <w:r w:rsidRPr="008728AD">
        <w:rPr>
          <w:rFonts w:hAnsi="Times New Roman" w:ascii="Times New Roman"/>
          <w:lang w:val="pl-PL"/>
        </w:rPr>
        <w:t>Nadle</w:t>
      </w:r>
      <w:r w:rsidRPr="008728AD">
        <w:rPr>
          <w:rFonts w:hAnsi="Times New Roman" w:ascii="Times New Roman"/>
        </w:rPr>
        <w:t>ž</w:t>
      </w:r>
      <w:r w:rsidRPr="008728AD">
        <w:rPr>
          <w:rFonts w:hAnsi="Times New Roman" w:ascii="Times New Roman"/>
          <w:lang w:val="pl-PL"/>
        </w:rPr>
        <w:t>ni</w:t>
      </w:r>
      <w:r w:rsidR="00E45571" w:rsidRPr="008728AD">
        <w:rPr>
          <w:rFonts w:hAnsi="Times New Roman" w:ascii="Times New Roman"/>
          <w:lang w:val="pl-PL"/>
        </w:rPr>
        <w:t xml:space="preserve">  </w:t>
      </w:r>
      <w:r w:rsidRPr="008728AD">
        <w:rPr>
          <w:rFonts w:hAnsi="Times New Roman" w:ascii="Times New Roman"/>
          <w:lang w:val="pl-PL"/>
        </w:rPr>
        <w:t>trgova</w:t>
      </w:r>
      <w:r w:rsidRPr="008728AD">
        <w:rPr>
          <w:rFonts w:hAnsi="Times New Roman" w:ascii="Times New Roman"/>
        </w:rPr>
        <w:t>č</w:t>
      </w:r>
      <w:r w:rsidRPr="008728AD">
        <w:rPr>
          <w:rFonts w:hAnsi="Times New Roman" w:ascii="Times New Roman"/>
          <w:lang w:val="pl-PL"/>
        </w:rPr>
        <w:t>ki</w:t>
      </w:r>
      <w:r w:rsidR="00E45571" w:rsidRPr="008728AD">
        <w:rPr>
          <w:rFonts w:hAnsi="Times New Roman" w:ascii="Times New Roman"/>
          <w:lang w:val="pl-PL"/>
        </w:rPr>
        <w:t xml:space="preserve"> </w:t>
      </w:r>
      <w:r w:rsidRPr="008728AD">
        <w:rPr>
          <w:rFonts w:hAnsi="Times New Roman" w:ascii="Times New Roman"/>
          <w:lang w:val="pl-PL"/>
        </w:rPr>
        <w:t>sud</w:t>
      </w:r>
      <w:r w:rsidR="00982605" w:rsidRPr="008728AD">
        <w:rPr>
          <w:rFonts w:hAnsi="Times New Roman" w:ascii="Times New Roman"/>
          <w:lang w:val="pl-PL"/>
        </w:rPr>
        <w:t>;</w:t>
      </w:r>
      <w:r w:rsidR="00E45571" w:rsidRPr="008728AD">
        <w:rPr>
          <w:rFonts w:hAnsi="Times New Roman" w:ascii="Times New Roman"/>
          <w:lang w:val="pl-PL"/>
        </w:rPr>
        <w:t xml:space="preserve"> Trgovački sud Zagreb</w:t>
      </w:r>
    </w:p>
    <w:p w:rsidRDefault="000E1F39" w:rsidP="000E1F39" w:rsidR="000E1F39" w:rsidRPr="008728AD">
      <w:pPr>
        <w:jc w:val="both"/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Poslovni broj spisa</w:t>
      </w:r>
      <w:r w:rsidR="00982605" w:rsidRPr="008728AD">
        <w:rPr>
          <w:rFonts w:hAnsi="Times New Roman" w:ascii="Times New Roman"/>
          <w:lang w:val="pl-PL"/>
        </w:rPr>
        <w:t>:St-</w:t>
      </w:r>
      <w:r w:rsidR="002E0AF2">
        <w:rPr>
          <w:rFonts w:hAnsi="Times New Roman" w:ascii="Times New Roman"/>
          <w:lang w:val="pl-PL"/>
        </w:rPr>
        <w:t>2200</w:t>
      </w:r>
      <w:r w:rsidR="00B4297E" w:rsidRPr="008728AD">
        <w:rPr>
          <w:rFonts w:hAnsi="Times New Roman" w:ascii="Times New Roman"/>
          <w:lang w:val="pl-PL"/>
        </w:rPr>
        <w:t>/1</w:t>
      </w:r>
      <w:r w:rsidR="002E0AF2">
        <w:rPr>
          <w:rFonts w:hAnsi="Times New Roman" w:ascii="Times New Roman"/>
          <w:lang w:val="pl-PL"/>
        </w:rPr>
        <w:t>7</w:t>
      </w:r>
    </w:p>
    <w:p w:rsidRDefault="000E1F39" w:rsidP="000E1F39" w:rsidR="002D5C51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 xml:space="preserve">Dužnik </w:t>
      </w:r>
      <w:r w:rsidR="0048385B" w:rsidRPr="008728AD">
        <w:rPr>
          <w:rFonts w:hAnsi="Times New Roman" w:ascii="Times New Roman"/>
          <w:lang w:val="pl-PL"/>
        </w:rPr>
        <w:t>;</w:t>
      </w:r>
      <w:r w:rsidR="002E0AF2">
        <w:rPr>
          <w:rFonts w:hAnsi="Times New Roman" w:ascii="Times New Roman"/>
          <w:lang w:val="pl-PL"/>
        </w:rPr>
        <w:t xml:space="preserve">CROMARK </w:t>
      </w:r>
      <w:r w:rsidR="001428E0">
        <w:rPr>
          <w:rFonts w:hAnsi="Times New Roman" w:ascii="Times New Roman"/>
          <w:lang w:val="pl-PL"/>
        </w:rPr>
        <w:t xml:space="preserve"> d.o.o.</w:t>
      </w:r>
      <w:r w:rsidR="002E0AF2">
        <w:rPr>
          <w:rFonts w:hAnsi="Times New Roman" w:ascii="Times New Roman"/>
          <w:lang w:val="pl-PL"/>
        </w:rPr>
        <w:t xml:space="preserve"> </w:t>
      </w:r>
      <w:r w:rsidR="001428E0">
        <w:rPr>
          <w:rFonts w:hAnsi="Times New Roman" w:ascii="Times New Roman"/>
          <w:lang w:val="pl-PL"/>
        </w:rPr>
        <w:t xml:space="preserve">u stečaju, </w:t>
      </w:r>
      <w:r w:rsidR="002E0AF2">
        <w:rPr>
          <w:rFonts w:hAnsi="Times New Roman" w:ascii="Times New Roman"/>
          <w:lang w:val="pl-PL"/>
        </w:rPr>
        <w:t>Zagreb, IV Stara Pešćenica 1</w:t>
      </w:r>
      <w:r w:rsidR="002D5C51">
        <w:rPr>
          <w:rFonts w:hAnsi="Times New Roman" w:ascii="Times New Roman"/>
          <w:lang w:val="pl-PL"/>
        </w:rPr>
        <w:t>,</w:t>
      </w:r>
    </w:p>
    <w:p w:rsidRDefault="002D5C51" w:rsidP="000E1F39" w:rsidR="00B4297E" w:rsidRPr="008728AD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</w:t>
      </w:r>
      <w:r w:rsidR="00B4297E" w:rsidRPr="008728AD">
        <w:rPr>
          <w:rFonts w:hAnsi="Times New Roman" w:ascii="Times New Roman"/>
          <w:lang w:val="pl-PL"/>
        </w:rPr>
        <w:t xml:space="preserve"> OIB </w:t>
      </w:r>
      <w:r w:rsidR="002E0AF2">
        <w:rPr>
          <w:rFonts w:hAnsi="Times New Roman" w:ascii="Times New Roman"/>
          <w:lang w:val="pl-PL"/>
        </w:rPr>
        <w:t>04980538323</w:t>
      </w:r>
    </w:p>
    <w:p w:rsidRDefault="000E1F39" w:rsidP="000E1F39" w:rsidR="000E1F39" w:rsidRPr="008728AD">
      <w:pPr>
        <w:jc w:val="center"/>
        <w:rPr>
          <w:rFonts w:hAnsi="Times New Roman" w:ascii="Times New Roman"/>
          <w:lang w:val="pl-PL"/>
        </w:rPr>
      </w:pPr>
    </w:p>
    <w:p w:rsidRDefault="000E1F39" w:rsidP="000E1F39" w:rsidR="000E1F39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I.  TIJEK STEČAJNOGA POSTUPKA U RAZDOBLJU OD</w:t>
      </w:r>
      <w:r w:rsidR="00B4297E" w:rsidRPr="008728AD">
        <w:rPr>
          <w:rFonts w:hAnsi="Times New Roman" w:ascii="Times New Roman"/>
          <w:lang w:val="pl-PL"/>
        </w:rPr>
        <w:t xml:space="preserve"> </w:t>
      </w:r>
      <w:r w:rsidR="002F25B6">
        <w:rPr>
          <w:rFonts w:hAnsi="Times New Roman" w:ascii="Times New Roman"/>
          <w:lang w:val="pl-PL"/>
        </w:rPr>
        <w:t>15</w:t>
      </w:r>
      <w:r w:rsidR="00B4297E" w:rsidRPr="008728AD">
        <w:rPr>
          <w:rFonts w:hAnsi="Times New Roman" w:ascii="Times New Roman"/>
          <w:lang w:val="pl-PL"/>
        </w:rPr>
        <w:t>.</w:t>
      </w:r>
      <w:r w:rsidR="002F25B6">
        <w:rPr>
          <w:rFonts w:hAnsi="Times New Roman" w:ascii="Times New Roman"/>
          <w:lang w:val="pl-PL"/>
        </w:rPr>
        <w:t>ožujka</w:t>
      </w:r>
      <w:r w:rsidR="00AE1BB9">
        <w:rPr>
          <w:rFonts w:hAnsi="Times New Roman" w:ascii="Times New Roman"/>
          <w:lang w:val="pl-PL"/>
        </w:rPr>
        <w:t xml:space="preserve"> </w:t>
      </w:r>
      <w:r w:rsidR="00B4297E" w:rsidRPr="008728AD">
        <w:rPr>
          <w:rFonts w:hAnsi="Times New Roman" w:ascii="Times New Roman"/>
          <w:lang w:val="pl-PL"/>
        </w:rPr>
        <w:t>201</w:t>
      </w:r>
      <w:r w:rsidR="00AE1BB9">
        <w:rPr>
          <w:rFonts w:hAnsi="Times New Roman" w:ascii="Times New Roman"/>
          <w:lang w:val="pl-PL"/>
        </w:rPr>
        <w:t>8</w:t>
      </w:r>
      <w:r w:rsidR="00B4297E" w:rsidRPr="008728AD">
        <w:rPr>
          <w:rFonts w:hAnsi="Times New Roman" w:ascii="Times New Roman"/>
          <w:lang w:val="pl-PL"/>
        </w:rPr>
        <w:t xml:space="preserve">. do </w:t>
      </w:r>
      <w:r w:rsidR="002F25B6">
        <w:rPr>
          <w:rFonts w:hAnsi="Times New Roman" w:ascii="Times New Roman"/>
          <w:lang w:val="pl-PL"/>
        </w:rPr>
        <w:t>1</w:t>
      </w:r>
      <w:r w:rsidR="00DB4EEB">
        <w:rPr>
          <w:rFonts w:hAnsi="Times New Roman" w:ascii="Times New Roman"/>
          <w:lang w:val="pl-PL"/>
        </w:rPr>
        <w:t>5</w:t>
      </w:r>
      <w:r w:rsidR="00B4297E" w:rsidRPr="008728AD">
        <w:rPr>
          <w:rFonts w:hAnsi="Times New Roman" w:ascii="Times New Roman"/>
          <w:lang w:val="pl-PL"/>
        </w:rPr>
        <w:t>.</w:t>
      </w:r>
      <w:r w:rsidR="002F25B6">
        <w:rPr>
          <w:rFonts w:hAnsi="Times New Roman" w:ascii="Times New Roman"/>
          <w:lang w:val="pl-PL"/>
        </w:rPr>
        <w:t>lipnja</w:t>
      </w:r>
      <w:r w:rsidR="00EE13C2">
        <w:rPr>
          <w:rFonts w:hAnsi="Times New Roman" w:ascii="Times New Roman"/>
          <w:lang w:val="pl-PL"/>
        </w:rPr>
        <w:t xml:space="preserve"> </w:t>
      </w:r>
      <w:r w:rsidR="00B4297E" w:rsidRPr="008728AD">
        <w:rPr>
          <w:rFonts w:hAnsi="Times New Roman" w:ascii="Times New Roman"/>
          <w:lang w:val="pl-PL"/>
        </w:rPr>
        <w:t>201</w:t>
      </w:r>
      <w:r w:rsidR="00AE1BB9">
        <w:rPr>
          <w:rFonts w:hAnsi="Times New Roman" w:ascii="Times New Roman"/>
          <w:lang w:val="pl-PL"/>
        </w:rPr>
        <w:t>8</w:t>
      </w:r>
      <w:r w:rsidR="00B4297E" w:rsidRPr="008728AD">
        <w:rPr>
          <w:rFonts w:hAnsi="Times New Roman" w:ascii="Times New Roman"/>
          <w:lang w:val="pl-PL"/>
        </w:rPr>
        <w:t xml:space="preserve">. </w:t>
      </w:r>
    </w:p>
    <w:p w:rsidRDefault="00C03842" w:rsidP="00C03842" w:rsidR="00C03842">
      <w:pPr>
        <w:spacing w:after="0"/>
        <w:rPr>
          <w:rFonts w:hAnsi="Times New Roman" w:ascii="Times New Roman"/>
        </w:rPr>
      </w:pPr>
    </w:p>
    <w:p w:rsidRDefault="00C03842" w:rsidP="00C03842" w:rsidR="00C03842" w:rsidRPr="00C03842">
      <w:pPr>
        <w:spacing w:after="0"/>
        <w:rPr>
          <w:rFonts w:hAnsi="Times New Roman" w:ascii="Times New Roman"/>
        </w:rPr>
      </w:pPr>
      <w:r w:rsidRPr="00C03842">
        <w:rPr>
          <w:rFonts w:hAnsi="Times New Roman" w:ascii="Times New Roman"/>
        </w:rPr>
        <w:t xml:space="preserve">Rješenjem Trgovačkog suda Zagreb br. St-2200/2017 od 06. studenoga  2017.otvoren je   stečajni postupak nad CROMARK d.o.o. Zagreb, IV Stara Pešćenica1. </w:t>
      </w:r>
    </w:p>
    <w:p w:rsidRDefault="00C03842" w:rsidP="00C03842" w:rsidR="00C03842" w:rsidRPr="00DF74B6">
      <w:pPr>
        <w:rPr>
          <w:rFonts w:hAnsi="Times New Roman" w:ascii="Times New Roman"/>
        </w:rPr>
      </w:pPr>
    </w:p>
    <w:p w:rsidRDefault="00C03842" w:rsidP="00C03842" w:rsidR="00C03842" w:rsidRPr="00DF74B6">
      <w:pPr>
        <w:rPr>
          <w:rFonts w:hAnsi="Times New Roman" w:ascii="Times New Roman"/>
        </w:rPr>
      </w:pPr>
      <w:r w:rsidRPr="00DF74B6">
        <w:rPr>
          <w:rFonts w:hAnsi="Times New Roman" w:ascii="Times New Roman"/>
        </w:rPr>
        <w:t>Ispi</w:t>
      </w:r>
      <w:r w:rsidR="003971B7">
        <w:rPr>
          <w:rFonts w:hAnsi="Times New Roman" w:ascii="Times New Roman"/>
        </w:rPr>
        <w:t>t</w:t>
      </w:r>
      <w:r w:rsidRPr="00DF74B6">
        <w:rPr>
          <w:rFonts w:hAnsi="Times New Roman" w:ascii="Times New Roman"/>
        </w:rPr>
        <w:t>no i izvještajno ročište održano je dana 1</w:t>
      </w:r>
      <w:r w:rsidR="002E0AF2">
        <w:rPr>
          <w:rFonts w:hAnsi="Times New Roman" w:ascii="Times New Roman"/>
        </w:rPr>
        <w:t>4</w:t>
      </w:r>
      <w:r w:rsidRPr="00DF74B6">
        <w:rPr>
          <w:rFonts w:hAnsi="Times New Roman" w:ascii="Times New Roman"/>
        </w:rPr>
        <w:t>. ožujka 2018.</w:t>
      </w:r>
    </w:p>
    <w:p w:rsidRDefault="00962A3D" w:rsidP="00AE1BB9" w:rsidR="00646DD5" w:rsidRPr="00DF74B6">
      <w:pPr>
        <w:jc w:val="both"/>
        <w:rPr>
          <w:rFonts w:hAnsi="Times New Roman" w:ascii="Times New Roman"/>
          <w:lang w:val="pl-PL"/>
        </w:rPr>
      </w:pPr>
      <w:r w:rsidRPr="00DF74B6">
        <w:rPr>
          <w:rFonts w:hAnsi="Times New Roman" w:ascii="Times New Roman"/>
          <w:lang w:val="pl-PL"/>
        </w:rPr>
        <w:t xml:space="preserve">U ovom izvještajnom razdoblju </w:t>
      </w:r>
    </w:p>
    <w:p w:rsidRDefault="00DF74B6" w:rsidP="00DF74B6" w:rsidR="00DF74B6">
      <w:pPr>
        <w:rPr>
          <w:rFonts w:hAnsi="Times New Roman" w:ascii="Times New Roman"/>
        </w:rPr>
      </w:pPr>
      <w:r>
        <w:rPr>
          <w:rFonts w:hAnsi="Times New Roman" w:ascii="Times New Roman"/>
        </w:rPr>
        <w:t>U svezi nekretnina stečajnog dužnika i to;</w:t>
      </w:r>
    </w:p>
    <w:p w:rsidRDefault="00DF74B6" w:rsidP="00DF74B6" w:rsidR="00DF74B6" w:rsidRPr="00DF74B6">
      <w:pPr>
        <w:rPr>
          <w:rFonts w:hAnsi="Times New Roman" w:ascii="Times New Roman"/>
        </w:rPr>
      </w:pPr>
    </w:p>
    <w:p w:rsidRDefault="00DF74B6" w:rsidP="00DF74B6" w:rsidR="00DF74B6" w:rsidRPr="00DF74B6">
      <w:pPr>
        <w:numPr>
          <w:ilvl w:val="0"/>
          <w:numId w:val="5"/>
        </w:numPr>
        <w:spacing w:after="0"/>
        <w:rPr>
          <w:rFonts w:hAnsi="Times New Roman" w:ascii="Times New Roman"/>
        </w:rPr>
      </w:pPr>
      <w:r w:rsidRPr="00DF74B6">
        <w:rPr>
          <w:rFonts w:hAnsi="Times New Roman" w:ascii="Times New Roman"/>
        </w:rPr>
        <w:t>ETAŽNO VLASNIŠTVO (E-46) ,  46. suvlasnički dio; 1,67/100 dijela  z.k.č.br. 2033/17 kuća, Stara Pešćenica IV broj 3 , ukupne površine 145,7 čhv. odnosno 524 m2, upisano u z.k.ul. 24747 k.o. Grad Zagreb, povezano s vlasništvom posebnog dijela nekretnine Lokala L 4 u prizemlju površine 50,49 čm u nacrtu označeno oznakom broj 4.</w:t>
      </w:r>
    </w:p>
    <w:p w:rsidRDefault="00DF74B6" w:rsidP="00DF74B6" w:rsidR="00DF74B6" w:rsidRPr="00DF74B6">
      <w:pPr>
        <w:ind w:left="1080"/>
        <w:rPr>
          <w:rFonts w:hAnsi="Times New Roman" w:ascii="Times New Roman"/>
        </w:rPr>
      </w:pPr>
    </w:p>
    <w:p w:rsidRDefault="00DF74B6" w:rsidP="00DF74B6" w:rsidR="00DF74B6" w:rsidRPr="00DF74B6">
      <w:pPr>
        <w:numPr>
          <w:ilvl w:val="0"/>
          <w:numId w:val="5"/>
        </w:numPr>
        <w:spacing w:after="0"/>
        <w:rPr>
          <w:rFonts w:hAnsi="Times New Roman" w:ascii="Times New Roman"/>
        </w:rPr>
      </w:pPr>
      <w:r w:rsidRPr="00DF74B6">
        <w:rPr>
          <w:rFonts w:hAnsi="Times New Roman" w:ascii="Times New Roman"/>
        </w:rPr>
        <w:t xml:space="preserve"> ETAŽNO VLASNIŠTVO (E-19), 19. suvlasnički dio ;130/10000 dijela z.k.č.br. 2033/5 kuća br.1 i dvorište Stara Pešćenica br. IV , ukupne površine 115,4 čhv. odnosno 415 m2, upisano u z.k.ul. 19720 k.o. Grad Zagreb, povezano s vlasništvom posebnog dijela nekretnine - Garaža G18 u prizemlju , površine 31,72 čm u nacrtu o etažiranju označeno ljubičastom bojom.</w:t>
      </w:r>
    </w:p>
    <w:p w:rsidRDefault="00DF74B6" w:rsidP="00AE1BB9" w:rsidR="00DF74B6">
      <w:pPr>
        <w:jc w:val="both"/>
        <w:rPr>
          <w:rFonts w:hAnsi="Times New Roman" w:ascii="Times New Roman"/>
          <w:lang w:val="pl-PL"/>
        </w:rPr>
      </w:pPr>
    </w:p>
    <w:p w:rsidRDefault="005D538A" w:rsidP="00AE1BB9" w:rsidR="00DF74B6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Trgovački sud Zagreb u predmetu </w:t>
      </w:r>
      <w:r w:rsidR="00997070">
        <w:rPr>
          <w:rFonts w:hAnsi="Times New Roman" w:ascii="Times New Roman"/>
          <w:lang w:val="pl-PL"/>
        </w:rPr>
        <w:t xml:space="preserve"> </w:t>
      </w:r>
      <w:r>
        <w:rPr>
          <w:rFonts w:hAnsi="Times New Roman" w:ascii="Times New Roman"/>
          <w:lang w:val="pl-PL"/>
        </w:rPr>
        <w:t xml:space="preserve">br. Ovr-38 /2018  </w:t>
      </w:r>
      <w:r w:rsidR="00AA2308">
        <w:rPr>
          <w:rFonts w:hAnsi="Times New Roman" w:ascii="Times New Roman"/>
          <w:lang w:val="pl-PL"/>
        </w:rPr>
        <w:t xml:space="preserve">dostavio je predmet </w:t>
      </w:r>
      <w:r>
        <w:rPr>
          <w:rFonts w:hAnsi="Times New Roman" w:ascii="Times New Roman"/>
          <w:lang w:val="pl-PL"/>
        </w:rPr>
        <w:t xml:space="preserve"> </w:t>
      </w:r>
      <w:r w:rsidR="00D7170D">
        <w:rPr>
          <w:rFonts w:hAnsi="Times New Roman" w:ascii="Times New Roman"/>
          <w:lang w:val="pl-PL"/>
        </w:rPr>
        <w:t xml:space="preserve">Vrhovnom sudu Republike Hrvatske </w:t>
      </w:r>
      <w:r>
        <w:rPr>
          <w:rFonts w:hAnsi="Times New Roman" w:ascii="Times New Roman"/>
          <w:lang w:val="pl-PL"/>
        </w:rPr>
        <w:t xml:space="preserve"> radi odlučivanja o sukobu </w:t>
      </w:r>
      <w:r w:rsidR="00244F7E">
        <w:rPr>
          <w:rFonts w:hAnsi="Times New Roman" w:ascii="Times New Roman"/>
          <w:lang w:val="pl-PL"/>
        </w:rPr>
        <w:t xml:space="preserve">stvarne </w:t>
      </w:r>
      <w:r>
        <w:rPr>
          <w:rFonts w:hAnsi="Times New Roman" w:ascii="Times New Roman"/>
          <w:lang w:val="pl-PL"/>
        </w:rPr>
        <w:t>nadležnosti</w:t>
      </w:r>
      <w:r w:rsidR="00244F7E">
        <w:rPr>
          <w:rFonts w:hAnsi="Times New Roman" w:ascii="Times New Roman"/>
          <w:lang w:val="pl-PL"/>
        </w:rPr>
        <w:t xml:space="preserve"> temeljem čl. 22.st.1. i čl. 23.st.2 Zakona o </w:t>
      </w:r>
      <w:r w:rsidR="002E0AF2">
        <w:rPr>
          <w:rFonts w:hAnsi="Times New Roman" w:ascii="Times New Roman"/>
          <w:lang w:val="pl-PL"/>
        </w:rPr>
        <w:t>parničnom postupku</w:t>
      </w:r>
      <w:r>
        <w:rPr>
          <w:rFonts w:hAnsi="Times New Roman" w:ascii="Times New Roman"/>
          <w:lang w:val="pl-PL"/>
        </w:rPr>
        <w:t xml:space="preserve">  ,</w:t>
      </w:r>
      <w:r w:rsidR="00D7170D">
        <w:rPr>
          <w:rFonts w:hAnsi="Times New Roman" w:ascii="Times New Roman"/>
          <w:lang w:val="pl-PL"/>
        </w:rPr>
        <w:t xml:space="preserve"> i to iz razloga što je ovršni postupak na gore navedenim nekretninama koji se vodio na Općinskom građanskom sudu Zagreb pod br. Ovr-3021/2012 započet prije stupanja na snagu Stečajnog zakona , pa </w:t>
      </w:r>
      <w:r w:rsidR="00396EDB">
        <w:rPr>
          <w:rFonts w:hAnsi="Times New Roman" w:ascii="Times New Roman"/>
          <w:lang w:val="pl-PL"/>
        </w:rPr>
        <w:t xml:space="preserve">da </w:t>
      </w:r>
      <w:r w:rsidR="00D7170D">
        <w:rPr>
          <w:rFonts w:hAnsi="Times New Roman" w:ascii="Times New Roman"/>
          <w:lang w:val="pl-PL"/>
        </w:rPr>
        <w:t xml:space="preserve">se </w:t>
      </w:r>
      <w:r w:rsidR="00396EDB">
        <w:rPr>
          <w:rFonts w:hAnsi="Times New Roman" w:ascii="Times New Roman"/>
          <w:lang w:val="pl-PL"/>
        </w:rPr>
        <w:t xml:space="preserve">stoga </w:t>
      </w:r>
      <w:r w:rsidR="00D7170D">
        <w:rPr>
          <w:rFonts w:hAnsi="Times New Roman" w:ascii="Times New Roman"/>
          <w:lang w:val="pl-PL"/>
        </w:rPr>
        <w:t xml:space="preserve">sukladno odredbi čl. 441.st.2. Stečajnog zakona </w:t>
      </w:r>
      <w:r w:rsidR="00244F7E">
        <w:rPr>
          <w:rFonts w:hAnsi="Times New Roman" w:ascii="Times New Roman"/>
          <w:lang w:val="pl-PL"/>
        </w:rPr>
        <w:t>,</w:t>
      </w:r>
      <w:r w:rsidR="00D7170D">
        <w:rPr>
          <w:rFonts w:hAnsi="Times New Roman" w:ascii="Times New Roman"/>
          <w:lang w:val="pl-PL"/>
        </w:rPr>
        <w:t>odredbe čl. 168.st.5.</w:t>
      </w:r>
      <w:r w:rsidR="00244F7E">
        <w:rPr>
          <w:rFonts w:hAnsi="Times New Roman" w:ascii="Times New Roman"/>
          <w:lang w:val="pl-PL"/>
        </w:rPr>
        <w:t>-</w:t>
      </w:r>
      <w:r w:rsidR="00D7170D">
        <w:rPr>
          <w:rFonts w:hAnsi="Times New Roman" w:ascii="Times New Roman"/>
          <w:lang w:val="pl-PL"/>
        </w:rPr>
        <w:t>8</w:t>
      </w:r>
      <w:r w:rsidR="00244F7E">
        <w:rPr>
          <w:rFonts w:hAnsi="Times New Roman" w:ascii="Times New Roman"/>
          <w:lang w:val="pl-PL"/>
        </w:rPr>
        <w:t xml:space="preserve"> Stečajnog zakona </w:t>
      </w:r>
      <w:r w:rsidR="00D7170D">
        <w:rPr>
          <w:rFonts w:hAnsi="Times New Roman" w:ascii="Times New Roman"/>
          <w:lang w:val="pl-PL"/>
        </w:rPr>
        <w:t xml:space="preserve"> ne primjenju</w:t>
      </w:r>
      <w:r w:rsidR="00244F7E">
        <w:rPr>
          <w:rFonts w:hAnsi="Times New Roman" w:ascii="Times New Roman"/>
          <w:lang w:val="pl-PL"/>
        </w:rPr>
        <w:t>ju</w:t>
      </w:r>
      <w:r w:rsidR="00D7170D">
        <w:rPr>
          <w:rFonts w:hAnsi="Times New Roman" w:ascii="Times New Roman"/>
          <w:lang w:val="pl-PL"/>
        </w:rPr>
        <w:t xml:space="preserve"> na postupke u tijeku</w:t>
      </w:r>
      <w:r w:rsidR="00997070">
        <w:rPr>
          <w:rFonts w:hAnsi="Times New Roman" w:ascii="Times New Roman"/>
          <w:lang w:val="pl-PL"/>
        </w:rPr>
        <w:t xml:space="preserve">, </w:t>
      </w:r>
      <w:r w:rsidR="00AA2308">
        <w:rPr>
          <w:rFonts w:hAnsi="Times New Roman" w:ascii="Times New Roman"/>
          <w:lang w:val="pl-PL"/>
        </w:rPr>
        <w:t>iz čega proizlazi da je  u ovom ovršnom predmetu stvarno nadležan Općinski građanski sud u Zagrebu, a ne Trgovački sud u Zagrebu.</w:t>
      </w:r>
    </w:p>
    <w:p w:rsidRDefault="00DF74B6" w:rsidP="00AE1BB9" w:rsidR="00DF74B6">
      <w:pPr>
        <w:jc w:val="both"/>
        <w:rPr>
          <w:rFonts w:hAnsi="Times New Roman" w:ascii="Times New Roman"/>
          <w:lang w:val="pl-PL"/>
        </w:rPr>
      </w:pPr>
    </w:p>
    <w:p w:rsidRDefault="002D5C51" w:rsidP="00AE1BB9" w:rsidR="002F25B6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Sukladno odluci Skupštine vjerovnika od </w:t>
      </w:r>
      <w:r w:rsidR="002F25B6">
        <w:rPr>
          <w:rFonts w:hAnsi="Times New Roman" w:ascii="Times New Roman"/>
          <w:lang w:val="pl-PL"/>
        </w:rPr>
        <w:t>14</w:t>
      </w:r>
      <w:r>
        <w:rPr>
          <w:rFonts w:hAnsi="Times New Roman" w:ascii="Times New Roman"/>
          <w:lang w:val="pl-PL"/>
        </w:rPr>
        <w:t xml:space="preserve">. </w:t>
      </w:r>
      <w:r w:rsidR="002F25B6">
        <w:rPr>
          <w:rFonts w:hAnsi="Times New Roman" w:ascii="Times New Roman"/>
          <w:lang w:val="pl-PL"/>
        </w:rPr>
        <w:t>ožujka</w:t>
      </w:r>
      <w:r>
        <w:rPr>
          <w:rFonts w:hAnsi="Times New Roman" w:ascii="Times New Roman"/>
          <w:lang w:val="pl-PL"/>
        </w:rPr>
        <w:t xml:space="preserve"> 2018. objavljen je prvi oglas</w:t>
      </w:r>
      <w:r w:rsidR="00CA2EBF">
        <w:rPr>
          <w:rFonts w:hAnsi="Times New Roman" w:ascii="Times New Roman"/>
          <w:lang w:val="pl-PL"/>
        </w:rPr>
        <w:t xml:space="preserve"> </w:t>
      </w:r>
      <w:r>
        <w:rPr>
          <w:rFonts w:hAnsi="Times New Roman" w:ascii="Times New Roman"/>
          <w:lang w:val="pl-PL"/>
        </w:rPr>
        <w:t xml:space="preserve"> </w:t>
      </w:r>
      <w:r w:rsidR="00CA2EBF">
        <w:rPr>
          <w:rFonts w:hAnsi="Times New Roman" w:ascii="Times New Roman"/>
          <w:lang w:val="pl-PL"/>
        </w:rPr>
        <w:t xml:space="preserve">prikupljanjem pisanih ponuda </w:t>
      </w:r>
      <w:r>
        <w:rPr>
          <w:rFonts w:hAnsi="Times New Roman" w:ascii="Times New Roman"/>
          <w:lang w:val="pl-PL"/>
        </w:rPr>
        <w:t xml:space="preserve">za prodaju </w:t>
      </w:r>
      <w:r w:rsidR="002F25B6">
        <w:rPr>
          <w:rFonts w:hAnsi="Times New Roman" w:ascii="Times New Roman"/>
          <w:lang w:val="pl-PL"/>
        </w:rPr>
        <w:t xml:space="preserve">pokretnina stečajnog dužnika  na </w:t>
      </w:r>
      <w:r w:rsidR="00396EDB">
        <w:rPr>
          <w:rFonts w:hAnsi="Times New Roman" w:ascii="Times New Roman"/>
          <w:lang w:val="pl-PL"/>
        </w:rPr>
        <w:t>web stranicama VTS</w:t>
      </w:r>
      <w:r w:rsidR="002F25B6">
        <w:rPr>
          <w:rFonts w:hAnsi="Times New Roman" w:ascii="Times New Roman"/>
          <w:lang w:val="pl-PL"/>
        </w:rPr>
        <w:t xml:space="preserve"> , </w:t>
      </w:r>
      <w:r w:rsidR="00396EDB">
        <w:rPr>
          <w:rFonts w:hAnsi="Times New Roman" w:ascii="Times New Roman"/>
          <w:lang w:val="pl-PL"/>
        </w:rPr>
        <w:t xml:space="preserve">po početnoj cijeni u visini procijenjene vrijednosti po sudskom vješatku, </w:t>
      </w:r>
      <w:r w:rsidR="002F25B6">
        <w:rPr>
          <w:rFonts w:hAnsi="Times New Roman" w:ascii="Times New Roman"/>
          <w:lang w:val="pl-PL"/>
        </w:rPr>
        <w:t>međutim nije bilo zainteresiranih kupaca.</w:t>
      </w:r>
    </w:p>
    <w:p w:rsidRDefault="00962A3D" w:rsidP="009F10FE" w:rsidR="009F10F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Kako nije bilo zainteresiranih kupaca po prvom objavljenom oglasu,</w:t>
      </w:r>
      <w:r w:rsidR="006058DF">
        <w:rPr>
          <w:rFonts w:hAnsi="Times New Roman" w:ascii="Times New Roman"/>
        </w:rPr>
        <w:t xml:space="preserve">sukladno odluci Skupštine vjerovnika </w:t>
      </w:r>
      <w:r>
        <w:rPr>
          <w:rFonts w:hAnsi="Times New Roman" w:ascii="Times New Roman"/>
        </w:rPr>
        <w:t xml:space="preserve"> objavljen je drugi oglas </w:t>
      </w:r>
      <w:r w:rsidR="009F10FE">
        <w:rPr>
          <w:rFonts w:hAnsi="Times New Roman" w:ascii="Times New Roman"/>
        </w:rPr>
        <w:t xml:space="preserve"> </w:t>
      </w:r>
      <w:r w:rsidR="00C07932">
        <w:rPr>
          <w:rFonts w:hAnsi="Times New Roman" w:ascii="Times New Roman"/>
        </w:rPr>
        <w:t xml:space="preserve">prikupljanjem pisanih ponuda  za prodaju pokretnina stečajnog dužnika </w:t>
      </w:r>
      <w:r w:rsidR="009F10FE">
        <w:rPr>
          <w:rFonts w:hAnsi="Times New Roman" w:ascii="Times New Roman"/>
        </w:rPr>
        <w:t xml:space="preserve">na </w:t>
      </w:r>
      <w:r w:rsidR="00396EDB">
        <w:rPr>
          <w:rFonts w:hAnsi="Times New Roman" w:ascii="Times New Roman"/>
          <w:lang w:val="pl-PL"/>
        </w:rPr>
        <w:t>web stranicama VTS</w:t>
      </w:r>
      <w:r w:rsidR="00024731">
        <w:rPr>
          <w:rFonts w:hAnsi="Times New Roman" w:ascii="Times New Roman"/>
        </w:rPr>
        <w:t xml:space="preserve">, po početnoj cijeni u visini procijenjene vrijednosti </w:t>
      </w:r>
      <w:r w:rsidR="009F10FE">
        <w:rPr>
          <w:rFonts w:hAnsi="Times New Roman" w:ascii="Times New Roman"/>
        </w:rPr>
        <w:t xml:space="preserve">pokretnina </w:t>
      </w:r>
      <w:r w:rsidR="00024731">
        <w:rPr>
          <w:rFonts w:hAnsi="Times New Roman" w:ascii="Times New Roman"/>
        </w:rPr>
        <w:t xml:space="preserve">  umanjene za 20%, </w:t>
      </w:r>
      <w:r w:rsidR="002F25B6">
        <w:rPr>
          <w:rFonts w:hAnsi="Times New Roman" w:ascii="Times New Roman"/>
        </w:rPr>
        <w:t>međutim niti po</w:t>
      </w:r>
      <w:r w:rsidR="009F10FE">
        <w:rPr>
          <w:rFonts w:hAnsi="Times New Roman" w:ascii="Times New Roman"/>
        </w:rPr>
        <w:t xml:space="preserve"> tom oglasu nije bilo zainteresiranih kupaca.</w:t>
      </w:r>
    </w:p>
    <w:p w:rsidRDefault="009209CF" w:rsidP="00962A3D" w:rsidR="000247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024731">
        <w:rPr>
          <w:rFonts w:hAnsi="Times New Roman" w:ascii="Times New Roman"/>
        </w:rPr>
        <w:t>U trenutku otvaranja stečajnog postupka društvo</w:t>
      </w:r>
      <w:r w:rsidR="00C07932">
        <w:rPr>
          <w:rFonts w:hAnsi="Times New Roman" w:ascii="Times New Roman"/>
        </w:rPr>
        <w:t xml:space="preserve"> nije </w:t>
      </w:r>
      <w:r w:rsidR="00024731">
        <w:rPr>
          <w:rFonts w:hAnsi="Times New Roman" w:ascii="Times New Roman"/>
        </w:rPr>
        <w:t>obavlja</w:t>
      </w:r>
      <w:r w:rsidR="00C07932">
        <w:rPr>
          <w:rFonts w:hAnsi="Times New Roman" w:ascii="Times New Roman"/>
        </w:rPr>
        <w:t>lo</w:t>
      </w:r>
      <w:r w:rsidR="00024731">
        <w:rPr>
          <w:rFonts w:hAnsi="Times New Roman" w:ascii="Times New Roman"/>
        </w:rPr>
        <w:t xml:space="preserve"> djelatnost, te </w:t>
      </w:r>
      <w:r w:rsidR="006058DF">
        <w:rPr>
          <w:rFonts w:hAnsi="Times New Roman" w:ascii="Times New Roman"/>
        </w:rPr>
        <w:t>d</w:t>
      </w:r>
      <w:r w:rsidR="00024731">
        <w:rPr>
          <w:rFonts w:hAnsi="Times New Roman" w:ascii="Times New Roman"/>
        </w:rPr>
        <w:t>ruštvo nije imalo zaposlenih radnika.</w:t>
      </w:r>
    </w:p>
    <w:p w:rsidRDefault="00962A3D" w:rsidP="00962A3D" w:rsidR="00973E6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</w:t>
      </w:r>
    </w:p>
    <w:p w:rsidRDefault="00C07932" w:rsidP="000E1F39" w:rsidR="00C07932">
      <w:pPr>
        <w:rPr>
          <w:rFonts w:hAnsi="Times New Roman" w:ascii="Times New Roman"/>
          <w:lang w:val="pl-PL"/>
        </w:rPr>
      </w:pPr>
    </w:p>
    <w:p w:rsidRDefault="00C07932" w:rsidP="000E1F39" w:rsidR="00C07932">
      <w:pPr>
        <w:rPr>
          <w:rFonts w:hAnsi="Times New Roman" w:ascii="Times New Roman"/>
          <w:lang w:val="pl-PL"/>
        </w:rPr>
      </w:pPr>
    </w:p>
    <w:p w:rsidRDefault="000E1F39" w:rsidP="000E1F39" w:rsidR="000E1F39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II. STANJE STEČAJNE MASE</w:t>
      </w:r>
    </w:p>
    <w:p w:rsidRDefault="001A69E3" w:rsidP="000E1F39" w:rsidR="001A69E3" w:rsidRPr="006255B6">
      <w:pPr>
        <w:rPr>
          <w:rFonts w:hAnsi="Times New Roman" w:ascii="Times New Roman"/>
          <w:lang w:val="pl-PL"/>
        </w:rPr>
      </w:pPr>
    </w:p>
    <w:p w:rsidRDefault="006255B6" w:rsidP="003138A7" w:rsidR="005132E8">
      <w:pPr>
        <w:rPr>
          <w:rFonts w:hAnsi="Times New Roman" w:ascii="Times New Roman"/>
        </w:rPr>
      </w:pPr>
      <w:r>
        <w:rPr>
          <w:rFonts w:hAnsi="Times New Roman" w:ascii="Times New Roman"/>
        </w:rPr>
        <w:t>Kao što je navedeno u izvješću za izvještajno ročište  p</w:t>
      </w:r>
      <w:r w:rsidRPr="006255B6">
        <w:rPr>
          <w:rFonts w:hAnsi="Times New Roman" w:ascii="Times New Roman"/>
        </w:rPr>
        <w:t>rema dobivenim podacima od Ministarstva financija, Porezne uprave , Područnog ureda Zagreb, Ispostave Pešćenica , društvo</w:t>
      </w:r>
      <w:r>
        <w:rPr>
          <w:rFonts w:hAnsi="Times New Roman" w:ascii="Times New Roman"/>
        </w:rPr>
        <w:t xml:space="preserve"> je </w:t>
      </w:r>
      <w:r w:rsidRPr="006255B6">
        <w:rPr>
          <w:rFonts w:hAnsi="Times New Roman" w:ascii="Times New Roman"/>
        </w:rPr>
        <w:t xml:space="preserve"> posljednji godišnji financijski izvještaj predalo za 2014. godinu.</w:t>
      </w:r>
    </w:p>
    <w:p w:rsidRDefault="00A938C7" w:rsidP="00A938C7" w:rsidR="00A938C7" w:rsidRPr="00A938C7">
      <w:pPr>
        <w:rPr>
          <w:rFonts w:hAnsi="Times New Roman" w:ascii="Times New Roman"/>
        </w:rPr>
      </w:pPr>
      <w:r w:rsidRPr="00A938C7">
        <w:rPr>
          <w:rFonts w:hAnsi="Times New Roman" w:ascii="Times New Roman"/>
        </w:rPr>
        <w:t xml:space="preserve">Obzirom da je posljednji godišnji financijski izvještaj predan za 2014. godinu, stanje imovine prikazano sa 31.12.2014.pa do </w:t>
      </w:r>
      <w:r w:rsidR="00065E8D">
        <w:rPr>
          <w:rFonts w:hAnsi="Times New Roman" w:ascii="Times New Roman"/>
        </w:rPr>
        <w:t xml:space="preserve">dana otvaranja stečajnog postupka </w:t>
      </w:r>
      <w:r w:rsidRPr="00A938C7">
        <w:rPr>
          <w:rFonts w:hAnsi="Times New Roman" w:ascii="Times New Roman"/>
        </w:rPr>
        <w:t xml:space="preserve"> moglo se znatno izmijeniti za što se ne raspolaže nikakovom dokumentacijom.</w:t>
      </w:r>
    </w:p>
    <w:p w:rsidRDefault="00A938C7" w:rsidP="006255B6" w:rsidR="005516DA">
      <w:pPr>
        <w:rPr>
          <w:rFonts w:hAnsi="Times New Roman" w:ascii="Times New Roman"/>
        </w:rPr>
      </w:pPr>
      <w:r>
        <w:rPr>
          <w:rFonts w:hAnsi="Times New Roman" w:ascii="Times New Roman"/>
        </w:rPr>
        <w:t>Kao što je navedeno u izvješću za izvještajno ročište b</w:t>
      </w:r>
      <w:r w:rsidR="006255B6" w:rsidRPr="006255B6">
        <w:rPr>
          <w:rFonts w:hAnsi="Times New Roman" w:ascii="Times New Roman"/>
        </w:rPr>
        <w:t>ivši zakonski zastupnik društva kao jedinu dokumentaciju kojom raspolaže predao mi je otvorene stavke; potraživanja od kupaca (konto 1200) , dobavljači zaliha (konto 2200), dobavljači iz inozemstva (konto 2100), konto kartice 21302,  primljeni predujmovi(konto 2241), kratkoročne obveze( konto 2397) , skladišnu listu, popis opreme.</w:t>
      </w:r>
    </w:p>
    <w:p w:rsidRDefault="005516DA" w:rsidP="006255B6" w:rsidR="005516DA">
      <w:pPr>
        <w:rPr>
          <w:rFonts w:hAnsi="Times New Roman" w:ascii="Times New Roman"/>
        </w:rPr>
      </w:pPr>
    </w:p>
    <w:p w:rsidRDefault="005516DA" w:rsidP="006255B6" w:rsidR="006255B6">
      <w:pPr>
        <w:rPr>
          <w:rFonts w:hAnsi="Times New Roman" w:ascii="Times New Roman"/>
        </w:rPr>
      </w:pPr>
      <w:r>
        <w:rPr>
          <w:rFonts w:hAnsi="Times New Roman" w:ascii="Times New Roman"/>
        </w:rPr>
        <w:t>Iz tako raspoložive dokumentacije proizlazi da imovinu stečajnog dužnika čine:</w:t>
      </w:r>
    </w:p>
    <w:p w:rsidRDefault="005516DA" w:rsidP="006255B6" w:rsidR="005516DA">
      <w:pPr>
        <w:rPr>
          <w:rFonts w:hAnsi="Times New Roman" w:ascii="Times New Roman"/>
        </w:rPr>
      </w:pPr>
    </w:p>
    <w:p w:rsidRDefault="005516DA" w:rsidP="005516DA" w:rsidR="005516DA" w:rsidRPr="005516DA">
      <w:pPr>
        <w:pStyle w:val="Odlomakpopisa"/>
        <w:numPr>
          <w:ilvl w:val="0"/>
          <w:numId w:val="6"/>
        </w:numPr>
        <w:rPr>
          <w:rFonts w:hAnsi="Times New Roman" w:ascii="Times New Roman"/>
        </w:rPr>
      </w:pPr>
      <w:r>
        <w:rPr>
          <w:rFonts w:hAnsi="Times New Roman" w:ascii="Times New Roman"/>
        </w:rPr>
        <w:t>Nekretnine</w:t>
      </w:r>
    </w:p>
    <w:p w:rsidRDefault="00726F21" w:rsidP="00726F21" w:rsidR="00726F21" w:rsidRPr="00726F21">
      <w:pPr>
        <w:rPr>
          <w:rFonts w:hAnsi="Times New Roman" w:ascii="Times New Roman"/>
        </w:rPr>
      </w:pPr>
    </w:p>
    <w:p w:rsidRDefault="00CA0C4C" w:rsidP="00726F21" w:rsidR="00726F21" w:rsidRPr="00726F21">
      <w:pPr>
        <w:spacing w:after="0"/>
        <w:ind w:left="1080"/>
        <w:rPr>
          <w:rFonts w:hAnsi="Times New Roman" w:ascii="Times New Roman"/>
        </w:rPr>
      </w:pPr>
      <w:r>
        <w:rPr>
          <w:rFonts w:hAnsi="Times New Roman" w:ascii="Times New Roman"/>
        </w:rPr>
        <w:t>a)</w:t>
      </w:r>
      <w:r w:rsidR="00726F21" w:rsidRPr="00726F21">
        <w:rPr>
          <w:rFonts w:hAnsi="Times New Roman" w:ascii="Times New Roman"/>
        </w:rPr>
        <w:t>ETAŽNO VLASNIŠTVO (E-46) ,  46. suvlasnički dio; 1,67/100 dijela  z.k.č.br. 2033/17 kuća, Stara Pešćenica IV broj 3 , ukupne površine 145,7 čhv. odnosno 524 m2, upisano u z.k.ul. 24747 k.o. Grad Zagreb, povezano s vlasništvom posebnog dijela nekretnine Lokala L 4 u prizemlju površine 50,49 čm u nacrtu označeno oznakom broj 4.</w:t>
      </w:r>
    </w:p>
    <w:p w:rsidRDefault="00726F21" w:rsidP="00726F21" w:rsidR="00726F21" w:rsidRPr="00726F21">
      <w:pPr>
        <w:ind w:left="1080"/>
        <w:rPr>
          <w:rFonts w:hAnsi="Times New Roman" w:ascii="Times New Roman"/>
        </w:rPr>
      </w:pPr>
    </w:p>
    <w:p w:rsidRDefault="00CA0C4C" w:rsidP="00726F21" w:rsidR="00726F21" w:rsidRPr="00726F21">
      <w:pPr>
        <w:spacing w:after="0"/>
        <w:ind w:left="1080"/>
        <w:rPr>
          <w:rFonts w:hAnsi="Times New Roman" w:ascii="Times New Roman"/>
        </w:rPr>
      </w:pPr>
      <w:r>
        <w:rPr>
          <w:rFonts w:hAnsi="Times New Roman" w:ascii="Times New Roman"/>
        </w:rPr>
        <w:t>b)</w:t>
      </w:r>
      <w:r w:rsidR="00726F21" w:rsidRPr="00726F21">
        <w:rPr>
          <w:rFonts w:hAnsi="Times New Roman" w:ascii="Times New Roman"/>
        </w:rPr>
        <w:t>ETAŽNO VLASNIŠTVO (E-19), 19. suvlasnički dio ;130/10000 dijela z.k.č.br. 2033/5 kuća br.1 i dvorište Stara Pešćenica br. IV , ukupne površine 115,4 čhv. odnosno 415 m2, upisano u z.k.ul. 19720 k.o. Grad Zagreb, povezano s vlasništvom posebnog dijela nekretnine - Garaža G18 u prizemlju , površine 31,72 čm u nacrtu o etažiranju označeno ljubičastom bojom.</w:t>
      </w:r>
    </w:p>
    <w:p w:rsidRDefault="006255B6" w:rsidP="000E1F39" w:rsidR="006255B6">
      <w:pPr>
        <w:rPr>
          <w:rFonts w:hAnsi="Times New Roman" w:ascii="Times New Roman"/>
          <w:lang w:val="pl-PL"/>
        </w:rPr>
      </w:pPr>
    </w:p>
    <w:p w:rsidRDefault="00CA0C4C" w:rsidP="00CA0C4C" w:rsidR="00CA0C4C" w:rsidRPr="00CA0C4C">
      <w:pPr>
        <w:ind w:firstLine="720"/>
        <w:rPr>
          <w:rFonts w:hAnsi="Times New Roman" w:ascii="Times New Roman"/>
        </w:rPr>
      </w:pPr>
      <w:r w:rsidRPr="00CA0C4C">
        <w:rPr>
          <w:rFonts w:hAnsi="Times New Roman" w:ascii="Times New Roman"/>
        </w:rPr>
        <w:t>Obavijest o razlučnom pravu na gore  navedenim nekretninama podnijeli su;</w:t>
      </w:r>
    </w:p>
    <w:p w:rsidRDefault="00CA0C4C" w:rsidP="00CA0C4C" w:rsidR="00CA0C4C" w:rsidRPr="00CA0C4C">
      <w:pPr>
        <w:ind w:firstLine="720"/>
        <w:rPr>
          <w:rFonts w:hAnsi="Times New Roman" w:ascii="Times New Roman"/>
        </w:rPr>
      </w:pPr>
      <w:r w:rsidRPr="00CA0C4C">
        <w:rPr>
          <w:rFonts w:hAnsi="Times New Roman" w:ascii="Times New Roman"/>
        </w:rPr>
        <w:t xml:space="preserve"> </w:t>
      </w:r>
    </w:p>
    <w:p w:rsidRDefault="00CA0C4C" w:rsidP="00CA0C4C" w:rsidR="00CA0C4C" w:rsidRPr="00CA0C4C">
      <w:pPr>
        <w:numPr>
          <w:ilvl w:val="0"/>
          <w:numId w:val="9"/>
        </w:numPr>
        <w:spacing w:after="0"/>
        <w:rPr>
          <w:rFonts w:hAnsi="Times New Roman" w:ascii="Times New Roman"/>
        </w:rPr>
      </w:pPr>
      <w:r w:rsidRPr="00CA0C4C">
        <w:rPr>
          <w:rFonts w:hAnsi="Times New Roman" w:ascii="Times New Roman"/>
        </w:rPr>
        <w:t xml:space="preserve">TLM Alumium d.d. u stečaju, Šibenik, Ulica Narodnog preporoda 12, iznosa tražbine osigurane razlučnim pravom od 752.171,60 Kn na nekretnini označenoj pod </w:t>
      </w:r>
      <w:r>
        <w:rPr>
          <w:rFonts w:hAnsi="Times New Roman" w:ascii="Times New Roman"/>
        </w:rPr>
        <w:t>1.a</w:t>
      </w:r>
    </w:p>
    <w:p w:rsidRDefault="00CA0C4C" w:rsidP="00CA0C4C" w:rsidR="00CA0C4C" w:rsidRPr="00CA0C4C">
      <w:pPr>
        <w:ind w:left="1080"/>
        <w:rPr>
          <w:rFonts w:hAnsi="Times New Roman" w:ascii="Times New Roman"/>
        </w:rPr>
      </w:pPr>
    </w:p>
    <w:p w:rsidRDefault="00CA0C4C" w:rsidP="00CA0C4C" w:rsidR="00CA0C4C" w:rsidRPr="00CA0C4C">
      <w:pPr>
        <w:numPr>
          <w:ilvl w:val="0"/>
          <w:numId w:val="9"/>
        </w:numPr>
        <w:spacing w:after="0"/>
        <w:rPr>
          <w:rFonts w:hAnsi="Times New Roman" w:ascii="Times New Roman"/>
        </w:rPr>
      </w:pPr>
      <w:r w:rsidRPr="00CA0C4C">
        <w:rPr>
          <w:rFonts w:hAnsi="Times New Roman" w:ascii="Times New Roman"/>
        </w:rPr>
        <w:t xml:space="preserve">JUB d.o.o. Samobor, Ul. Hrvatskih branitelja 11, iznosa tražbine osigurane razlučnim 1.722.661,71 Kn na nekretninama označenim pod </w:t>
      </w:r>
      <w:r>
        <w:rPr>
          <w:rFonts w:hAnsi="Times New Roman" w:ascii="Times New Roman"/>
        </w:rPr>
        <w:t>1a i1 b</w:t>
      </w:r>
      <w:r w:rsidRPr="00CA0C4C">
        <w:rPr>
          <w:rFonts w:hAnsi="Times New Roman" w:ascii="Times New Roman"/>
        </w:rPr>
        <w:t>.</w:t>
      </w:r>
    </w:p>
    <w:p w:rsidRDefault="00CA0C4C" w:rsidP="00CA0C4C" w:rsidR="00CA0C4C" w:rsidRPr="00CA0C4C">
      <w:pPr>
        <w:pStyle w:val="Odlomakpopisa"/>
        <w:rPr>
          <w:rFonts w:hAnsi="Times New Roman" w:ascii="Times New Roman"/>
        </w:rPr>
      </w:pPr>
    </w:p>
    <w:p w:rsidRDefault="00CA0C4C" w:rsidP="00CA0C4C" w:rsidR="00CA0C4C">
      <w:pPr>
        <w:numPr>
          <w:ilvl w:val="0"/>
          <w:numId w:val="9"/>
        </w:numPr>
        <w:spacing w:after="0"/>
      </w:pPr>
      <w:r w:rsidRPr="00CA0C4C">
        <w:rPr>
          <w:rFonts w:hAnsi="Times New Roman" w:ascii="Times New Roman"/>
        </w:rPr>
        <w:t xml:space="preserve">CHROMOS- SVJETLOST d.o.o. Lužani, Mijata Stojanovića 13, iznosa tražbine osigurane razlučnim pravom 67.074,85 Kn na nekretninama označenim pod 1a i </w:t>
      </w:r>
      <w:r>
        <w:rPr>
          <w:rFonts w:hAnsi="Times New Roman" w:ascii="Times New Roman"/>
        </w:rPr>
        <w:t>1b</w:t>
      </w:r>
    </w:p>
    <w:p w:rsidRDefault="00CA0C4C" w:rsidP="00CA0C4C" w:rsidR="00CA0C4C">
      <w:pPr>
        <w:ind w:left="1080"/>
      </w:pPr>
    </w:p>
    <w:p w:rsidRDefault="002F5876" w:rsidP="00CA0C4C" w:rsidR="002F5876" w:rsidRPr="002F5876">
      <w:pPr>
        <w:ind w:left="1080"/>
        <w:rPr>
          <w:rFonts w:hAnsi="Times New Roman" w:ascii="Times New Roman"/>
        </w:rPr>
      </w:pPr>
      <w:r w:rsidRPr="002F5876">
        <w:rPr>
          <w:rFonts w:hAnsi="Times New Roman" w:ascii="Times New Roman"/>
        </w:rPr>
        <w:t>Navedeni razlučni vjerovnici prije otvaranja stečajnog postupka radi namirenja svojih tražbina pokrenuli su ovršne postupke na navedenim nekretninama stečajnog dužnik</w:t>
      </w:r>
      <w:r>
        <w:rPr>
          <w:rFonts w:hAnsi="Times New Roman" w:ascii="Times New Roman"/>
        </w:rPr>
        <w:t>a, a koji se vodio na Općinskom građanskom sudu Zagreb pod br. Ovr-3021/2012.</w:t>
      </w:r>
      <w:r w:rsidRPr="002F5876">
        <w:rPr>
          <w:rFonts w:hAnsi="Times New Roman" w:ascii="Times New Roman"/>
        </w:rPr>
        <w:t xml:space="preserve">  </w:t>
      </w:r>
    </w:p>
    <w:p w:rsidRDefault="002F5876" w:rsidP="00B95275" w:rsidR="00B95275">
      <w:pPr>
        <w:ind w:left="1080"/>
        <w:rPr>
          <w:rFonts w:hAnsi="Times New Roman" w:ascii="Times New Roman"/>
        </w:rPr>
      </w:pPr>
      <w:r w:rsidRPr="002F5876">
        <w:rPr>
          <w:rFonts w:hAnsi="Times New Roman" w:ascii="Times New Roman"/>
        </w:rPr>
        <w:t>Općinski građanski sud Zagreb  donio je rješenje br. Ovr-3021/2012 dana 29. studenoga 2017. kojim se utvrđuje prekid ovršnog postupka,  oglašava</w:t>
      </w:r>
      <w:r w:rsidR="00065E8D">
        <w:rPr>
          <w:rFonts w:hAnsi="Times New Roman" w:ascii="Times New Roman"/>
        </w:rPr>
        <w:t xml:space="preserve"> se </w:t>
      </w:r>
      <w:r w:rsidRPr="002F5876">
        <w:rPr>
          <w:rFonts w:hAnsi="Times New Roman" w:ascii="Times New Roman"/>
        </w:rPr>
        <w:t xml:space="preserve"> stvarno nenadležnim</w:t>
      </w:r>
      <w:r w:rsidR="00B95275">
        <w:rPr>
          <w:rFonts w:hAnsi="Times New Roman" w:ascii="Times New Roman"/>
        </w:rPr>
        <w:t xml:space="preserve"> za postupanje u ovom predmetu  i  nakon pravomoćnosti rješenja  predmet </w:t>
      </w:r>
      <w:r w:rsidR="007E38E0">
        <w:rPr>
          <w:rFonts w:hAnsi="Times New Roman" w:ascii="Times New Roman"/>
        </w:rPr>
        <w:t xml:space="preserve">je </w:t>
      </w:r>
      <w:r w:rsidR="00B95275" w:rsidRPr="00B95275">
        <w:t xml:space="preserve"> </w:t>
      </w:r>
      <w:r w:rsidR="00B95275" w:rsidRPr="00B95275">
        <w:rPr>
          <w:rFonts w:hAnsi="Times New Roman" w:ascii="Times New Roman"/>
        </w:rPr>
        <w:t>ustup</w:t>
      </w:r>
      <w:r w:rsidR="00B95275">
        <w:rPr>
          <w:rFonts w:hAnsi="Times New Roman" w:ascii="Times New Roman"/>
        </w:rPr>
        <w:t xml:space="preserve">io </w:t>
      </w:r>
      <w:r w:rsidR="00B95275" w:rsidRPr="00B95275">
        <w:rPr>
          <w:rFonts w:hAnsi="Times New Roman" w:ascii="Times New Roman"/>
        </w:rPr>
        <w:t xml:space="preserve"> Trgovačkom sudu Zagreb, kao stvarno nadležnom sudu za daljnju provedbu ovrhe.</w:t>
      </w:r>
      <w:r w:rsidR="003C7DFD" w:rsidRPr="00B95275">
        <w:rPr>
          <w:rFonts w:hAnsi="Times New Roman" w:ascii="Times New Roman"/>
        </w:rPr>
        <w:t xml:space="preserve"> </w:t>
      </w:r>
    </w:p>
    <w:p w:rsidRDefault="00B95275" w:rsidP="00B95275" w:rsidR="00B95275">
      <w:pPr>
        <w:ind w:left="1080"/>
        <w:rPr>
          <w:rFonts w:hAnsi="Times New Roman" w:ascii="Times New Roman"/>
        </w:rPr>
      </w:pPr>
    </w:p>
    <w:p w:rsidRDefault="00B95275" w:rsidP="00CA0C4C" w:rsidR="00083BC8">
      <w:pPr>
        <w:ind w:left="1080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Trgovački sud Zagreb dopisom br. Ovr-38/2018 od 25. travnja 2018. upućenim Vrhovnom sudu Republike Hrvatske izazavo je sukob nadležnosti smatrajući da je za odlučivanje u ovom predmetu nadležan Općinski građanski sud Zagreb.</w:t>
      </w:r>
    </w:p>
    <w:p w:rsidRDefault="00B95275" w:rsidP="00CA0C4C" w:rsidR="00B95275">
      <w:pPr>
        <w:ind w:left="1080"/>
        <w:rPr>
          <w:rFonts w:hAnsi="Times New Roman" w:ascii="Times New Roman"/>
        </w:rPr>
      </w:pPr>
      <w:r>
        <w:rPr>
          <w:rFonts w:hAnsi="Times New Roman" w:ascii="Times New Roman"/>
        </w:rPr>
        <w:t>Do danas nije zaprimljena odluka Vrhovnog suda Republike Hrvatske.</w:t>
      </w:r>
    </w:p>
    <w:p w:rsidRDefault="00521E07" w:rsidP="00CA0C4C" w:rsidR="00521E07" w:rsidRPr="002F5876">
      <w:pPr>
        <w:ind w:left="1080"/>
        <w:rPr>
          <w:rFonts w:hAnsi="Times New Roman" w:ascii="Times New Roman"/>
        </w:rPr>
      </w:pPr>
    </w:p>
    <w:p w:rsidRDefault="001821D9" w:rsidP="000E1F39" w:rsidR="001821D9" w:rsidRPr="00521E07">
      <w:pPr>
        <w:pStyle w:val="Odlomakpopisa"/>
        <w:numPr>
          <w:ilvl w:val="0"/>
          <w:numId w:val="6"/>
        </w:numPr>
        <w:rPr>
          <w:rFonts w:hAnsi="Times New Roman" w:ascii="Times New Roman"/>
          <w:lang w:val="pl-PL"/>
        </w:rPr>
      </w:pPr>
      <w:r w:rsidRPr="00521E07">
        <w:rPr>
          <w:rFonts w:hAnsi="Times New Roman" w:ascii="Times New Roman"/>
          <w:lang w:val="pl-PL"/>
        </w:rPr>
        <w:t>Pokretnine</w:t>
      </w:r>
    </w:p>
    <w:p w:rsidRDefault="00073224" w:rsidP="00073224" w:rsidR="0007322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Pokretnine stečajnog dužnika čini </w:t>
      </w:r>
      <w:r w:rsidRPr="0007322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uredski inventar i oprema , a čija  vrijednost  </w:t>
      </w:r>
      <w:r w:rsidR="00163769">
        <w:rPr>
          <w:rFonts w:hAnsi="Times New Roman" w:ascii="Times New Roman"/>
          <w:szCs w:val="24"/>
        </w:rPr>
        <w:t xml:space="preserve">je </w:t>
      </w:r>
      <w:r>
        <w:rPr>
          <w:rFonts w:hAnsi="Times New Roman" w:ascii="Times New Roman"/>
          <w:szCs w:val="24"/>
        </w:rPr>
        <w:t>procijenjena po ovlaštenom sudskom vještaku , kako slijedi</w:t>
      </w:r>
      <w:r w:rsidR="00521E07">
        <w:rPr>
          <w:rFonts w:hAnsi="Times New Roman" w:ascii="Times New Roman"/>
          <w:szCs w:val="24"/>
        </w:rPr>
        <w:t>;</w:t>
      </w:r>
    </w:p>
    <w:p w:rsidRDefault="00561144" w:rsidP="00561144" w:rsidR="00561144" w:rsidRPr="00073224">
      <w:pPr>
        <w:rPr>
          <w:rFonts w:hAnsi="Times New Roman" w:ascii="Times New Roman"/>
        </w:rPr>
      </w:pPr>
    </w:p>
    <w:p w:rsidRDefault="00561144" w:rsidP="00561144" w:rsidR="00561144" w:rsidRPr="00073224">
      <w:pPr>
        <w:rPr>
          <w:rFonts w:hAnsi="Times New Roman" w:ascii="Times New Roman"/>
        </w:rPr>
      </w:pPr>
      <w:r w:rsidRPr="00073224">
        <w:rPr>
          <w:rFonts w:hAnsi="Times New Roman" w:ascii="Times New Roman"/>
        </w:rPr>
        <w:t>Naziv</w:t>
      </w:r>
      <w:r w:rsidRPr="00073224">
        <w:rPr>
          <w:rFonts w:hAnsi="Times New Roman" w:ascii="Times New Roman"/>
        </w:rPr>
        <w:tab/>
      </w:r>
      <w:r w:rsidRPr="00073224">
        <w:rPr>
          <w:rFonts w:hAnsi="Times New Roman" w:ascii="Times New Roman"/>
        </w:rPr>
        <w:tab/>
      </w:r>
      <w:r w:rsidRPr="00073224">
        <w:rPr>
          <w:rFonts w:hAnsi="Times New Roman" w:ascii="Times New Roman"/>
        </w:rPr>
        <w:tab/>
      </w:r>
      <w:r w:rsidRPr="00073224">
        <w:rPr>
          <w:rFonts w:hAnsi="Times New Roman" w:ascii="Times New Roman"/>
        </w:rPr>
        <w:tab/>
        <w:t>Količina</w:t>
      </w:r>
      <w:r w:rsidRPr="00073224">
        <w:rPr>
          <w:rFonts w:hAnsi="Times New Roman" w:ascii="Times New Roman"/>
        </w:rPr>
        <w:tab/>
        <w:t>Jedinična</w:t>
      </w:r>
    </w:p>
    <w:p w:rsidRDefault="00561144" w:rsidP="00561144" w:rsidR="00561144" w:rsidRPr="00073224">
      <w:pPr>
        <w:rPr>
          <w:rFonts w:hAnsi="Times New Roman" w:ascii="Times New Roman"/>
        </w:rPr>
      </w:pPr>
      <w:r w:rsidRPr="00073224">
        <w:rPr>
          <w:rFonts w:hAnsi="Times New Roman" w:ascii="Times New Roman"/>
        </w:rPr>
        <w:tab/>
      </w:r>
      <w:r w:rsidRPr="00073224">
        <w:rPr>
          <w:rFonts w:hAnsi="Times New Roman" w:ascii="Times New Roman"/>
        </w:rPr>
        <w:tab/>
      </w:r>
      <w:r w:rsidRPr="00073224">
        <w:rPr>
          <w:rFonts w:hAnsi="Times New Roman" w:ascii="Times New Roman"/>
        </w:rPr>
        <w:tab/>
      </w:r>
      <w:r w:rsidRPr="00073224">
        <w:rPr>
          <w:rFonts w:hAnsi="Times New Roman" w:ascii="Times New Roman"/>
        </w:rPr>
        <w:tab/>
      </w:r>
      <w:r w:rsidRPr="00073224">
        <w:rPr>
          <w:rFonts w:hAnsi="Times New Roman" w:ascii="Times New Roman"/>
        </w:rPr>
        <w:tab/>
      </w:r>
      <w:r w:rsidRPr="00073224">
        <w:rPr>
          <w:rFonts w:hAnsi="Times New Roman" w:ascii="Times New Roman"/>
        </w:rPr>
        <w:tab/>
        <w:t>procijenjena</w:t>
      </w:r>
    </w:p>
    <w:p w:rsidRDefault="00561144" w:rsidP="00561144" w:rsidR="00561144" w:rsidRPr="00073224">
      <w:pPr>
        <w:ind w:firstLine="708" w:left="3540"/>
        <w:rPr>
          <w:rFonts w:hAnsi="Times New Roman" w:ascii="Times New Roman"/>
        </w:rPr>
      </w:pPr>
      <w:r w:rsidRPr="00073224">
        <w:rPr>
          <w:rFonts w:hAnsi="Times New Roman" w:ascii="Times New Roman"/>
        </w:rPr>
        <w:t>vrijednost</w:t>
      </w:r>
    </w:p>
    <w:p w:rsidRDefault="00561144" w:rsidP="00561144" w:rsidR="00561144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(kom)</w:t>
      </w:r>
    </w:p>
    <w:p w:rsidRDefault="00561144" w:rsidP="00561144" w:rsidR="00561144" w:rsidRPr="00AC433D">
      <w:pPr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AC433D">
        <w:rPr>
          <w:rFonts w:hAnsi="Times New Roman" w:ascii="Times New Roman"/>
        </w:rPr>
        <w:t>radni stol</w:t>
      </w:r>
      <w:r>
        <w:rPr>
          <w:rFonts w:hAnsi="Times New Roman" w:ascii="Times New Roman"/>
        </w:rPr>
        <w:t xml:space="preserve">                                     3  </w:t>
      </w:r>
      <w:r w:rsidRPr="00AC433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260,00 Kn+PDV</w:t>
      </w:r>
    </w:p>
    <w:p w:rsidRDefault="00561144" w:rsidP="00561144" w:rsidR="00561144">
      <w:pPr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AC433D">
        <w:rPr>
          <w:rFonts w:hAnsi="Times New Roman" w:ascii="Times New Roman"/>
        </w:rPr>
        <w:t>ormarić sa ladicama</w:t>
      </w:r>
      <w:r>
        <w:rPr>
          <w:rFonts w:hAnsi="Times New Roman" w:ascii="Times New Roman"/>
        </w:rPr>
        <w:t xml:space="preserve">             </w:t>
      </w:r>
      <w:r w:rsidRPr="00AC433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3 </w:t>
      </w:r>
      <w:r w:rsidRPr="00AC433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80,00 Kn+PDV</w:t>
      </w:r>
    </w:p>
    <w:p w:rsidRDefault="00561144" w:rsidP="00561144" w:rsidR="00561144">
      <w:pPr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AC433D">
        <w:rPr>
          <w:rFonts w:hAnsi="Times New Roman" w:ascii="Times New Roman"/>
        </w:rPr>
        <w:t>fotelja</w:t>
      </w:r>
      <w:r>
        <w:rPr>
          <w:rFonts w:hAnsi="Times New Roman" w:ascii="Times New Roman"/>
        </w:rPr>
        <w:t xml:space="preserve">                                        </w:t>
      </w:r>
      <w:r w:rsidRPr="00AC433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r w:rsidRPr="00AC433D">
        <w:rPr>
          <w:rFonts w:hAnsi="Times New Roman" w:ascii="Times New Roman"/>
        </w:rPr>
        <w:t xml:space="preserve">6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60,00 Kn+PDV</w:t>
      </w:r>
      <w:r>
        <w:rPr>
          <w:rFonts w:hAnsi="Times New Roman" w:ascii="Times New Roman"/>
        </w:rPr>
        <w:tab/>
      </w:r>
    </w:p>
    <w:p w:rsidRDefault="00561144" w:rsidP="00561144" w:rsidR="00561144" w:rsidRPr="00AC433D">
      <w:pPr>
        <w:rPr>
          <w:rFonts w:hAnsi="Times New Roman" w:ascii="Times New Roman"/>
        </w:rPr>
      </w:pPr>
      <w:r>
        <w:rPr>
          <w:rFonts w:hAnsi="Times New Roman" w:ascii="Times New Roman"/>
        </w:rPr>
        <w:t>4.</w:t>
      </w:r>
      <w:r w:rsidRPr="00AC433D">
        <w:rPr>
          <w:rFonts w:hAnsi="Times New Roman" w:ascii="Times New Roman"/>
        </w:rPr>
        <w:t xml:space="preserve">fotelja s naslonom </w:t>
      </w:r>
      <w:r>
        <w:rPr>
          <w:rFonts w:hAnsi="Times New Roman" w:ascii="Times New Roman"/>
        </w:rPr>
        <w:t xml:space="preserve">                    </w:t>
      </w:r>
      <w:r w:rsidRPr="00AC433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r w:rsidRPr="00AC433D">
        <w:rPr>
          <w:rFonts w:hAnsi="Times New Roman" w:ascii="Times New Roman"/>
        </w:rPr>
        <w:t xml:space="preserve">2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120,00 Kn+PDV</w:t>
      </w:r>
    </w:p>
    <w:p w:rsidRDefault="00561144" w:rsidP="00561144" w:rsidR="00561144">
      <w:pPr>
        <w:rPr>
          <w:rFonts w:hAnsi="Times New Roman" w:ascii="Times New Roman"/>
        </w:rPr>
      </w:pPr>
      <w:r>
        <w:rPr>
          <w:rFonts w:hAnsi="Times New Roman" w:ascii="Times New Roman"/>
        </w:rPr>
        <w:t>5.</w:t>
      </w:r>
      <w:r w:rsidRPr="00AC433D">
        <w:rPr>
          <w:rFonts w:hAnsi="Times New Roman" w:ascii="Times New Roman"/>
        </w:rPr>
        <w:t>komoda</w:t>
      </w:r>
      <w:r>
        <w:rPr>
          <w:rFonts w:hAnsi="Times New Roman" w:ascii="Times New Roman"/>
        </w:rPr>
        <w:t xml:space="preserve">                                </w:t>
      </w:r>
      <w:r w:rsidRPr="00AC433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</w:t>
      </w:r>
      <w:r w:rsidRPr="00AC433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r w:rsidRPr="00AC433D">
        <w:rPr>
          <w:rFonts w:hAnsi="Times New Roman" w:ascii="Times New Roman"/>
        </w:rPr>
        <w:t xml:space="preserve">1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200,00 Kn+PDV</w:t>
      </w:r>
    </w:p>
    <w:p w:rsidRDefault="00561144" w:rsidP="00561144" w:rsidR="00561144" w:rsidRPr="00AC433D">
      <w:pPr>
        <w:rPr>
          <w:rFonts w:hAnsi="Times New Roman" w:ascii="Times New Roman"/>
        </w:rPr>
      </w:pPr>
      <w:r>
        <w:rPr>
          <w:rFonts w:hAnsi="Times New Roman" w:ascii="Times New Roman"/>
        </w:rPr>
        <w:t>6.</w:t>
      </w:r>
      <w:r w:rsidRPr="00AC433D">
        <w:rPr>
          <w:rFonts w:hAnsi="Times New Roman" w:ascii="Times New Roman"/>
        </w:rPr>
        <w:t xml:space="preserve">regalna komoda </w:t>
      </w:r>
      <w:r>
        <w:rPr>
          <w:rFonts w:hAnsi="Times New Roman" w:ascii="Times New Roman"/>
        </w:rPr>
        <w:t xml:space="preserve">                        </w:t>
      </w:r>
      <w:r w:rsidRPr="00AC433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r w:rsidRPr="00AC433D">
        <w:rPr>
          <w:rFonts w:hAnsi="Times New Roman" w:ascii="Times New Roman"/>
        </w:rPr>
        <w:t xml:space="preserve">1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240,00 Kn+PDV</w:t>
      </w:r>
    </w:p>
    <w:p w:rsidRDefault="00561144" w:rsidP="00561144" w:rsidR="00561144" w:rsidRPr="00AC433D">
      <w:pPr>
        <w:rPr>
          <w:rFonts w:hAnsi="Times New Roman" w:ascii="Times New Roman"/>
        </w:rPr>
      </w:pPr>
      <w:r>
        <w:rPr>
          <w:rFonts w:hAnsi="Times New Roman" w:ascii="Times New Roman"/>
        </w:rPr>
        <w:t>7.</w:t>
      </w:r>
      <w:r w:rsidRPr="00AC433D">
        <w:rPr>
          <w:rFonts w:hAnsi="Times New Roman" w:ascii="Times New Roman"/>
        </w:rPr>
        <w:t>ormar za registratore</w:t>
      </w:r>
      <w:r>
        <w:rPr>
          <w:rFonts w:hAnsi="Times New Roman" w:ascii="Times New Roman"/>
        </w:rPr>
        <w:t xml:space="preserve">           </w:t>
      </w:r>
      <w:r w:rsidRPr="00AC433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</w:t>
      </w:r>
      <w:r w:rsidRPr="00AC433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r w:rsidRPr="00AC433D">
        <w:rPr>
          <w:rFonts w:hAnsi="Times New Roman" w:ascii="Times New Roman"/>
        </w:rPr>
        <w:t xml:space="preserve">1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160,00 Kn+PDV</w:t>
      </w:r>
    </w:p>
    <w:p w:rsidRDefault="00561144" w:rsidP="00561144" w:rsidR="00561144" w:rsidRPr="00AC433D">
      <w:pPr>
        <w:rPr>
          <w:rFonts w:hAnsi="Times New Roman" w:ascii="Times New Roman"/>
        </w:rPr>
      </w:pPr>
      <w:r>
        <w:rPr>
          <w:rFonts w:hAnsi="Times New Roman" w:ascii="Times New Roman"/>
        </w:rPr>
        <w:t>8.</w:t>
      </w:r>
      <w:r w:rsidRPr="00AC433D">
        <w:rPr>
          <w:rFonts w:hAnsi="Times New Roman" w:ascii="Times New Roman"/>
        </w:rPr>
        <w:t>Kuhinjski gornji elementi</w:t>
      </w:r>
      <w:r>
        <w:rPr>
          <w:rFonts w:hAnsi="Times New Roman" w:ascii="Times New Roman"/>
        </w:rPr>
        <w:t xml:space="preserve">           1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80,00 Kn+PDV</w:t>
      </w:r>
    </w:p>
    <w:p w:rsidRDefault="00561144" w:rsidP="00561144" w:rsidR="00561144">
      <w:pPr>
        <w:rPr>
          <w:rFonts w:hAnsi="Times New Roman" w:ascii="Times New Roman"/>
        </w:rPr>
      </w:pPr>
      <w:r>
        <w:rPr>
          <w:rFonts w:hAnsi="Times New Roman" w:ascii="Times New Roman"/>
        </w:rPr>
        <w:t>9.</w:t>
      </w:r>
      <w:r w:rsidRPr="00AC433D">
        <w:rPr>
          <w:rFonts w:hAnsi="Times New Roman" w:ascii="Times New Roman"/>
        </w:rPr>
        <w:t xml:space="preserve">Hladnjak- </w:t>
      </w:r>
      <w:r>
        <w:rPr>
          <w:rFonts w:hAnsi="Times New Roman" w:ascii="Times New Roman"/>
        </w:rPr>
        <w:t xml:space="preserve">                                    </w:t>
      </w:r>
      <w:r w:rsidRPr="00AC433D">
        <w:rPr>
          <w:rFonts w:hAnsi="Times New Roman" w:ascii="Times New Roman"/>
        </w:rPr>
        <w:t xml:space="preserve">1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280,00 Kn+PDV</w:t>
      </w:r>
    </w:p>
    <w:p w:rsidRDefault="00561144" w:rsidP="00561144" w:rsidR="00561144" w:rsidRPr="00AC433D">
      <w:pPr>
        <w:rPr>
          <w:rFonts w:hAnsi="Times New Roman" w:ascii="Times New Roman"/>
        </w:rPr>
      </w:pPr>
      <w:r>
        <w:rPr>
          <w:rFonts w:hAnsi="Times New Roman" w:ascii="Times New Roman"/>
        </w:rPr>
        <w:t>10.Žičani stolni komplet                4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8,00 Kn+PDV</w:t>
      </w:r>
    </w:p>
    <w:p w:rsidRDefault="00561144" w:rsidP="000E1F39" w:rsidR="00561144">
      <w:pPr>
        <w:rPr>
          <w:rFonts w:hAnsi="Times New Roman" w:ascii="Times New Roman"/>
          <w:lang w:val="pl-PL"/>
        </w:rPr>
      </w:pPr>
    </w:p>
    <w:p w:rsidRDefault="00716990" w:rsidP="00716990" w:rsidR="00716990">
      <w:pPr>
        <w:jc w:val="both"/>
        <w:rPr>
          <w:rFonts w:hAnsi="Times New Roman" w:ascii="Times New Roman"/>
          <w:lang w:val="pl-PL"/>
        </w:rPr>
      </w:pPr>
    </w:p>
    <w:p w:rsidRDefault="00716990" w:rsidP="00716990" w:rsidR="0071699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Sukladno odluci Skupštine vjerovnika od 14. ožujka 2018. objavljen je prvi oglas  prikupljanjem pisanih ponuda za prodaju pokretnina stečajnog dužnika  na web stranicama VTS , po početnoj cijeni u visini procijenjene vrijednosti</w:t>
      </w:r>
      <w:r w:rsidR="00886043">
        <w:rPr>
          <w:rFonts w:hAnsi="Times New Roman" w:ascii="Times New Roman"/>
          <w:lang w:val="pl-PL"/>
        </w:rPr>
        <w:t xml:space="preserve"> po sudskom vještaku </w:t>
      </w:r>
      <w:r>
        <w:rPr>
          <w:rFonts w:hAnsi="Times New Roman" w:ascii="Times New Roman"/>
          <w:lang w:val="pl-PL"/>
        </w:rPr>
        <w:t xml:space="preserve"> , međutim nije bilo zainteresiranih kupaca.</w:t>
      </w:r>
    </w:p>
    <w:p w:rsidRDefault="00716990" w:rsidP="00716990" w:rsidR="0071699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nije bilo zainteresiranih kupaca po prvom objavljenom oglasu,sukladno odluci Skupštine vjerovnika  objavljen je drugi oglas  prikupljanjem pisanih ponuda  za prodaju pokretnina stečajnog dužnika na </w:t>
      </w:r>
      <w:r>
        <w:rPr>
          <w:rFonts w:hAnsi="Times New Roman" w:ascii="Times New Roman"/>
          <w:lang w:val="pl-PL"/>
        </w:rPr>
        <w:t>web stranicama VTS</w:t>
      </w:r>
      <w:r>
        <w:rPr>
          <w:rFonts w:hAnsi="Times New Roman" w:ascii="Times New Roman"/>
        </w:rPr>
        <w:t>, po početnoj cijeni u visini procijenjene vrijednosti pokretnina   umanjene za 20%, međutim niti po tom oglasu nije bilo zainteresiranih kupaca.</w:t>
      </w:r>
    </w:p>
    <w:p w:rsidRDefault="00886043" w:rsidP="000E1F39" w:rsidR="001821D9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U privitku se dostavlju oglasi (prvi i drugi) objavljeni na </w:t>
      </w:r>
      <w:r w:rsidR="00716990">
        <w:rPr>
          <w:rFonts w:hAnsi="Times New Roman" w:ascii="Times New Roman"/>
          <w:lang w:val="pl-PL"/>
        </w:rPr>
        <w:t>web stranicama VTS.</w:t>
      </w:r>
    </w:p>
    <w:p w:rsidRDefault="000B4299" w:rsidP="001A69E3" w:rsidR="000B4299" w:rsidRPr="008728AD">
      <w:pPr>
        <w:rPr>
          <w:rFonts w:hAnsi="Times New Roman" w:ascii="Times New Roman"/>
          <w:lang w:val="pl-PL"/>
        </w:rPr>
      </w:pPr>
    </w:p>
    <w:p w:rsidRDefault="00116F27" w:rsidP="001A69E3" w:rsidR="00116F27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 xml:space="preserve">Stanje na </w:t>
      </w:r>
      <w:r w:rsidR="00913230">
        <w:rPr>
          <w:rFonts w:hAnsi="Times New Roman" w:ascii="Times New Roman"/>
          <w:lang w:val="pl-PL"/>
        </w:rPr>
        <w:t xml:space="preserve">žiro računu </w:t>
      </w:r>
      <w:r w:rsidRPr="008728AD">
        <w:rPr>
          <w:rFonts w:hAnsi="Times New Roman" w:ascii="Times New Roman"/>
          <w:lang w:val="pl-PL"/>
        </w:rPr>
        <w:t xml:space="preserve">; </w:t>
      </w:r>
      <w:r w:rsidR="007E38E0">
        <w:rPr>
          <w:rFonts w:hAnsi="Times New Roman" w:ascii="Times New Roman"/>
          <w:lang w:val="pl-PL"/>
        </w:rPr>
        <w:t>2.975,80</w:t>
      </w:r>
      <w:r w:rsidR="00D73126">
        <w:rPr>
          <w:rFonts w:hAnsi="Times New Roman" w:ascii="Times New Roman"/>
          <w:lang w:val="pl-PL"/>
        </w:rPr>
        <w:t xml:space="preserve"> Kn</w:t>
      </w:r>
    </w:p>
    <w:p w:rsidRDefault="000E1F39" w:rsidP="000E1F39" w:rsidR="000E1F39" w:rsidRPr="008728AD">
      <w:pPr>
        <w:ind w:left="360"/>
        <w:rPr>
          <w:rFonts w:hAnsi="Times New Roman" w:ascii="Times New Roman"/>
          <w:lang w:val="pl-PL"/>
        </w:rPr>
      </w:pPr>
    </w:p>
    <w:p w:rsidRDefault="000E1F39" w:rsidP="000E1F39" w:rsidR="000E1F39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III. RADNJE KOJE ĆE SE PODUZETI U NAREDNOM RAZDOBLJU</w:t>
      </w:r>
    </w:p>
    <w:p w:rsidRDefault="00521E07" w:rsidP="00521E07" w:rsidR="00521E07">
      <w:pPr>
        <w:rPr>
          <w:rFonts w:hAnsi="Times New Roman" w:ascii="Times New Roman"/>
          <w:lang w:val="pl-PL"/>
        </w:rPr>
      </w:pPr>
    </w:p>
    <w:p w:rsidRDefault="00521E07" w:rsidP="00521E07" w:rsidR="00CA04CF" w:rsidRPr="008728AD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Daljnja prodaja pokretnina  stečajnog dužnika sukladno odluci Skupštine vjerovnika od 14. ožujka 2018.</w:t>
      </w:r>
    </w:p>
    <w:p w:rsidRDefault="000E1F39" w:rsidP="000E1F39" w:rsidR="000E1F39" w:rsidRPr="008728AD">
      <w:pPr>
        <w:ind w:left="360"/>
        <w:rPr>
          <w:rFonts w:hAnsi="Times New Roman" w:ascii="Times New Roman"/>
          <w:lang w:val="pl-PL"/>
        </w:rPr>
      </w:pPr>
    </w:p>
    <w:p w:rsidRDefault="000E1F39" w:rsidP="000E1F39" w:rsidR="000E1F39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 xml:space="preserve">Mjesto i datum </w:t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="009C027B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  <w:t>Stečajni upravitelj</w:t>
      </w:r>
    </w:p>
    <w:p w:rsidRDefault="00116F27" w:rsidP="008A593F" w:rsidR="000E1F39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 xml:space="preserve">Zagreb, </w:t>
      </w:r>
      <w:r w:rsidR="004D3391">
        <w:rPr>
          <w:rFonts w:hAnsi="Times New Roman" w:ascii="Times New Roman"/>
          <w:lang w:val="pl-PL"/>
        </w:rPr>
        <w:t>16</w:t>
      </w:r>
      <w:r w:rsidRPr="008728AD">
        <w:rPr>
          <w:rFonts w:hAnsi="Times New Roman" w:ascii="Times New Roman"/>
          <w:lang w:val="pl-PL"/>
        </w:rPr>
        <w:t xml:space="preserve">. </w:t>
      </w:r>
      <w:r w:rsidR="004D3391">
        <w:rPr>
          <w:rFonts w:hAnsi="Times New Roman" w:ascii="Times New Roman"/>
          <w:lang w:val="pl-PL"/>
        </w:rPr>
        <w:t>lipnja</w:t>
      </w:r>
      <w:r w:rsidRPr="008728AD">
        <w:rPr>
          <w:rFonts w:hAnsi="Times New Roman" w:ascii="Times New Roman"/>
          <w:lang w:val="pl-PL"/>
        </w:rPr>
        <w:t xml:space="preserve"> 201</w:t>
      </w:r>
      <w:r w:rsidR="009C027B">
        <w:rPr>
          <w:rFonts w:hAnsi="Times New Roman" w:ascii="Times New Roman"/>
          <w:lang w:val="pl-PL"/>
        </w:rPr>
        <w:t>8</w:t>
      </w:r>
      <w:r w:rsidRPr="008728AD">
        <w:rPr>
          <w:rFonts w:hAnsi="Times New Roman" w:ascii="Times New Roman"/>
          <w:lang w:val="pl-PL"/>
        </w:rPr>
        <w:t>.</w:t>
      </w:r>
      <w:r w:rsidR="004D3391">
        <w:rPr>
          <w:rFonts w:hAnsi="Times New Roman" w:ascii="Times New Roman"/>
          <w:lang w:val="pl-PL"/>
        </w:rPr>
        <w:t xml:space="preserve">  </w:t>
      </w:r>
      <w:r w:rsidR="000E1F39" w:rsidRPr="008728AD">
        <w:rPr>
          <w:rFonts w:hAnsi="Times New Roman" w:ascii="Times New Roman"/>
          <w:lang w:val="pl-PL"/>
        </w:rPr>
        <w:tab/>
      </w:r>
      <w:r w:rsidR="000E1F39" w:rsidRPr="008728AD">
        <w:rPr>
          <w:rFonts w:hAnsi="Times New Roman" w:ascii="Times New Roman"/>
          <w:lang w:val="pl-PL"/>
        </w:rPr>
        <w:tab/>
      </w:r>
      <w:r w:rsidR="000E1F39" w:rsidRPr="008728AD">
        <w:rPr>
          <w:rFonts w:hAnsi="Times New Roman" w:ascii="Times New Roman"/>
          <w:lang w:val="pl-PL"/>
        </w:rPr>
        <w:tab/>
      </w:r>
      <w:r w:rsidR="000E1F39" w:rsidRPr="008728AD">
        <w:rPr>
          <w:rFonts w:hAnsi="Times New Roman" w:ascii="Times New Roman"/>
          <w:lang w:val="pl-PL"/>
        </w:rPr>
        <w:tab/>
      </w:r>
      <w:r w:rsidR="000E1F39"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>Vesna Kocbek</w:t>
      </w:r>
    </w:p>
    <w:p w:rsidRDefault="00C61F72" w:rsidR="00C61F72" w:rsidRPr="008728AD">
      <w:pPr>
        <w:rPr>
          <w:rFonts w:hAnsi="Times New Roman" w:ascii="Times New Roman"/>
          <w:lang w:val="pl-PL"/>
        </w:rPr>
      </w:pPr>
    </w:p>
    <w:sectPr w:rsidSect="00DA50A0" w:rsidR="00C61F72" w:rsidRPr="008728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C453C"/>
    <w:multiLevelType w:val="hybridMultilevel"/>
    <w:tmpl w:val="B50617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E46C8B"/>
    <w:multiLevelType w:val="hybridMultilevel"/>
    <w:tmpl w:val="4B1604F6"/>
    <w:lvl w:tplc="2F8A4B82" w:ilvl="0">
      <w:start w:val="1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54D2636"/>
    <w:multiLevelType w:val="hybridMultilevel"/>
    <w:tmpl w:val="24985C26"/>
    <w:lvl w:tplc="4DB0AF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FBA468F"/>
    <w:multiLevelType w:val="hybridMultilevel"/>
    <w:tmpl w:val="5F7204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690413A0"/>
    <w:multiLevelType w:val="hybridMultilevel"/>
    <w:tmpl w:val="24985C26"/>
    <w:lvl w:tplc="4DB0AF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22F3AA9"/>
    <w:multiLevelType w:val="hybridMultilevel"/>
    <w:tmpl w:val="72A233F6"/>
    <w:lvl w:tplc="CC2EA0DA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D445E31"/>
    <w:multiLevelType w:val="hybridMultilevel"/>
    <w:tmpl w:val="4724B0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5E60A8"/>
    <w:multiLevelType w:val="hybridMultilevel"/>
    <w:tmpl w:val="0E0C531E"/>
    <w:lvl w:tplc="5DC6E8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4731"/>
    <w:rsid w:val="00042FD2"/>
    <w:rsid w:val="00065E8D"/>
    <w:rsid w:val="00073224"/>
    <w:rsid w:val="00083BC8"/>
    <w:rsid w:val="000A301B"/>
    <w:rsid w:val="000B4299"/>
    <w:rsid w:val="000E1F39"/>
    <w:rsid w:val="00116F27"/>
    <w:rsid w:val="00122C14"/>
    <w:rsid w:val="00137682"/>
    <w:rsid w:val="001428E0"/>
    <w:rsid w:val="00163769"/>
    <w:rsid w:val="0018162A"/>
    <w:rsid w:val="001821D9"/>
    <w:rsid w:val="001837DB"/>
    <w:rsid w:val="00191E2F"/>
    <w:rsid w:val="00194C8A"/>
    <w:rsid w:val="001A69E3"/>
    <w:rsid w:val="00244F7E"/>
    <w:rsid w:val="002D5C51"/>
    <w:rsid w:val="002E0AF2"/>
    <w:rsid w:val="002F25B6"/>
    <w:rsid w:val="002F5876"/>
    <w:rsid w:val="003138A7"/>
    <w:rsid w:val="00364065"/>
    <w:rsid w:val="003729B0"/>
    <w:rsid w:val="00375D6F"/>
    <w:rsid w:val="00396EDB"/>
    <w:rsid w:val="003971B7"/>
    <w:rsid w:val="003C7DFD"/>
    <w:rsid w:val="004112C1"/>
    <w:rsid w:val="0048173E"/>
    <w:rsid w:val="0048385B"/>
    <w:rsid w:val="004A12AD"/>
    <w:rsid w:val="004B28E3"/>
    <w:rsid w:val="004D3391"/>
    <w:rsid w:val="004D4802"/>
    <w:rsid w:val="004F0BA6"/>
    <w:rsid w:val="00506BB2"/>
    <w:rsid w:val="005132E8"/>
    <w:rsid w:val="00521E07"/>
    <w:rsid w:val="00540B45"/>
    <w:rsid w:val="005516DA"/>
    <w:rsid w:val="00561144"/>
    <w:rsid w:val="005D538A"/>
    <w:rsid w:val="005F20C5"/>
    <w:rsid w:val="005F2E1D"/>
    <w:rsid w:val="00603179"/>
    <w:rsid w:val="006058DF"/>
    <w:rsid w:val="0061789F"/>
    <w:rsid w:val="006255B6"/>
    <w:rsid w:val="006420E7"/>
    <w:rsid w:val="006439E8"/>
    <w:rsid w:val="00646DD5"/>
    <w:rsid w:val="00671261"/>
    <w:rsid w:val="00681C8E"/>
    <w:rsid w:val="0071544C"/>
    <w:rsid w:val="00715F39"/>
    <w:rsid w:val="00716990"/>
    <w:rsid w:val="00726F21"/>
    <w:rsid w:val="00736FC1"/>
    <w:rsid w:val="007A1AFE"/>
    <w:rsid w:val="007B6D65"/>
    <w:rsid w:val="007C4907"/>
    <w:rsid w:val="007D63E0"/>
    <w:rsid w:val="007E38E0"/>
    <w:rsid w:val="008512FB"/>
    <w:rsid w:val="008728AD"/>
    <w:rsid w:val="00880D87"/>
    <w:rsid w:val="00886043"/>
    <w:rsid w:val="008A593F"/>
    <w:rsid w:val="008E23AE"/>
    <w:rsid w:val="008F4736"/>
    <w:rsid w:val="00912339"/>
    <w:rsid w:val="00913230"/>
    <w:rsid w:val="009209CF"/>
    <w:rsid w:val="009525E8"/>
    <w:rsid w:val="00962A3D"/>
    <w:rsid w:val="00973E6A"/>
    <w:rsid w:val="00982605"/>
    <w:rsid w:val="00997070"/>
    <w:rsid w:val="009C027B"/>
    <w:rsid w:val="009C17B8"/>
    <w:rsid w:val="009E0C84"/>
    <w:rsid w:val="009F10FE"/>
    <w:rsid w:val="00A04514"/>
    <w:rsid w:val="00A16AC0"/>
    <w:rsid w:val="00A938C7"/>
    <w:rsid w:val="00AA2308"/>
    <w:rsid w:val="00AD6185"/>
    <w:rsid w:val="00AE1BB9"/>
    <w:rsid w:val="00B310D2"/>
    <w:rsid w:val="00B4297E"/>
    <w:rsid w:val="00B52916"/>
    <w:rsid w:val="00B63FDD"/>
    <w:rsid w:val="00B70401"/>
    <w:rsid w:val="00B95275"/>
    <w:rsid w:val="00C027F4"/>
    <w:rsid w:val="00C03842"/>
    <w:rsid w:val="00C05F5D"/>
    <w:rsid w:val="00C07932"/>
    <w:rsid w:val="00C31AC7"/>
    <w:rsid w:val="00C616D5"/>
    <w:rsid w:val="00C61F72"/>
    <w:rsid w:val="00C8112B"/>
    <w:rsid w:val="00CA04CF"/>
    <w:rsid w:val="00CA0C4C"/>
    <w:rsid w:val="00CA2EBF"/>
    <w:rsid w:val="00CC322E"/>
    <w:rsid w:val="00D151B7"/>
    <w:rsid w:val="00D30EB8"/>
    <w:rsid w:val="00D7170D"/>
    <w:rsid w:val="00D73126"/>
    <w:rsid w:val="00D933E8"/>
    <w:rsid w:val="00D974C5"/>
    <w:rsid w:val="00DA443F"/>
    <w:rsid w:val="00DA50A0"/>
    <w:rsid w:val="00DB4EEB"/>
    <w:rsid w:val="00DD6B9F"/>
    <w:rsid w:val="00DF74B6"/>
    <w:rsid w:val="00E22684"/>
    <w:rsid w:val="00E45571"/>
    <w:rsid w:val="00E60907"/>
    <w:rsid w:val="00E668C4"/>
    <w:rsid w:val="00E96E50"/>
    <w:rsid w:val="00EE13C2"/>
    <w:rsid w:val="00F37EFC"/>
    <w:rsid w:val="00F90077"/>
    <w:rsid w:val="00FA3097"/>
    <w:rsid w:val="00FB669B"/>
    <w:rsid w:val="00FC1F46"/>
    <w:rsid w:val="00FC75D5"/>
    <w:rsid w:val="00FD7653"/>
    <w:rsid w:val="00FE7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16D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16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1FD4E41-5AD1-4BFE-880F-87BB6675043E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3</properties:Pages>
  <properties:Words>1157</properties:Words>
  <properties:Characters>6601</properties:Characters>
  <properties:Lines>55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2018-06-20T07:31:00Z</dcterms:created>
  <dc:creator>ADMINIBM</dc:creator>
  <cp:lastModifiedBy>Monika Grbac</cp:lastModifiedBy>
  <cp:lastPrinted>2016-05-23T12:54:00Z</cp:lastPrinted>
  <dcterms:modified xmlns:xsi="http://www.w3.org/2001/XMLSchema-instance" xsi:type="dcterms:W3CDTF">2018-06-20T07:31:00Z</dcterms:modified>
  <cp:revision>2</cp:revision>
</cp:coreProperties>
</file>