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b0d0" w14:paraId="122b0d0" w:rsidRDefault="00DA433A" w:rsidP="0041306B" w:rsidR="00DA433A" w:rsidRPr="0006513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6513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41306B" w:rsidR="005D60C6" w:rsidRPr="00065131">
      <w:pPr>
        <w:jc w:val="both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>TRGOVAČKI SUD U VARAŽDINU</w:t>
      </w:r>
      <w:r w:rsidRPr="00065131">
        <w:rPr>
          <w:rFonts w:hAnsi="Times New Roman" w:ascii="Times New Roman"/>
          <w:szCs w:val="24"/>
          <w:lang w:val="hr-HR"/>
        </w:rPr>
        <w:tab/>
      </w:r>
    </w:p>
    <w:p w:rsidRDefault="006F75CA" w:rsidP="0041306B" w:rsidR="006F75CA" w:rsidRPr="00065131">
      <w:pPr>
        <w:jc w:val="both"/>
        <w:rPr>
          <w:rFonts w:hAnsi="Times New Roman" w:ascii="Times New Roman"/>
          <w:b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ab/>
      </w:r>
      <w:r w:rsidRPr="00065131">
        <w:rPr>
          <w:rFonts w:hAnsi="Times New Roman" w:ascii="Times New Roman"/>
          <w:szCs w:val="24"/>
          <w:lang w:val="hr-HR"/>
        </w:rPr>
        <w:tab/>
      </w:r>
      <w:r w:rsidRPr="00065131">
        <w:rPr>
          <w:rFonts w:hAnsi="Times New Roman" w:ascii="Times New Roman"/>
          <w:szCs w:val="24"/>
          <w:lang w:val="hr-HR"/>
        </w:rPr>
        <w:tab/>
      </w:r>
      <w:r w:rsidRPr="00065131">
        <w:rPr>
          <w:rFonts w:hAnsi="Times New Roman" w:ascii="Times New Roman"/>
          <w:szCs w:val="24"/>
          <w:lang w:val="hr-HR"/>
        </w:rPr>
        <w:tab/>
      </w:r>
    </w:p>
    <w:p w:rsidRDefault="00DA433A" w:rsidP="0041306B" w:rsidR="00DA433A" w:rsidRPr="00065131">
      <w:pPr>
        <w:jc w:val="center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41306B" w:rsidR="005369E4" w:rsidRPr="00065131">
      <w:pPr>
        <w:jc w:val="center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>od</w:t>
      </w:r>
      <w:r w:rsidR="00065131" w:rsidRPr="00065131">
        <w:rPr>
          <w:rFonts w:hAnsi="Times New Roman" w:ascii="Times New Roman"/>
          <w:szCs w:val="24"/>
          <w:lang w:val="hr-HR"/>
        </w:rPr>
        <w:t xml:space="preserve"> 28. prosinca 2017</w:t>
      </w:r>
      <w:r w:rsidR="00021E91" w:rsidRPr="00065131">
        <w:rPr>
          <w:rFonts w:hAnsi="Times New Roman" w:ascii="Times New Roman"/>
          <w:szCs w:val="24"/>
          <w:lang w:val="hr-HR"/>
        </w:rPr>
        <w:t>. godine</w:t>
      </w:r>
    </w:p>
    <w:p w:rsidRDefault="00DA433A" w:rsidP="0041306B" w:rsidR="00FF36A4" w:rsidRPr="00065131">
      <w:pPr>
        <w:jc w:val="center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41306B" w:rsidR="00275D5F">
      <w:pPr>
        <w:jc w:val="center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 xml:space="preserve">o </w:t>
      </w:r>
      <w:r w:rsidR="00436DA0" w:rsidRPr="00065131">
        <w:rPr>
          <w:rFonts w:hAnsi="Times New Roman" w:ascii="Times New Roman"/>
          <w:szCs w:val="24"/>
          <w:lang w:val="hr-HR"/>
        </w:rPr>
        <w:t>održanoj skupštini vjerovnika</w:t>
      </w:r>
      <w:r w:rsidR="00FF36A4" w:rsidRPr="00065131">
        <w:rPr>
          <w:rFonts w:hAnsi="Times New Roman" w:ascii="Times New Roman"/>
          <w:szCs w:val="24"/>
          <w:lang w:val="hr-HR"/>
        </w:rPr>
        <w:t xml:space="preserve"> nad dužnikom </w:t>
      </w:r>
      <w:r w:rsidR="00275D5F" w:rsidRPr="00275D5F">
        <w:rPr>
          <w:rFonts w:hAnsi="Times New Roman" w:ascii="Times New Roman"/>
          <w:szCs w:val="24"/>
          <w:lang w:val="hr-HR"/>
        </w:rPr>
        <w:t xml:space="preserve">LEGURA j.d.o.o. u stečaju, </w:t>
      </w:r>
    </w:p>
    <w:p w:rsidRDefault="00275D5F" w:rsidP="0041306B" w:rsidR="00436DA0" w:rsidRPr="00275D5F">
      <w:pPr>
        <w:jc w:val="center"/>
        <w:rPr>
          <w:rFonts w:hAnsi="Times New Roman" w:ascii="Times New Roman"/>
          <w:szCs w:val="24"/>
          <w:lang w:val="hr-HR"/>
        </w:rPr>
      </w:pPr>
      <w:r w:rsidRPr="00275D5F">
        <w:rPr>
          <w:rFonts w:hAnsi="Times New Roman" w:ascii="Times New Roman"/>
          <w:szCs w:val="24"/>
          <w:lang w:val="hr-HR"/>
        </w:rPr>
        <w:t>Novakovec, Selska 1, OIB: 01360528337</w:t>
      </w:r>
    </w:p>
    <w:p w:rsidRDefault="003A4205" w:rsidP="0041306B" w:rsidR="003A4205">
      <w:pPr>
        <w:jc w:val="both"/>
        <w:rPr>
          <w:rFonts w:hAnsi="Times New Roman" w:ascii="Times New Roman"/>
          <w:szCs w:val="24"/>
          <w:lang w:val="hr-HR"/>
        </w:rPr>
      </w:pPr>
    </w:p>
    <w:p w:rsidRDefault="00B64591" w:rsidP="0041306B" w:rsidR="00B64591" w:rsidRPr="00065131">
      <w:pPr>
        <w:jc w:val="both"/>
        <w:rPr>
          <w:rFonts w:hAnsi="Times New Roman" w:ascii="Times New Roman"/>
          <w:szCs w:val="24"/>
          <w:lang w:val="hr-HR"/>
        </w:rPr>
      </w:pPr>
    </w:p>
    <w:p w:rsidRDefault="00436DA0" w:rsidP="0041306B" w:rsidR="00436DA0" w:rsidRPr="00065131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P="0041306B" w:rsidR="00DA433A" w:rsidRPr="00065131">
      <w:pPr>
        <w:jc w:val="both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P="0041306B" w:rsidR="00DA433A" w:rsidRPr="00065131">
      <w:pPr>
        <w:jc w:val="both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P="0041306B" w:rsidR="00DA433A" w:rsidRPr="00065131">
      <w:pPr>
        <w:jc w:val="both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65131">
        <w:rPr>
          <w:rFonts w:hAnsi="Times New Roman" w:ascii="Times New Roman"/>
          <w:szCs w:val="24"/>
          <w:lang w:val="hr-HR"/>
        </w:rPr>
        <w:t>Lea Rogina</w:t>
      </w:r>
    </w:p>
    <w:p w:rsidRDefault="00B64591" w:rsidP="0041306B" w:rsidR="00B64591" w:rsidRPr="00065131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P="0041306B" w:rsidR="00DA433A" w:rsidRPr="000651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 xml:space="preserve">Početak u </w:t>
      </w:r>
      <w:r w:rsidR="00275D5F">
        <w:rPr>
          <w:rFonts w:hAnsi="Times New Roman" w:ascii="Times New Roman"/>
          <w:szCs w:val="24"/>
          <w:lang w:val="hr-HR"/>
        </w:rPr>
        <w:t xml:space="preserve">09,00 </w:t>
      </w:r>
      <w:r w:rsidR="00731CCB" w:rsidRPr="00065131">
        <w:rPr>
          <w:rFonts w:hAnsi="Times New Roman" w:ascii="Times New Roman"/>
          <w:szCs w:val="24"/>
          <w:lang w:val="hr-HR"/>
        </w:rPr>
        <w:t>sati.</w:t>
      </w:r>
    </w:p>
    <w:p w:rsidRDefault="00436DA0" w:rsidP="0041306B" w:rsidR="00436DA0" w:rsidRPr="00065131">
      <w:pPr>
        <w:jc w:val="both"/>
        <w:rPr>
          <w:rFonts w:hAnsi="Times New Roman" w:ascii="Times New Roman"/>
          <w:szCs w:val="24"/>
          <w:lang w:val="hr-HR"/>
        </w:rPr>
      </w:pPr>
    </w:p>
    <w:p w:rsidRDefault="00436DA0" w:rsidP="0041306B" w:rsidR="00436DA0" w:rsidRPr="00065131">
      <w:pPr>
        <w:jc w:val="both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>Prisutni:</w:t>
      </w:r>
    </w:p>
    <w:p w:rsidRDefault="008712C8" w:rsidP="0041306B" w:rsidR="00436DA0" w:rsidRPr="000651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 Anđelko Stankus</w:t>
      </w:r>
    </w:p>
    <w:p w:rsidRDefault="00436DA0" w:rsidP="0041306B" w:rsidR="00436DA0" w:rsidRPr="00065131">
      <w:pPr>
        <w:jc w:val="both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>-</w:t>
      </w:r>
      <w:r w:rsidR="002D637A" w:rsidRPr="00065131">
        <w:rPr>
          <w:rFonts w:hAnsi="Times New Roman" w:ascii="Times New Roman"/>
          <w:szCs w:val="24"/>
          <w:lang w:val="hr-HR"/>
        </w:rPr>
        <w:t>zastupnica Republike Hrvatske, zamjenica</w:t>
      </w:r>
      <w:r w:rsidRPr="00065131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</w:t>
      </w:r>
      <w:r w:rsidR="002D637A" w:rsidRPr="00065131">
        <w:rPr>
          <w:rFonts w:hAnsi="Times New Roman" w:ascii="Times New Roman"/>
          <w:szCs w:val="24"/>
          <w:lang w:val="hr-HR"/>
        </w:rPr>
        <w:t xml:space="preserve">, </w:t>
      </w:r>
      <w:r w:rsidR="003C72D9">
        <w:rPr>
          <w:rFonts w:hAnsi="Times New Roman" w:ascii="Times New Roman"/>
          <w:szCs w:val="24"/>
          <w:lang w:val="hr-HR"/>
        </w:rPr>
        <w:t>Mirjana Bogdanović-Kamber</w:t>
      </w:r>
    </w:p>
    <w:p w:rsidRDefault="003060E4" w:rsidP="0041306B" w:rsidR="003060E4" w:rsidRPr="00065131">
      <w:pPr>
        <w:jc w:val="both"/>
        <w:rPr>
          <w:rFonts w:hAnsi="Times New Roman" w:ascii="Times New Roman"/>
          <w:szCs w:val="24"/>
          <w:lang w:val="hr-HR"/>
        </w:rPr>
      </w:pPr>
    </w:p>
    <w:p w:rsidRDefault="00240F22" w:rsidP="009A4196" w:rsidR="00240F22" w:rsidRPr="00065131">
      <w:pPr>
        <w:jc w:val="both"/>
        <w:rPr>
          <w:rFonts w:hAnsi="Times New Roman" w:ascii="Times New Roman"/>
          <w:szCs w:val="24"/>
          <w:lang w:val="hr-HR"/>
        </w:rPr>
      </w:pPr>
    </w:p>
    <w:p w:rsidRDefault="00065131" w:rsidP="00065131" w:rsidR="00065131" w:rsidRPr="000651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>Današnja skupština vjerovnika sazvana je rasp</w:t>
      </w:r>
      <w:r w:rsidR="00275D5F">
        <w:rPr>
          <w:rFonts w:hAnsi="Times New Roman" w:ascii="Times New Roman"/>
          <w:szCs w:val="24"/>
          <w:lang w:val="hr-HR"/>
        </w:rPr>
        <w:t>ravnim rješenjem ovoga suda od 4</w:t>
      </w:r>
      <w:r w:rsidRPr="00065131">
        <w:rPr>
          <w:rFonts w:hAnsi="Times New Roman" w:ascii="Times New Roman"/>
          <w:szCs w:val="24"/>
          <w:lang w:val="hr-HR"/>
        </w:rPr>
        <w:t xml:space="preserve">. </w:t>
      </w:r>
      <w:r w:rsidR="00275D5F">
        <w:rPr>
          <w:rFonts w:hAnsi="Times New Roman" w:ascii="Times New Roman"/>
          <w:szCs w:val="24"/>
          <w:lang w:val="hr-HR"/>
        </w:rPr>
        <w:t>listopada</w:t>
      </w:r>
      <w:r w:rsidRPr="00065131">
        <w:rPr>
          <w:rFonts w:hAnsi="Times New Roman" w:ascii="Times New Roman"/>
          <w:szCs w:val="24"/>
          <w:lang w:val="hr-HR"/>
        </w:rPr>
        <w:t xml:space="preserve"> 2017., poslovni broj St-</w:t>
      </w:r>
      <w:r w:rsidR="00275D5F">
        <w:rPr>
          <w:rFonts w:hAnsi="Times New Roman" w:ascii="Times New Roman"/>
          <w:szCs w:val="24"/>
          <w:lang w:val="hr-HR"/>
        </w:rPr>
        <w:t xml:space="preserve">461/16-21 </w:t>
      </w:r>
      <w:r w:rsidRPr="00065131">
        <w:rPr>
          <w:rFonts w:hAnsi="Times New Roman" w:ascii="Times New Roman"/>
          <w:szCs w:val="24"/>
          <w:lang w:val="hr-HR"/>
        </w:rPr>
        <w:t>te objavlje</w:t>
      </w:r>
      <w:r w:rsidR="009A4196">
        <w:rPr>
          <w:rFonts w:hAnsi="Times New Roman" w:ascii="Times New Roman"/>
          <w:szCs w:val="24"/>
          <w:lang w:val="hr-HR"/>
        </w:rPr>
        <w:t>na na e-Oglasnoj ploči suda od 4</w:t>
      </w:r>
      <w:r w:rsidRPr="00065131">
        <w:rPr>
          <w:rFonts w:hAnsi="Times New Roman" w:ascii="Times New Roman"/>
          <w:szCs w:val="24"/>
          <w:lang w:val="hr-HR"/>
        </w:rPr>
        <w:t xml:space="preserve">. </w:t>
      </w:r>
      <w:r w:rsidR="009A4196">
        <w:rPr>
          <w:rFonts w:hAnsi="Times New Roman" w:ascii="Times New Roman"/>
          <w:szCs w:val="24"/>
          <w:lang w:val="hr-HR"/>
        </w:rPr>
        <w:t>listopada 2</w:t>
      </w:r>
      <w:r w:rsidRPr="00065131">
        <w:rPr>
          <w:rFonts w:hAnsi="Times New Roman" w:ascii="Times New Roman"/>
          <w:szCs w:val="24"/>
          <w:lang w:val="hr-HR"/>
        </w:rPr>
        <w:t>017. do 2017., sa sljedećim dnevnim redom:</w:t>
      </w:r>
    </w:p>
    <w:p w:rsidRDefault="00065131" w:rsidP="00065131" w:rsidR="00065131" w:rsidRPr="00065131">
      <w:pPr>
        <w:jc w:val="both"/>
        <w:rPr>
          <w:rFonts w:hAnsi="Times New Roman" w:ascii="Times New Roman"/>
          <w:szCs w:val="24"/>
          <w:lang w:val="hr-HR"/>
        </w:rPr>
      </w:pPr>
    </w:p>
    <w:p w:rsidRDefault="009A4196" w:rsidP="009A4196" w:rsidR="009A4196" w:rsidRPr="009A4196">
      <w:pPr>
        <w:pStyle w:val="Odlomakpopisa"/>
        <w:widowControl/>
        <w:numPr>
          <w:ilvl w:val="0"/>
          <w:numId w:val="25"/>
        </w:numPr>
        <w:jc w:val="both"/>
        <w:rPr>
          <w:rFonts w:hAnsi="Times New Roman" w:ascii="Times New Roman"/>
          <w:szCs w:val="24"/>
          <w:lang w:eastAsia="hr-HR" w:val="hr-HR"/>
        </w:rPr>
      </w:pPr>
      <w:r w:rsidRPr="009A4196">
        <w:rPr>
          <w:rFonts w:hAnsi="Times New Roman" w:ascii="Times New Roman"/>
          <w:szCs w:val="24"/>
          <w:lang w:eastAsia="hr-HR" w:val="hr-HR"/>
        </w:rPr>
        <w:t>Izvješće stečajnog upravitelja i davanje mišljenja stečajnih vjerovnika o prijedlogu za obustavu i zaključenje stečajnog postupka zbog nedostatka novčanih sredstava za namirenje troškova postupka.</w:t>
      </w:r>
    </w:p>
    <w:p w:rsidRDefault="009A4196" w:rsidP="009A4196" w:rsidR="009A4196" w:rsidRPr="009A4196">
      <w:pPr>
        <w:ind w:firstLine="708"/>
        <w:jc w:val="both"/>
        <w:rPr>
          <w:rFonts w:hAnsi="Times New Roman" w:ascii="Times New Roman"/>
          <w:szCs w:val="24"/>
          <w:lang w:eastAsia="hr-HR" w:val="hr-HR"/>
        </w:rPr>
      </w:pPr>
    </w:p>
    <w:p w:rsidRDefault="009A4196" w:rsidP="009A4196" w:rsidR="009A4196" w:rsidRPr="000671F5">
      <w:pPr>
        <w:pStyle w:val="Odlomakpopisa"/>
        <w:widowControl/>
        <w:numPr>
          <w:ilvl w:val="0"/>
          <w:numId w:val="25"/>
        </w:numPr>
        <w:jc w:val="both"/>
        <w:rPr>
          <w:rFonts w:hAnsi="Times New Roman" w:ascii="Times New Roman"/>
          <w:szCs w:val="24"/>
          <w:lang w:eastAsia="hr-HR"/>
        </w:rPr>
      </w:pPr>
      <w:r>
        <w:rPr>
          <w:rFonts w:hAnsi="Times New Roman" w:ascii="Times New Roman"/>
          <w:szCs w:val="24"/>
          <w:lang w:eastAsia="hr-HR"/>
        </w:rPr>
        <w:t>Razno.</w:t>
      </w:r>
    </w:p>
    <w:p w:rsidRDefault="00065131" w:rsidP="00065131" w:rsidR="00065131" w:rsidRPr="00065131">
      <w:pPr>
        <w:jc w:val="both"/>
        <w:rPr>
          <w:rFonts w:hAnsi="Times New Roman" w:ascii="Times New Roman"/>
          <w:szCs w:val="24"/>
        </w:rPr>
      </w:pPr>
    </w:p>
    <w:p w:rsidRDefault="00065131" w:rsidP="00065131" w:rsidR="00065131" w:rsidRPr="00065131">
      <w:pPr>
        <w:jc w:val="both"/>
        <w:rPr>
          <w:rFonts w:hAnsi="Times New Roman" w:ascii="Times New Roman"/>
          <w:szCs w:val="24"/>
        </w:rPr>
      </w:pPr>
    </w:p>
    <w:p w:rsidRDefault="00065131" w:rsidP="009A4196" w:rsidR="00065131" w:rsidRPr="0006513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</w:rPr>
        <w:t xml:space="preserve">Pod točkom dnevnog reda 1. </w:t>
      </w:r>
      <w:r w:rsidR="009A4196">
        <w:rPr>
          <w:rFonts w:hAnsi="Times New Roman" w:ascii="Times New Roman"/>
          <w:szCs w:val="24"/>
        </w:rPr>
        <w:t>–</w:t>
      </w:r>
      <w:r w:rsidR="009A4196">
        <w:rPr>
          <w:rFonts w:hAnsi="Times New Roman" w:ascii="Times New Roman"/>
          <w:szCs w:val="24"/>
          <w:lang w:val="hr-HR"/>
        </w:rPr>
        <w:t xml:space="preserve"> </w:t>
      </w:r>
      <w:r w:rsidR="009A4196" w:rsidRPr="009A4196">
        <w:rPr>
          <w:rFonts w:hAnsi="Times New Roman" w:ascii="Times New Roman"/>
          <w:szCs w:val="24"/>
          <w:lang w:eastAsia="hr-HR" w:val="hr-HR"/>
        </w:rPr>
        <w:t>Izvješće stečajnog upravitelja i davanje mišljenja stečajnih vjerovnika o prijedlogu za obustavu i zaključenje stečajnog postupka zbog nedostatka novčanih sredstava</w:t>
      </w:r>
      <w:r w:rsidR="009A4196">
        <w:rPr>
          <w:rFonts w:hAnsi="Times New Roman" w:ascii="Times New Roman"/>
          <w:szCs w:val="24"/>
          <w:lang w:eastAsia="hr-HR" w:val="hr-HR"/>
        </w:rPr>
        <w:t xml:space="preserve"> za namirenje troškova postupka</w:t>
      </w:r>
      <w:r w:rsidR="003C72D9">
        <w:rPr>
          <w:rFonts w:hAnsi="Times New Roman" w:ascii="Times New Roman"/>
          <w:szCs w:val="24"/>
          <w:lang w:val="hr-HR"/>
        </w:rPr>
        <w:t>, stečajni upravitelj</w:t>
      </w:r>
      <w:r w:rsidRPr="00065131">
        <w:rPr>
          <w:rFonts w:hAnsi="Times New Roman" w:ascii="Times New Roman"/>
          <w:szCs w:val="24"/>
          <w:lang w:val="hr-HR"/>
        </w:rPr>
        <w:t xml:space="preserve"> navodi kako slijedi: </w:t>
      </w:r>
    </w:p>
    <w:p w:rsidRDefault="00065131" w:rsidP="0041306B" w:rsidR="00065131">
      <w:pPr>
        <w:jc w:val="both"/>
        <w:rPr>
          <w:rFonts w:hAnsi="Times New Roman" w:ascii="Times New Roman"/>
          <w:szCs w:val="24"/>
          <w:lang w:val="hr-HR"/>
        </w:rPr>
      </w:pPr>
    </w:p>
    <w:p w:rsidRDefault="009A4196" w:rsidP="009A4196" w:rsidR="00275D5F" w:rsidRPr="00275D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"</w:t>
      </w:r>
      <w:r w:rsidR="00275D5F" w:rsidRPr="00275D5F">
        <w:rPr>
          <w:rFonts w:hAnsi="Times New Roman" w:ascii="Times New Roman"/>
          <w:szCs w:val="24"/>
          <w:lang w:val="hr-HR"/>
        </w:rPr>
        <w:t xml:space="preserve">Pred Trgovačkim sudom u Varaždinu vodi se stečajni postupak nad dužnikom LEGURA j.d.o.o., Novakovec, Selska 1, OIB: 01360528337 </w:t>
      </w:r>
      <w:r w:rsidR="00275D5F" w:rsidRPr="00275D5F">
        <w:rPr>
          <w:rFonts w:hAnsi="Times New Roman" w:ascii="Times New Roman"/>
          <w:szCs w:val="24"/>
          <w:lang w:val="pl-PL"/>
        </w:rPr>
        <w:t>koji je postupak otvoren Rješenjem istoimenog suda, poslovni broj: 5</w:t>
      </w:r>
      <w:r w:rsidR="00275D5F" w:rsidRPr="00275D5F">
        <w:rPr>
          <w:rFonts w:hAnsi="Times New Roman" w:ascii="Times New Roman"/>
          <w:szCs w:val="24"/>
          <w:lang w:val="hr-HR"/>
        </w:rPr>
        <w:t xml:space="preserve"> St-461/16-6  dana 14. veljače 2017. godine. </w:t>
      </w:r>
    </w:p>
    <w:p w:rsidRDefault="00275D5F" w:rsidP="009A4196" w:rsidR="00275D5F" w:rsidRPr="00275D5F">
      <w:pPr>
        <w:jc w:val="both"/>
        <w:rPr>
          <w:rFonts w:hAnsi="Times New Roman" w:ascii="Times New Roman"/>
          <w:szCs w:val="24"/>
          <w:lang w:val="hr-HR"/>
        </w:rPr>
      </w:pPr>
    </w:p>
    <w:p w:rsidRDefault="00275D5F" w:rsidP="009A4196" w:rsidR="00275D5F" w:rsidRPr="00275D5F">
      <w:pPr>
        <w:jc w:val="both"/>
        <w:rPr>
          <w:rFonts w:hAnsi="Times New Roman" w:ascii="Times New Roman"/>
          <w:szCs w:val="24"/>
          <w:lang w:val="pl-PL"/>
        </w:rPr>
      </w:pPr>
      <w:r w:rsidRPr="00275D5F">
        <w:rPr>
          <w:rFonts w:hAnsi="Times New Roman" w:ascii="Times New Roman"/>
          <w:szCs w:val="24"/>
          <w:lang w:val="hr-HR"/>
        </w:rPr>
        <w:t xml:space="preserve">Danom otvaranja stečajnog postupka zatečen je 1 radnik </w:t>
      </w:r>
      <w:r w:rsidRPr="00275D5F">
        <w:rPr>
          <w:rFonts w:hAnsi="Times New Roman" w:ascii="Times New Roman"/>
          <w:szCs w:val="24"/>
          <w:lang w:val="pl-PL"/>
        </w:rPr>
        <w:t>(bivši direktor) kome je sukladno čl. 191. Stečajnog zakona nakon isteka otkaznog roka od 30 dana otkazan ugovor o radu i radnik je odjavljen sa 15.3.2017. godine. Obveze za plaću u otkaznom roku u iznosu od 3.946,99 kn uključene su u troškove steščjnog postupka i do dana izrade ovog izvješća nisu podmirene.</w:t>
      </w:r>
    </w:p>
    <w:p w:rsidRDefault="00275D5F" w:rsidP="009A4196" w:rsidR="00275D5F" w:rsidRPr="00275D5F">
      <w:pPr>
        <w:pStyle w:val="Standard"/>
        <w:jc w:val="both"/>
      </w:pPr>
    </w:p>
    <w:p w:rsidRDefault="00275D5F" w:rsidP="009A4196" w:rsidR="00275D5F" w:rsidRPr="00275D5F">
      <w:pPr>
        <w:pStyle w:val="Standard"/>
        <w:jc w:val="both"/>
      </w:pPr>
      <w:r w:rsidRPr="00275D5F">
        <w:lastRenderedPageBreak/>
        <w:t xml:space="preserve">U ovom stečajnom postupku održano je Ispitno i izvještajno ročište 30.5.2017. godine na kojem je utvrđena početna stečajna bilanca sukladno čl. 223. Stečajnog zakona sa utvrđenim stanjem imovine u iznosu od </w:t>
      </w:r>
      <w:r w:rsidRPr="00275D5F">
        <w:rPr>
          <w:u w:val="single"/>
        </w:rPr>
        <w:t>12.217,15 kn</w:t>
      </w:r>
      <w:r w:rsidRPr="00275D5F">
        <w:t xml:space="preserve"> i obveza u iznosu od </w:t>
      </w:r>
      <w:r w:rsidRPr="00275D5F">
        <w:rPr>
          <w:u w:val="single"/>
        </w:rPr>
        <w:t>90.040,96 kn</w:t>
      </w:r>
      <w:r w:rsidRPr="00275D5F">
        <w:t xml:space="preserve"> s temelja priznatih i ispitanih tražbina stečajnih vjerovnika koje su u odnosu na red isplate svrstane u tražbine :</w:t>
      </w:r>
    </w:p>
    <w:p w:rsidRDefault="00275D5F" w:rsidP="009A4196" w:rsidR="00275D5F" w:rsidRPr="00275D5F">
      <w:pPr>
        <w:pStyle w:val="Standard"/>
        <w:widowControl w:val="false"/>
        <w:numPr>
          <w:ilvl w:val="0"/>
          <w:numId w:val="21"/>
        </w:numPr>
        <w:tabs>
          <w:tab w:pos="8505" w:val="left"/>
        </w:tabs>
      </w:pPr>
      <w:r w:rsidRPr="00275D5F">
        <w:t>I višeg isplatnog reda u iznosu od    88.818,07 kn,</w:t>
      </w:r>
    </w:p>
    <w:p w:rsidRDefault="00275D5F" w:rsidP="009A4196" w:rsidR="00275D5F" w:rsidRPr="00275D5F">
      <w:pPr>
        <w:pStyle w:val="Standard"/>
        <w:widowControl w:val="false"/>
        <w:numPr>
          <w:ilvl w:val="0"/>
          <w:numId w:val="21"/>
        </w:numPr>
        <w:tabs>
          <w:tab w:pos="8505" w:val="left"/>
        </w:tabs>
      </w:pPr>
      <w:r w:rsidRPr="00275D5F">
        <w:t xml:space="preserve">II višeg isplatnog reda u iznosu od     1.222,89 kn.  </w:t>
      </w:r>
    </w:p>
    <w:p w:rsidRDefault="00275D5F" w:rsidP="009A4196" w:rsidR="00275D5F" w:rsidRPr="00275D5F">
      <w:pPr>
        <w:pStyle w:val="Standard"/>
      </w:pPr>
    </w:p>
    <w:p w:rsidRDefault="00275D5F" w:rsidP="009A4196" w:rsidR="00275D5F" w:rsidRPr="00275D5F">
      <w:pPr>
        <w:pStyle w:val="Standard"/>
        <w:jc w:val="both"/>
      </w:pPr>
      <w:r w:rsidRPr="00275D5F">
        <w:t xml:space="preserve">U odnosu na posljednje izvješće stečajnog upravitelja koje je izrađeno za razdoblje od 14.2.2017. do 19.9.2017. godine kojim je izvješćem predložena obustava i zaključenje ovog stečajnog postupka izvršeno je slijedeće: </w:t>
      </w:r>
    </w:p>
    <w:p w:rsidRDefault="00275D5F" w:rsidP="009A4196" w:rsidR="00275D5F" w:rsidRPr="00275D5F">
      <w:pPr>
        <w:widowControl/>
        <w:numPr>
          <w:ilvl w:val="0"/>
          <w:numId w:val="22"/>
        </w:numPr>
        <w:tabs>
          <w:tab w:pos="8505" w:val="left"/>
        </w:tabs>
        <w:jc w:val="both"/>
        <w:rPr>
          <w:rFonts w:hAnsi="Times New Roman" w:ascii="Times New Roman"/>
          <w:szCs w:val="24"/>
          <w:lang w:val="hr-HR"/>
        </w:rPr>
      </w:pPr>
      <w:r w:rsidRPr="00275D5F">
        <w:rPr>
          <w:rFonts w:hAnsi="Times New Roman" w:ascii="Times New Roman"/>
          <w:szCs w:val="24"/>
          <w:lang w:val="hr-HR"/>
        </w:rPr>
        <w:t>ostvareni su priljevi na račun u iznosu od 1.201,71 kn i to s osnove potraživanja za najam u iznosu od 1.200,00 kn i bankarskih kamata u iznosu od 1,71 kn,</w:t>
      </w:r>
    </w:p>
    <w:p w:rsidRDefault="00275D5F" w:rsidP="009A4196" w:rsidR="00275D5F" w:rsidRPr="00275D5F">
      <w:pPr>
        <w:widowControl/>
        <w:numPr>
          <w:ilvl w:val="0"/>
          <w:numId w:val="22"/>
        </w:numPr>
        <w:tabs>
          <w:tab w:pos="8505" w:val="left"/>
        </w:tabs>
        <w:jc w:val="both"/>
        <w:rPr>
          <w:rFonts w:hAnsi="Times New Roman" w:ascii="Times New Roman"/>
          <w:szCs w:val="24"/>
          <w:lang w:val="hr-HR"/>
        </w:rPr>
      </w:pPr>
      <w:r w:rsidRPr="00275D5F">
        <w:rPr>
          <w:rFonts w:hAnsi="Times New Roman" w:ascii="Times New Roman"/>
          <w:szCs w:val="24"/>
          <w:lang w:val="hr-HR"/>
        </w:rPr>
        <w:t>ostvareni su odljevi sa računa u iznosu od 194,20 kn za podmirenje bankarskih naknada i provizija,</w:t>
      </w:r>
    </w:p>
    <w:p w:rsidRDefault="00275D5F" w:rsidP="009A4196" w:rsidR="00275D5F" w:rsidRPr="00275D5F">
      <w:pPr>
        <w:widowControl/>
        <w:numPr>
          <w:ilvl w:val="0"/>
          <w:numId w:val="22"/>
        </w:numPr>
        <w:tabs>
          <w:tab w:pos="8505" w:val="left"/>
        </w:tabs>
        <w:jc w:val="both"/>
        <w:rPr>
          <w:rFonts w:hAnsi="Times New Roman" w:ascii="Times New Roman"/>
          <w:szCs w:val="24"/>
          <w:lang w:val="pl-PL"/>
        </w:rPr>
      </w:pPr>
      <w:r w:rsidRPr="00275D5F">
        <w:rPr>
          <w:rFonts w:hAnsi="Times New Roman" w:ascii="Times New Roman"/>
          <w:szCs w:val="24"/>
          <w:lang w:val="pl-PL"/>
        </w:rPr>
        <w:t>na dan 30.11.2017. godine na računu stečajnog dužnika nalaze se novčana sredstva u iznosu od 10.811,03 kn</w:t>
      </w:r>
    </w:p>
    <w:p w:rsidRDefault="00275D5F" w:rsidP="009A4196" w:rsidR="00275D5F" w:rsidRPr="00275D5F">
      <w:pPr>
        <w:widowControl/>
        <w:numPr>
          <w:ilvl w:val="0"/>
          <w:numId w:val="22"/>
        </w:numPr>
        <w:tabs>
          <w:tab w:pos="8505" w:val="left"/>
        </w:tabs>
        <w:jc w:val="both"/>
        <w:rPr>
          <w:rFonts w:hAnsi="Times New Roman" w:ascii="Times New Roman"/>
          <w:szCs w:val="24"/>
          <w:lang w:val="pl-PL"/>
        </w:rPr>
      </w:pPr>
      <w:r w:rsidRPr="00275D5F">
        <w:rPr>
          <w:rFonts w:hAnsi="Times New Roman" w:ascii="Times New Roman"/>
          <w:szCs w:val="24"/>
          <w:lang w:val="pl-PL"/>
        </w:rPr>
        <w:t>zakazana je Skupština vjerovnika za dan 28.12.2017. godine.</w:t>
      </w:r>
    </w:p>
    <w:p w:rsidRDefault="00275D5F" w:rsidP="009A4196" w:rsidR="00275D5F" w:rsidRPr="00275D5F">
      <w:pPr>
        <w:jc w:val="both"/>
        <w:rPr>
          <w:rFonts w:hAnsi="Times New Roman" w:ascii="Times New Roman"/>
          <w:szCs w:val="24"/>
          <w:lang w:val="pl-PL"/>
        </w:rPr>
      </w:pPr>
    </w:p>
    <w:p w:rsidRDefault="00275D5F" w:rsidP="009A4196" w:rsidR="00275D5F" w:rsidRPr="00275D5F">
      <w:pPr>
        <w:jc w:val="both"/>
        <w:rPr>
          <w:rFonts w:hAnsi="Times New Roman" w:ascii="Times New Roman"/>
          <w:b/>
          <w:bCs/>
          <w:szCs w:val="24"/>
          <w:lang w:val="pl-PL"/>
        </w:rPr>
      </w:pPr>
      <w:r w:rsidRPr="00275D5F">
        <w:rPr>
          <w:rFonts w:hAnsi="Times New Roman" w:ascii="Times New Roman"/>
          <w:b/>
          <w:bCs/>
          <w:szCs w:val="24"/>
          <w:lang w:val="pl-PL"/>
        </w:rPr>
        <w:t>II. Stanje stečajne mase i prijedlog završne steč</w:t>
      </w:r>
      <w:r w:rsidRPr="00275D5F">
        <w:rPr>
          <w:rFonts w:hAnsi="Times New Roman" w:ascii="Times New Roman"/>
          <w:b/>
          <w:bCs/>
          <w:szCs w:val="24"/>
          <w:lang w:val="da-DK"/>
        </w:rPr>
        <w:t>ajne bilance</w:t>
      </w:r>
      <w:r w:rsidRPr="00275D5F">
        <w:rPr>
          <w:rFonts w:hAnsi="Times New Roman" w:ascii="Times New Roman"/>
          <w:b/>
          <w:bCs/>
          <w:szCs w:val="24"/>
          <w:lang w:val="nl-NL"/>
        </w:rPr>
        <w:t xml:space="preserve"> dan 30.11.2017.</w:t>
      </w:r>
      <w:r w:rsidRPr="00275D5F">
        <w:rPr>
          <w:rFonts w:hAnsi="Times New Roman" w:ascii="Times New Roman"/>
          <w:b/>
          <w:bCs/>
          <w:szCs w:val="24"/>
          <w:lang w:val="pl-PL"/>
        </w:rPr>
        <w:t xml:space="preserve"> godine</w:t>
      </w:r>
    </w:p>
    <w:p w:rsidRDefault="00275D5F" w:rsidP="009A4196" w:rsidR="00275D5F" w:rsidRPr="00275D5F">
      <w:pPr>
        <w:jc w:val="both"/>
        <w:rPr>
          <w:rFonts w:hAnsi="Times New Roman" w:ascii="Times New Roman"/>
          <w:b/>
          <w:bCs/>
          <w:szCs w:val="24"/>
          <w:lang w:val="pl-PL"/>
        </w:rPr>
      </w:pPr>
    </w:p>
    <w:p w:rsidRDefault="00275D5F" w:rsidP="009A4196" w:rsidR="00275D5F" w:rsidRPr="00275D5F">
      <w:pPr>
        <w:jc w:val="both"/>
        <w:rPr>
          <w:rFonts w:hAnsi="Times New Roman" w:ascii="Times New Roman"/>
          <w:szCs w:val="24"/>
          <w:lang w:val="pl-PL"/>
        </w:rPr>
      </w:pPr>
      <w:r w:rsidRPr="00275D5F">
        <w:rPr>
          <w:rFonts w:hAnsi="Times New Roman" w:ascii="Times New Roman"/>
          <w:szCs w:val="24"/>
          <w:lang w:val="pl-PL"/>
        </w:rPr>
        <w:t xml:space="preserve">Početna stečajna bilanca utvrđena je na I. izvještajnom ročištu temeljem dostupnih knjigovodstvenih podataka prije otvaranja stečajnog postupka sa stanjem imovine u iznosu od </w:t>
      </w:r>
      <w:r w:rsidRPr="00275D5F">
        <w:rPr>
          <w:rFonts w:hAnsi="Times New Roman" w:ascii="Times New Roman"/>
          <w:b/>
          <w:bCs/>
          <w:szCs w:val="24"/>
          <w:lang w:val="pl-PL"/>
        </w:rPr>
        <w:t>12.217,15 kn</w:t>
      </w:r>
      <w:r w:rsidRPr="00275D5F">
        <w:rPr>
          <w:rFonts w:hAnsi="Times New Roman" w:ascii="Times New Roman"/>
          <w:szCs w:val="24"/>
          <w:lang w:val="pl-PL"/>
        </w:rPr>
        <w:t xml:space="preserve"> i obveza u iznosu od </w:t>
      </w:r>
      <w:r w:rsidRPr="00275D5F">
        <w:rPr>
          <w:rFonts w:hAnsi="Times New Roman" w:ascii="Times New Roman"/>
          <w:b/>
          <w:bCs/>
          <w:szCs w:val="24"/>
          <w:lang w:val="pl-PL"/>
        </w:rPr>
        <w:t>90.040,96 kn</w:t>
      </w:r>
      <w:r w:rsidRPr="00275D5F">
        <w:rPr>
          <w:rFonts w:hAnsi="Times New Roman" w:ascii="Times New Roman"/>
          <w:szCs w:val="24"/>
          <w:lang w:val="pl-PL"/>
        </w:rPr>
        <w:t xml:space="preserve"> temeljem utvrđenih ispitanih tražbina.</w:t>
      </w:r>
    </w:p>
    <w:p w:rsidRDefault="00275D5F" w:rsidP="009A4196" w:rsidR="00275D5F" w:rsidRPr="00275D5F">
      <w:pPr>
        <w:jc w:val="both"/>
        <w:rPr>
          <w:rFonts w:hAnsi="Times New Roman" w:ascii="Times New Roman"/>
          <w:szCs w:val="24"/>
          <w:lang w:val="pl-PL"/>
        </w:rPr>
      </w:pPr>
    </w:p>
    <w:p w:rsidRDefault="00275D5F" w:rsidP="009A4196" w:rsidR="00275D5F" w:rsidRPr="00275D5F">
      <w:pPr>
        <w:jc w:val="both"/>
        <w:rPr>
          <w:rFonts w:hAnsi="Times New Roman" w:ascii="Times New Roman"/>
          <w:szCs w:val="24"/>
          <w:lang w:val="pl-PL"/>
        </w:rPr>
      </w:pPr>
      <w:r w:rsidRPr="00275D5F">
        <w:rPr>
          <w:rFonts w:hAnsi="Times New Roman" w:ascii="Times New Roman"/>
          <w:szCs w:val="24"/>
          <w:lang w:val="pl-PL"/>
        </w:rPr>
        <w:t xml:space="preserve">Kako je navedeno u izvješću od 19.9.201.7 godine, stečajna masa je unovčena u cijelosti, te se u tabeli 1., daje osvrt na utvrđenu početnu stečajnu bilancu, bilancu po izvješću od 19.9.2017. godine kao i prijedlog završne stečajne bilance na dan 30.11.2017. godine, koja iskazuje imovinu u iznosu od </w:t>
      </w:r>
      <w:r w:rsidRPr="00275D5F">
        <w:rPr>
          <w:rFonts w:hAnsi="Times New Roman" w:ascii="Times New Roman"/>
          <w:b/>
          <w:szCs w:val="24"/>
          <w:lang w:val="pl-PL"/>
        </w:rPr>
        <w:t>10.811,03 kn</w:t>
      </w:r>
      <w:r w:rsidRPr="00275D5F">
        <w:rPr>
          <w:rFonts w:hAnsi="Times New Roman" w:ascii="Times New Roman"/>
          <w:szCs w:val="24"/>
          <w:lang w:val="pl-PL"/>
        </w:rPr>
        <w:t xml:space="preserve"> i obveze u iznosu od </w:t>
      </w:r>
      <w:r w:rsidRPr="00275D5F">
        <w:rPr>
          <w:rFonts w:hAnsi="Times New Roman" w:ascii="Times New Roman"/>
          <w:b/>
          <w:szCs w:val="24"/>
          <w:lang w:val="pl-PL"/>
        </w:rPr>
        <w:t>100.502,86 kn</w:t>
      </w:r>
      <w:r w:rsidRPr="00275D5F">
        <w:rPr>
          <w:rFonts w:hAnsi="Times New Roman" w:ascii="Times New Roman"/>
          <w:szCs w:val="24"/>
          <w:lang w:val="pl-PL"/>
        </w:rPr>
        <w:t>.</w:t>
      </w:r>
    </w:p>
    <w:p w:rsidRDefault="00275D5F" w:rsidP="0041306B" w:rsidR="00275D5F">
      <w:pPr>
        <w:jc w:val="both"/>
        <w:rPr>
          <w:rFonts w:hAnsi="Times New Roman" w:ascii="Times New Roman"/>
          <w:szCs w:val="24"/>
          <w:lang w:val="pl-PL"/>
        </w:rPr>
      </w:pPr>
    </w:p>
    <w:p w:rsidRDefault="00275D5F" w:rsidP="0041306B" w:rsidR="00275D5F" w:rsidRPr="00275D5F">
      <w:pPr>
        <w:jc w:val="both"/>
        <w:rPr>
          <w:rFonts w:hAnsi="Times New Roman" w:ascii="Times New Roman"/>
          <w:szCs w:val="24"/>
          <w:lang w:val="pl-PL"/>
        </w:rPr>
      </w:pPr>
    </w:p>
    <w:tbl>
      <w:tblPr>
        <w:tblStyle w:val="Reetkatablice"/>
        <w:tblW w:type="dxa" w:w="10800"/>
        <w:jc w:val="center"/>
        <w:tblLayout w:type="fixed"/>
        <w:tblLook w:val="04A0" w:noVBand="1" w:noHBand="0" w:lastColumn="0" w:firstColumn="1" w:lastRow="0" w:firstRow="1"/>
      </w:tblPr>
      <w:tblGrid>
        <w:gridCol w:w="567"/>
        <w:gridCol w:w="3969"/>
        <w:gridCol w:w="1958"/>
        <w:gridCol w:w="2153"/>
        <w:gridCol w:w="2153"/>
      </w:tblGrid>
      <w:tr w:rsidTr="00603C44" w:rsidR="00275D5F" w:rsidRPr="003C72D9">
        <w:trPr>
          <w:trHeight w:val="275"/>
          <w:jc w:val="center"/>
        </w:trPr>
        <w:tc>
          <w:tcPr>
            <w:tcW w:type="dxa" w:w="567"/>
            <w:shd w:themeFillShade="D9" w:themeFill="background1" w:fill="D9D9D9" w:color="auto" w:val="clear"/>
          </w:tcPr>
          <w:p w:rsidRDefault="00275D5F" w:rsidP="00603C44" w:rsidR="00275D5F" w:rsidRPr="00F87189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</w:rPr>
              <w:t>R.</w:t>
            </w:r>
          </w:p>
          <w:p w:rsidRDefault="00275D5F" w:rsidP="00603C44" w:rsidR="00275D5F" w:rsidRPr="00F87189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</w:rPr>
              <w:t>br</w:t>
            </w:r>
          </w:p>
        </w:tc>
        <w:tc>
          <w:tcPr>
            <w:tcW w:type="dxa" w:w="3969"/>
            <w:shd w:themeFillShade="D9" w:themeFill="background1" w:fill="D9D9D9" w:color="auto" w:val="clear"/>
          </w:tcPr>
          <w:p w:rsidRDefault="00275D5F" w:rsidP="00603C44" w:rsidR="00275D5F" w:rsidRPr="00F87189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</w:rPr>
              <w:t>Opis imovine</w:t>
            </w:r>
          </w:p>
        </w:tc>
        <w:tc>
          <w:tcPr>
            <w:tcW w:type="dxa" w:w="1958"/>
            <w:shd w:themeFillShade="D9" w:themeFill="background1" w:fill="D9D9D9" w:color="auto" w:val="clear"/>
          </w:tcPr>
          <w:p w:rsidRDefault="00275D5F" w:rsidP="00603C44" w:rsidR="00275D5F" w:rsidRPr="00F87189">
            <w:pPr>
              <w:spacing w:lineRule="auto" w:line="288"/>
              <w:jc w:val="center"/>
              <w:rPr>
                <w:rFonts w:cs="Arial" w:hAnsi="Arial" w:ascii="Arial"/>
                <w:b/>
                <w:sz w:val="20"/>
              </w:rPr>
            </w:pPr>
            <w:r w:rsidRPr="00F87189">
              <w:rPr>
                <w:rFonts w:cs="Arial" w:hAnsi="Arial" w:ascii="Arial"/>
                <w:b/>
                <w:sz w:val="20"/>
              </w:rPr>
              <w:t>Početna stečajna bilanca na dan 14.2.2017. godine</w:t>
            </w:r>
          </w:p>
        </w:tc>
        <w:tc>
          <w:tcPr>
            <w:tcW w:type="dxa" w:w="2153"/>
            <w:shd w:themeFillShade="D9" w:themeFill="background1" w:fill="D9D9D9" w:color="auto" w:val="clear"/>
          </w:tcPr>
          <w:p w:rsidRDefault="00275D5F" w:rsidP="00603C44" w:rsidR="00275D5F" w:rsidRPr="00F87189">
            <w:pPr>
              <w:spacing w:lineRule="auto" w:line="288"/>
              <w:jc w:val="center"/>
              <w:rPr>
                <w:rFonts w:cs="Arial" w:hAnsi="Arial" w:ascii="Arial"/>
                <w:b/>
                <w:sz w:val="20"/>
              </w:rPr>
            </w:pPr>
            <w:r w:rsidRPr="00F87189">
              <w:rPr>
                <w:rFonts w:cs="Arial" w:hAnsi="Arial" w:ascii="Arial"/>
                <w:b/>
                <w:sz w:val="20"/>
              </w:rPr>
              <w:t>Bilanca na dan 19.9.2017.g.</w:t>
            </w:r>
          </w:p>
        </w:tc>
        <w:tc>
          <w:tcPr>
            <w:tcW w:type="dxa" w:w="2153"/>
            <w:shd w:themeFillShade="D9" w:themeFill="background1" w:fill="D9D9D9" w:color="auto" w:val="clear"/>
          </w:tcPr>
          <w:p w:rsidRDefault="00275D5F" w:rsidP="00603C44" w:rsidR="00275D5F" w:rsidRPr="00275D5F">
            <w:pPr>
              <w:spacing w:lineRule="auto" w:line="288"/>
              <w:jc w:val="center"/>
              <w:rPr>
                <w:rFonts w:cs="Arial" w:hAnsi="Arial" w:ascii="Arial"/>
                <w:b/>
                <w:sz w:val="20"/>
                <w:lang w:val="de-AT"/>
              </w:rPr>
            </w:pPr>
            <w:r w:rsidRPr="00275D5F">
              <w:rPr>
                <w:rFonts w:cs="Arial" w:hAnsi="Arial" w:ascii="Arial"/>
                <w:b/>
                <w:sz w:val="20"/>
                <w:lang w:val="de-AT"/>
              </w:rPr>
              <w:t>Prijedlog završne stečajne bilance na dan 30.11.2017.g.</w:t>
            </w:r>
          </w:p>
        </w:tc>
      </w:tr>
      <w:tr w:rsidTr="00603C44" w:rsidR="00275D5F" w:rsidRPr="00F87189">
        <w:trPr>
          <w:trHeight w:val="340"/>
          <w:jc w:val="center"/>
        </w:trPr>
        <w:tc>
          <w:tcPr>
            <w:tcW w:type="dxa" w:w="567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1.</w:t>
            </w:r>
          </w:p>
        </w:tc>
        <w:tc>
          <w:tcPr>
            <w:tcW w:type="dxa" w:w="3969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Pokretnine</w:t>
            </w:r>
          </w:p>
        </w:tc>
        <w:tc>
          <w:tcPr>
            <w:tcW w:type="dxa" w:w="1958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10.000,00</w:t>
            </w:r>
          </w:p>
        </w:tc>
        <w:tc>
          <w:tcPr>
            <w:tcW w:type="dxa" w:w="2153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dxa" w:w="2153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0,00</w:t>
            </w:r>
          </w:p>
        </w:tc>
      </w:tr>
      <w:tr w:rsidTr="00603C44" w:rsidR="00275D5F" w:rsidRPr="00F87189">
        <w:trPr>
          <w:trHeight w:val="340"/>
          <w:jc w:val="center"/>
        </w:trPr>
        <w:tc>
          <w:tcPr>
            <w:tcW w:type="dxa" w:w="567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2.</w:t>
            </w:r>
          </w:p>
        </w:tc>
        <w:tc>
          <w:tcPr>
            <w:tcW w:type="dxa" w:w="3969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 xml:space="preserve">Zaliha robe </w:t>
            </w:r>
          </w:p>
        </w:tc>
        <w:tc>
          <w:tcPr>
            <w:tcW w:type="dxa" w:w="1958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2.217,15</w:t>
            </w:r>
          </w:p>
        </w:tc>
        <w:tc>
          <w:tcPr>
            <w:tcW w:type="dxa" w:w="2153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dxa" w:w="2153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0,00</w:t>
            </w:r>
          </w:p>
        </w:tc>
      </w:tr>
      <w:tr w:rsidTr="00603C44" w:rsidR="00275D5F" w:rsidRPr="00F87189">
        <w:trPr>
          <w:trHeight w:val="340"/>
          <w:jc w:val="center"/>
        </w:trPr>
        <w:tc>
          <w:tcPr>
            <w:tcW w:type="dxa" w:w="567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3.</w:t>
            </w:r>
          </w:p>
        </w:tc>
        <w:tc>
          <w:tcPr>
            <w:tcW w:type="dxa" w:w="3969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 xml:space="preserve">Potraživanja od kupaca – </w:t>
            </w:r>
            <w:r w:rsidRPr="00F87189">
              <w:rPr>
                <w:rFonts w:cs="Arial" w:hAnsi="Arial" w:ascii="Arial"/>
                <w:b/>
                <w:i/>
                <w:sz w:val="20"/>
              </w:rPr>
              <w:t xml:space="preserve">stečaj </w:t>
            </w:r>
          </w:p>
        </w:tc>
        <w:tc>
          <w:tcPr>
            <w:tcW w:type="dxa" w:w="1958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dxa" w:w="2153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1.200,00</w:t>
            </w:r>
          </w:p>
        </w:tc>
        <w:tc>
          <w:tcPr>
            <w:tcW w:type="dxa" w:w="2153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0,00</w:t>
            </w:r>
          </w:p>
        </w:tc>
      </w:tr>
      <w:tr w:rsidTr="00603C44" w:rsidR="00275D5F" w:rsidRPr="00F87189">
        <w:trPr>
          <w:trHeight w:val="340"/>
          <w:jc w:val="center"/>
        </w:trPr>
        <w:tc>
          <w:tcPr>
            <w:tcW w:type="dxa" w:w="567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4.</w:t>
            </w:r>
          </w:p>
        </w:tc>
        <w:tc>
          <w:tcPr>
            <w:tcW w:type="dxa" w:w="3969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 xml:space="preserve">Stanje na računu </w:t>
            </w:r>
            <w:r w:rsidRPr="00F87189">
              <w:rPr>
                <w:rFonts w:cs="Arial" w:hAnsi="Arial" w:ascii="Arial"/>
                <w:b/>
                <w:i/>
                <w:sz w:val="20"/>
              </w:rPr>
              <w:t>– stečaj</w:t>
            </w:r>
            <w:r w:rsidRPr="00F87189">
              <w:rPr>
                <w:rFonts w:cs="Arial" w:hAnsi="Arial" w:ascii="Arial"/>
                <w:sz w:val="20"/>
              </w:rPr>
              <w:t xml:space="preserve">  </w:t>
            </w:r>
          </w:p>
        </w:tc>
        <w:tc>
          <w:tcPr>
            <w:tcW w:type="dxa" w:w="1958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dxa" w:w="2153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9.803,52</w:t>
            </w:r>
          </w:p>
        </w:tc>
        <w:tc>
          <w:tcPr>
            <w:tcW w:type="dxa" w:w="2153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10.811,03</w:t>
            </w:r>
          </w:p>
        </w:tc>
      </w:tr>
      <w:tr w:rsidTr="00603C44" w:rsidR="00275D5F" w:rsidRPr="00F87189">
        <w:trPr>
          <w:trHeight w:val="397"/>
          <w:jc w:val="center"/>
        </w:trPr>
        <w:tc>
          <w:tcPr>
            <w:tcW w:type="dxa" w:w="567"/>
            <w:shd w:themeFillShade="F2" w:themeFill="background1" w:fill="F2F2F2" w:color="auto" w:val="clear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b/>
                <w:iCs/>
                <w:sz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</w:rPr>
              <w:t>A)</w:t>
            </w:r>
          </w:p>
        </w:tc>
        <w:tc>
          <w:tcPr>
            <w:tcW w:type="dxa" w:w="3969"/>
            <w:shd w:themeFillShade="F2" w:themeFill="background1" w:fill="F2F2F2" w:color="auto" w:val="clear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b/>
                <w:iCs/>
                <w:sz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</w:rPr>
              <w:t>IMOVINA (r.br. 1+2+3)</w:t>
            </w:r>
          </w:p>
        </w:tc>
        <w:tc>
          <w:tcPr>
            <w:tcW w:type="dxa" w:w="1958"/>
            <w:shd w:themeFillShade="F2" w:themeFill="background1" w:fill="F2F2F2" w:color="auto" w:val="clear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b/>
                <w:iCs/>
                <w:sz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</w:rPr>
              <w:t>12.217,15</w:t>
            </w:r>
          </w:p>
        </w:tc>
        <w:tc>
          <w:tcPr>
            <w:tcW w:type="dxa" w:w="2153"/>
            <w:shd w:themeFillShade="F2" w:themeFill="background1" w:fill="F2F2F2" w:color="auto" w:val="clear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b/>
                <w:iCs/>
                <w:sz w:val="20"/>
              </w:rPr>
            </w:pPr>
            <w:r>
              <w:rPr>
                <w:rFonts w:cs="Arial" w:hAnsi="Arial" w:ascii="Arial"/>
                <w:b/>
                <w:iCs/>
                <w:sz w:val="20"/>
              </w:rPr>
              <w:fldChar w:fldCharType="begin"/>
            </w:r>
            <w:r>
              <w:rPr>
                <w:rFonts w:cs="Arial" w:hAnsi="Arial" w:ascii="Arial"/>
                <w:b/>
                <w:iCs/>
                <w:sz w:val="20"/>
              </w:rPr>
              <w:instrText xml:space="preserve"> =SUM(ABOVE) </w:instrText>
            </w:r>
            <w:r>
              <w:rPr>
                <w:rFonts w:cs="Arial" w:hAnsi="Arial" w:ascii="Arial"/>
                <w:b/>
                <w:iCs/>
                <w:sz w:val="20"/>
              </w:rPr>
              <w:fldChar w:fldCharType="separate"/>
            </w:r>
            <w:r>
              <w:rPr>
                <w:rFonts w:cs="Arial" w:hAnsi="Arial" w:ascii="Arial"/>
                <w:b/>
                <w:iCs/>
                <w:noProof/>
                <w:sz w:val="20"/>
              </w:rPr>
              <w:t>11.003,52</w:t>
            </w:r>
            <w:r>
              <w:rPr>
                <w:rFonts w:cs="Arial" w:hAnsi="Arial" w:ascii="Arial"/>
                <w:b/>
                <w:iCs/>
                <w:sz w:val="20"/>
              </w:rPr>
              <w:fldChar w:fldCharType="end"/>
            </w:r>
          </w:p>
        </w:tc>
        <w:tc>
          <w:tcPr>
            <w:tcW w:type="dxa" w:w="2153"/>
            <w:shd w:themeFillShade="F2" w:themeFill="background1" w:fill="F2F2F2" w:color="auto" w:val="clear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b/>
                <w:iCs/>
                <w:sz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</w:rPr>
              <w:t>10.811,03</w:t>
            </w:r>
          </w:p>
        </w:tc>
      </w:tr>
      <w:tr w:rsidTr="00603C44" w:rsidR="00275D5F" w:rsidRPr="00F87189">
        <w:trPr>
          <w:trHeight w:val="340"/>
          <w:jc w:val="center"/>
        </w:trPr>
        <w:tc>
          <w:tcPr>
            <w:tcW w:type="dxa" w:w="567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5.</w:t>
            </w:r>
          </w:p>
        </w:tc>
        <w:tc>
          <w:tcPr>
            <w:tcW w:type="dxa" w:w="3969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Obveze za poreze i doprinose</w:t>
            </w:r>
          </w:p>
        </w:tc>
        <w:tc>
          <w:tcPr>
            <w:tcW w:type="dxa" w:w="1958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20.423,38</w:t>
            </w:r>
          </w:p>
        </w:tc>
        <w:tc>
          <w:tcPr>
            <w:tcW w:type="dxa" w:w="2153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20.423,38</w:t>
            </w:r>
          </w:p>
        </w:tc>
        <w:tc>
          <w:tcPr>
            <w:tcW w:type="dxa" w:w="2153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20.423,38</w:t>
            </w:r>
          </w:p>
        </w:tc>
      </w:tr>
      <w:tr w:rsidTr="00603C44" w:rsidR="00275D5F" w:rsidRPr="00F87189">
        <w:trPr>
          <w:trHeight w:val="340"/>
          <w:jc w:val="center"/>
        </w:trPr>
        <w:tc>
          <w:tcPr>
            <w:tcW w:type="dxa" w:w="567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6.</w:t>
            </w:r>
          </w:p>
        </w:tc>
        <w:tc>
          <w:tcPr>
            <w:tcW w:type="dxa" w:w="3969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 xml:space="preserve">Obveze prema zaposlenima         </w:t>
            </w:r>
          </w:p>
        </w:tc>
        <w:tc>
          <w:tcPr>
            <w:tcW w:type="dxa" w:w="1958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69.617,58</w:t>
            </w:r>
          </w:p>
        </w:tc>
        <w:tc>
          <w:tcPr>
            <w:tcW w:type="dxa" w:w="2153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69.617,58</w:t>
            </w:r>
          </w:p>
        </w:tc>
        <w:tc>
          <w:tcPr>
            <w:tcW w:type="dxa" w:w="2153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69.617,58</w:t>
            </w:r>
          </w:p>
        </w:tc>
      </w:tr>
      <w:tr w:rsidTr="00603C44" w:rsidR="00275D5F" w:rsidRPr="00F87189">
        <w:trPr>
          <w:trHeight w:val="340"/>
          <w:jc w:val="center"/>
        </w:trPr>
        <w:tc>
          <w:tcPr>
            <w:tcW w:type="dxa" w:w="567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7.</w:t>
            </w:r>
          </w:p>
        </w:tc>
        <w:tc>
          <w:tcPr>
            <w:tcW w:type="dxa" w:w="3969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Obveze za troškove stečajnog postupka</w:t>
            </w:r>
          </w:p>
        </w:tc>
        <w:tc>
          <w:tcPr>
            <w:tcW w:type="dxa" w:w="1958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dxa" w:w="2153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10.461,90</w:t>
            </w:r>
          </w:p>
        </w:tc>
        <w:tc>
          <w:tcPr>
            <w:tcW w:type="dxa" w:w="2153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F87189">
              <w:rPr>
                <w:rFonts w:cs="Arial" w:hAnsi="Arial" w:ascii="Arial"/>
                <w:sz w:val="20"/>
              </w:rPr>
              <w:t>10.461,90</w:t>
            </w:r>
          </w:p>
        </w:tc>
      </w:tr>
      <w:tr w:rsidTr="00603C44" w:rsidR="00275D5F" w:rsidRPr="00F87189">
        <w:trPr>
          <w:trHeight w:val="397"/>
          <w:jc w:val="center"/>
        </w:trPr>
        <w:tc>
          <w:tcPr>
            <w:tcW w:type="dxa" w:w="567"/>
            <w:shd w:themeFillShade="F2" w:themeFill="background1" w:fill="F2F2F2" w:color="auto" w:val="clear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b/>
                <w:sz w:val="20"/>
              </w:rPr>
            </w:pPr>
            <w:r w:rsidRPr="00F87189">
              <w:rPr>
                <w:rFonts w:cs="Arial" w:hAnsi="Arial" w:ascii="Arial"/>
                <w:b/>
                <w:sz w:val="20"/>
              </w:rPr>
              <w:t>B)</w:t>
            </w:r>
          </w:p>
        </w:tc>
        <w:tc>
          <w:tcPr>
            <w:tcW w:type="dxa" w:w="3969"/>
            <w:shd w:themeFillShade="F2" w:themeFill="background1" w:fill="F2F2F2" w:color="auto" w:val="clear"/>
          </w:tcPr>
          <w:p w:rsidRDefault="00275D5F" w:rsidP="00603C44" w:rsidR="00275D5F" w:rsidRPr="00F87189">
            <w:pPr>
              <w:spacing w:lineRule="auto" w:line="288"/>
              <w:jc w:val="both"/>
              <w:rPr>
                <w:rFonts w:cs="Arial" w:hAnsi="Arial" w:ascii="Arial"/>
                <w:b/>
                <w:sz w:val="20"/>
              </w:rPr>
            </w:pPr>
            <w:r w:rsidRPr="00F87189">
              <w:rPr>
                <w:rFonts w:cs="Arial" w:hAnsi="Arial" w:ascii="Arial"/>
                <w:b/>
                <w:sz w:val="20"/>
              </w:rPr>
              <w:t>OBVEZE (r.br. 5+6+7)</w:t>
            </w:r>
          </w:p>
        </w:tc>
        <w:tc>
          <w:tcPr>
            <w:tcW w:type="dxa" w:w="1958"/>
            <w:shd w:themeFillShade="F2" w:themeFill="background1" w:fill="F2F2F2" w:color="auto" w:val="clear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b/>
                <w:sz w:val="20"/>
              </w:rPr>
            </w:pPr>
            <w:r w:rsidRPr="00F87189">
              <w:rPr>
                <w:rFonts w:cs="Arial" w:hAnsi="Arial" w:ascii="Arial"/>
                <w:b/>
                <w:sz w:val="20"/>
              </w:rPr>
              <w:t>90.040,96</w:t>
            </w:r>
          </w:p>
        </w:tc>
        <w:tc>
          <w:tcPr>
            <w:tcW w:type="dxa" w:w="2153"/>
            <w:shd w:themeFillShade="F2" w:themeFill="background1" w:fill="F2F2F2" w:color="auto" w:val="clear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b/>
                <w:sz w:val="20"/>
              </w:rPr>
            </w:pPr>
            <w:r w:rsidRPr="00F87189">
              <w:rPr>
                <w:rFonts w:cs="Arial" w:hAnsi="Arial" w:ascii="Arial"/>
                <w:b/>
                <w:sz w:val="20"/>
              </w:rPr>
              <w:t>100.502,86</w:t>
            </w:r>
          </w:p>
        </w:tc>
        <w:tc>
          <w:tcPr>
            <w:tcW w:type="dxa" w:w="2153"/>
            <w:shd w:themeFillShade="F2" w:themeFill="background1" w:fill="F2F2F2" w:color="auto" w:val="clear"/>
          </w:tcPr>
          <w:p w:rsidRDefault="00275D5F" w:rsidP="00603C44" w:rsidR="00275D5F" w:rsidRPr="00F87189">
            <w:pPr>
              <w:spacing w:lineRule="auto" w:line="288"/>
              <w:jc w:val="right"/>
              <w:rPr>
                <w:rFonts w:cs="Arial" w:hAnsi="Arial" w:ascii="Arial"/>
                <w:b/>
                <w:sz w:val="20"/>
              </w:rPr>
            </w:pPr>
            <w:r w:rsidRPr="00F87189">
              <w:rPr>
                <w:rFonts w:cs="Arial" w:hAnsi="Arial" w:ascii="Arial"/>
                <w:b/>
                <w:sz w:val="20"/>
              </w:rPr>
              <w:t>100.502,86</w:t>
            </w:r>
          </w:p>
        </w:tc>
      </w:tr>
    </w:tbl>
    <w:p w:rsidRDefault="009A4196" w:rsidP="0041306B" w:rsidR="009A4196">
      <w:pPr>
        <w:jc w:val="both"/>
        <w:rPr>
          <w:rFonts w:hAnsi="Times New Roman" w:ascii="Times New Roman"/>
          <w:szCs w:val="24"/>
          <w:lang w:val="hr-HR"/>
        </w:rPr>
      </w:pPr>
    </w:p>
    <w:p w:rsidRDefault="00275D5F" w:rsidP="009A4196" w:rsidR="00275D5F" w:rsidRPr="00275D5F">
      <w:pPr>
        <w:jc w:val="both"/>
        <w:rPr>
          <w:rFonts w:hAnsi="Times New Roman" w:ascii="Times New Roman"/>
          <w:szCs w:val="24"/>
          <w:lang w:val="pl-PL"/>
        </w:rPr>
      </w:pPr>
      <w:r w:rsidRPr="00275D5F">
        <w:rPr>
          <w:rFonts w:hAnsi="Times New Roman" w:ascii="Times New Roman"/>
          <w:szCs w:val="24"/>
          <w:lang w:val="pl-PL"/>
        </w:rPr>
        <w:t xml:space="preserve">Kako slijedi iz tabele 1., stečajni dužnik nema više raspoložive imovine za prodaju, već se imovina na dan 30.11.2017. godine sastoji od novčanih sredstava na računu u iznosu od </w:t>
      </w:r>
      <w:r w:rsidRPr="00275D5F">
        <w:rPr>
          <w:rFonts w:hAnsi="Times New Roman" w:ascii="Times New Roman"/>
          <w:b/>
          <w:szCs w:val="24"/>
          <w:lang w:val="pl-PL"/>
        </w:rPr>
        <w:t>10.811,03 kn</w:t>
      </w:r>
      <w:r w:rsidRPr="00275D5F">
        <w:rPr>
          <w:rFonts w:hAnsi="Times New Roman" w:ascii="Times New Roman"/>
          <w:szCs w:val="24"/>
          <w:lang w:val="pl-PL"/>
        </w:rPr>
        <w:t>, kojim sredstvima bi se podmirili troškovi s osnove bankarskih naknada nakon 30.11.2017. godine i troškova zatvaranja račune, te nastali nenamireni troškovi navedeni u izvješću od 19.9.2017. godine u iznosu od 10.461,90 kn i to:</w:t>
      </w:r>
    </w:p>
    <w:p w:rsidRDefault="00275D5F" w:rsidP="009A4196" w:rsidR="00275D5F" w:rsidRPr="00275D5F">
      <w:pPr>
        <w:pStyle w:val="Odlomakpopisa"/>
        <w:jc w:val="both"/>
        <w:rPr>
          <w:rFonts w:hAnsi="Times New Roman" w:ascii="Times New Roman"/>
          <w:szCs w:val="24"/>
          <w:lang w:val="pl-PL"/>
        </w:rPr>
      </w:pPr>
      <w:r w:rsidRPr="00275D5F">
        <w:rPr>
          <w:rFonts w:hAnsi="Times New Roman" w:ascii="Times New Roman"/>
          <w:szCs w:val="24"/>
          <w:lang w:val="pl-PL"/>
        </w:rPr>
        <w:t>- obveze za bruto plaću u otkaznom roku u iznosu od 3.946,99 kn,</w:t>
      </w:r>
    </w:p>
    <w:p w:rsidRDefault="00275D5F" w:rsidP="009A4196" w:rsidR="00275D5F" w:rsidRPr="00275D5F">
      <w:pPr>
        <w:pStyle w:val="Odlomakpopisa"/>
        <w:jc w:val="both"/>
        <w:rPr>
          <w:rFonts w:hAnsi="Times New Roman" w:ascii="Times New Roman"/>
          <w:szCs w:val="24"/>
          <w:lang w:val="pl-PL"/>
        </w:rPr>
      </w:pPr>
      <w:r w:rsidRPr="00275D5F">
        <w:rPr>
          <w:rFonts w:hAnsi="Times New Roman" w:ascii="Times New Roman"/>
          <w:szCs w:val="24"/>
          <w:lang w:val="pl-PL"/>
        </w:rPr>
        <w:t>- troškovi za knjigovodstvene usluge u iznosu od 3.500,00 kn,</w:t>
      </w:r>
    </w:p>
    <w:p w:rsidRDefault="00275D5F" w:rsidP="009A4196" w:rsidR="00275D5F" w:rsidRPr="00275D5F">
      <w:pPr>
        <w:pStyle w:val="Odlomakpopisa"/>
        <w:jc w:val="both"/>
        <w:rPr>
          <w:rFonts w:hAnsi="Times New Roman" w:ascii="Times New Roman"/>
          <w:szCs w:val="24"/>
          <w:lang w:val="pl-PL"/>
        </w:rPr>
      </w:pPr>
      <w:r w:rsidRPr="00275D5F">
        <w:rPr>
          <w:rFonts w:hAnsi="Times New Roman" w:ascii="Times New Roman"/>
          <w:szCs w:val="24"/>
          <w:lang w:val="pl-PL"/>
        </w:rPr>
        <w:t>- putni troškovi stečajnog upravitelja u iznosu od 973,76 kn,</w:t>
      </w:r>
    </w:p>
    <w:p w:rsidRDefault="00275D5F" w:rsidP="009A4196" w:rsidR="00275D5F" w:rsidRPr="00275D5F">
      <w:pPr>
        <w:pStyle w:val="Odlomakpopisa"/>
        <w:jc w:val="both"/>
        <w:rPr>
          <w:rFonts w:hAnsi="Times New Roman" w:ascii="Times New Roman"/>
          <w:szCs w:val="24"/>
          <w:lang w:val="pl-PL"/>
        </w:rPr>
      </w:pPr>
      <w:r w:rsidRPr="00275D5F">
        <w:rPr>
          <w:rFonts w:hAnsi="Times New Roman" w:ascii="Times New Roman"/>
          <w:szCs w:val="24"/>
          <w:lang w:val="pl-PL"/>
        </w:rPr>
        <w:t>- bruto nagrada stečajni upravitelj u iznosu od 2.041,15 kn.</w:t>
      </w:r>
    </w:p>
    <w:p w:rsidRDefault="00275D5F" w:rsidP="00275D5F" w:rsidR="00275D5F" w:rsidRPr="00275D5F">
      <w:pPr>
        <w:spacing w:lineRule="auto" w:line="288"/>
        <w:jc w:val="both"/>
        <w:rPr>
          <w:rFonts w:hAnsi="Times New Roman" w:ascii="Times New Roman"/>
          <w:szCs w:val="24"/>
          <w:lang w:val="pl-PL"/>
        </w:rPr>
      </w:pPr>
      <w:r w:rsidRPr="00275D5F">
        <w:rPr>
          <w:rFonts w:hAnsi="Times New Roman" w:ascii="Times New Roman"/>
          <w:szCs w:val="24"/>
          <w:lang w:val="pl-PL"/>
        </w:rPr>
        <w:tab/>
      </w:r>
    </w:p>
    <w:p w:rsidRDefault="00275D5F" w:rsidP="009A4196" w:rsidR="00275D5F" w:rsidRPr="00275D5F">
      <w:pPr>
        <w:jc w:val="both"/>
        <w:rPr>
          <w:rFonts w:hAnsi="Times New Roman" w:ascii="Times New Roman"/>
          <w:b/>
          <w:szCs w:val="24"/>
          <w:u w:val="single"/>
          <w:lang w:val="pl-PL"/>
        </w:rPr>
      </w:pPr>
      <w:r w:rsidRPr="00275D5F">
        <w:rPr>
          <w:rFonts w:hAnsi="Times New Roman" w:ascii="Times New Roman"/>
          <w:b/>
          <w:szCs w:val="24"/>
          <w:lang w:val="pl-PL"/>
        </w:rPr>
        <w:t xml:space="preserve">III. </w:t>
      </w:r>
      <w:r w:rsidRPr="00275D5F">
        <w:rPr>
          <w:rFonts w:hAnsi="Times New Roman" w:ascii="Times New Roman"/>
          <w:b/>
          <w:szCs w:val="24"/>
          <w:u w:val="single"/>
          <w:lang w:val="pl-PL"/>
        </w:rPr>
        <w:t xml:space="preserve">Radnje koje će se poduzeti u narednom razdoblju </w:t>
      </w:r>
    </w:p>
    <w:p w:rsidRDefault="00275D5F" w:rsidP="009A4196" w:rsidR="00275D5F" w:rsidRPr="00275D5F">
      <w:pPr>
        <w:jc w:val="both"/>
        <w:rPr>
          <w:rFonts w:hAnsi="Times New Roman" w:ascii="Times New Roman"/>
          <w:szCs w:val="24"/>
          <w:lang w:val="pl-PL"/>
        </w:rPr>
      </w:pPr>
    </w:p>
    <w:p w:rsidRDefault="00275D5F" w:rsidP="009A4196" w:rsidR="00275D5F" w:rsidRPr="008712C8">
      <w:pPr>
        <w:jc w:val="both"/>
        <w:rPr>
          <w:rFonts w:hAnsi="Times New Roman" w:ascii="Times New Roman"/>
          <w:szCs w:val="24"/>
          <w:lang w:val="pl-PL"/>
        </w:rPr>
      </w:pPr>
      <w:r w:rsidRPr="008712C8">
        <w:rPr>
          <w:rFonts w:hAnsi="Times New Roman" w:ascii="Times New Roman"/>
          <w:szCs w:val="24"/>
          <w:lang w:val="pl-PL"/>
        </w:rPr>
        <w:t>Predlažem da Skupština vjerovnika zakazana za 28.12.2017. godine u ovom stečajnom postupku donese slijedeće odluke:</w:t>
      </w:r>
    </w:p>
    <w:p w:rsidRDefault="00275D5F" w:rsidP="009A4196" w:rsidR="00275D5F" w:rsidRPr="008712C8">
      <w:pPr>
        <w:jc w:val="both"/>
        <w:rPr>
          <w:rFonts w:hAnsi="Times New Roman" w:ascii="Times New Roman"/>
          <w:szCs w:val="24"/>
          <w:lang w:val="pl-PL"/>
        </w:rPr>
      </w:pPr>
    </w:p>
    <w:p w:rsidRDefault="00275D5F" w:rsidP="009A4196" w:rsidR="00275D5F" w:rsidRPr="008712C8">
      <w:pPr>
        <w:pStyle w:val="Odlomakpopisa"/>
        <w:widowControl/>
        <w:numPr>
          <w:ilvl w:val="0"/>
          <w:numId w:val="24"/>
        </w:numPr>
        <w:contextualSpacing w:val="false"/>
        <w:jc w:val="both"/>
        <w:rPr>
          <w:rFonts w:hAnsi="Times New Roman" w:ascii="Times New Roman"/>
          <w:szCs w:val="24"/>
          <w:lang w:val="pl-PL"/>
        </w:rPr>
      </w:pPr>
      <w:r w:rsidRPr="008712C8">
        <w:rPr>
          <w:rFonts w:hAnsi="Times New Roman" w:ascii="Times New Roman"/>
          <w:szCs w:val="24"/>
          <w:lang w:val="pl-PL"/>
        </w:rPr>
        <w:t>prihvaćanje  izvješć</w:t>
      </w:r>
      <w:r w:rsidRPr="00275D5F">
        <w:rPr>
          <w:rFonts w:hAnsi="Times New Roman" w:ascii="Times New Roman"/>
          <w:szCs w:val="24"/>
          <w:lang w:val="it-IT"/>
        </w:rPr>
        <w:t>a ste</w:t>
      </w:r>
      <w:r w:rsidRPr="008712C8">
        <w:rPr>
          <w:rFonts w:hAnsi="Times New Roman" w:ascii="Times New Roman"/>
          <w:szCs w:val="24"/>
          <w:lang w:val="pl-PL"/>
        </w:rPr>
        <w:t xml:space="preserve">čajnog upravitelja </w:t>
      </w:r>
      <w:r w:rsidRPr="008712C8">
        <w:rPr>
          <w:rFonts w:hAnsi="Times New Roman" w:ascii="Times New Roman"/>
          <w:bCs/>
          <w:szCs w:val="24"/>
          <w:lang w:val="pl-PL"/>
        </w:rPr>
        <w:t>za razdoblje od 14.2.2017. do 19.9.2017. godine s prijedlogom obustave i zaključenja stečajnog postupka,</w:t>
      </w:r>
      <w:r w:rsidRPr="008712C8">
        <w:rPr>
          <w:rFonts w:hAnsi="Times New Roman" w:ascii="Times New Roman"/>
          <w:szCs w:val="24"/>
          <w:lang w:val="pl-PL"/>
        </w:rPr>
        <w:t xml:space="preserve"> kao i ovog izvješća od 30.11.2017. godine,</w:t>
      </w:r>
    </w:p>
    <w:p w:rsidRDefault="00275D5F" w:rsidP="009A4196" w:rsidR="00275D5F" w:rsidRPr="008712C8">
      <w:pPr>
        <w:pStyle w:val="Odlomakpopisa"/>
        <w:rPr>
          <w:rFonts w:hAnsi="Times New Roman" w:ascii="Times New Roman"/>
          <w:szCs w:val="24"/>
          <w:lang w:val="pl-PL"/>
        </w:rPr>
      </w:pPr>
    </w:p>
    <w:p w:rsidRDefault="00275D5F" w:rsidP="009A4196" w:rsidR="00275D5F" w:rsidRPr="008712C8">
      <w:pPr>
        <w:pStyle w:val="Odlomakpopisa"/>
        <w:widowControl/>
        <w:numPr>
          <w:ilvl w:val="0"/>
          <w:numId w:val="24"/>
        </w:numPr>
        <w:contextualSpacing w:val="false"/>
        <w:jc w:val="both"/>
        <w:rPr>
          <w:rFonts w:hAnsi="Times New Roman" w:ascii="Times New Roman"/>
          <w:szCs w:val="24"/>
          <w:u w:val="single"/>
          <w:lang w:val="pl-PL"/>
        </w:rPr>
      </w:pPr>
      <w:r w:rsidRPr="008712C8">
        <w:rPr>
          <w:rFonts w:hAnsi="Times New Roman" w:ascii="Times New Roman"/>
          <w:szCs w:val="24"/>
          <w:lang w:val="pl-PL"/>
        </w:rPr>
        <w:t xml:space="preserve">odobrenje i namirenje nepodmirenih troškova stečajnog postupka u iznosu od 10.461,90 kn </w:t>
      </w:r>
    </w:p>
    <w:p w:rsidRDefault="00275D5F" w:rsidP="009A4196" w:rsidR="00275D5F" w:rsidRPr="008712C8">
      <w:pPr>
        <w:pStyle w:val="Odlomakpopisa"/>
        <w:rPr>
          <w:rFonts w:hAnsi="Times New Roman" w:ascii="Times New Roman"/>
          <w:szCs w:val="24"/>
          <w:lang w:val="pl-PL"/>
        </w:rPr>
      </w:pPr>
    </w:p>
    <w:p w:rsidRDefault="00275D5F" w:rsidP="009A4196" w:rsidR="00275D5F" w:rsidRPr="00275D5F">
      <w:pPr>
        <w:pStyle w:val="Odlomakpopisa"/>
        <w:widowControl/>
        <w:numPr>
          <w:ilvl w:val="0"/>
          <w:numId w:val="24"/>
        </w:numPr>
        <w:contextualSpacing w:val="false"/>
        <w:jc w:val="both"/>
        <w:rPr>
          <w:rFonts w:hAnsi="Times New Roman" w:ascii="Times New Roman"/>
          <w:szCs w:val="24"/>
          <w:u w:val="single"/>
        </w:rPr>
      </w:pPr>
      <w:r w:rsidRPr="003C72D9">
        <w:rPr>
          <w:rFonts w:hAnsi="Times New Roman" w:ascii="Times New Roman"/>
          <w:szCs w:val="24"/>
          <w:lang w:val="pl-PL"/>
        </w:rPr>
        <w:t xml:space="preserve">donošenje Rješenja da se stečajni postupak nad dužnikom obustavi i zaključi sukladno čl. 294. </w:t>
      </w:r>
      <w:r w:rsidRPr="00275D5F">
        <w:rPr>
          <w:rFonts w:hAnsi="Times New Roman" w:ascii="Times New Roman"/>
          <w:szCs w:val="24"/>
        </w:rPr>
        <w:t xml:space="preserve">Stečajnog zakona. </w:t>
      </w:r>
    </w:p>
    <w:p w:rsidRDefault="00275D5F" w:rsidP="009A4196" w:rsidR="00275D5F">
      <w:pPr>
        <w:jc w:val="both"/>
        <w:rPr>
          <w:rFonts w:cs="Arial" w:hAnsi="Arial" w:ascii="Arial"/>
          <w:sz w:val="22"/>
          <w:szCs w:val="22"/>
          <w:u w:val="single"/>
        </w:rPr>
      </w:pPr>
    </w:p>
    <w:p w:rsidRDefault="00275D5F" w:rsidP="009A4196" w:rsidR="00275D5F" w:rsidRPr="00065131">
      <w:pPr>
        <w:jc w:val="both"/>
        <w:rPr>
          <w:rFonts w:hAnsi="Times New Roman" w:ascii="Times New Roman"/>
          <w:szCs w:val="24"/>
          <w:lang w:val="hr-HR"/>
        </w:rPr>
      </w:pPr>
    </w:p>
    <w:p w:rsidRDefault="00065131" w:rsidP="009A4196" w:rsidR="00065131">
      <w:pPr>
        <w:ind w:firstLine="708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>Pod točkom dnevnog reda 2. – Razno, nema pitanja za raspraviti.</w:t>
      </w:r>
    </w:p>
    <w:p w:rsidRDefault="00065131" w:rsidP="003C72D9" w:rsidR="00065131">
      <w:pPr>
        <w:rPr>
          <w:rFonts w:hAnsi="Times New Roman" w:ascii="Times New Roman"/>
          <w:szCs w:val="24"/>
          <w:lang w:val="hr-HR"/>
        </w:rPr>
      </w:pPr>
    </w:p>
    <w:p w:rsidRDefault="00065131" w:rsidP="0041306B" w:rsidR="00065131">
      <w:pPr>
        <w:jc w:val="both"/>
        <w:rPr>
          <w:rFonts w:hAnsi="Times New Roman" w:ascii="Times New Roman"/>
          <w:szCs w:val="24"/>
          <w:lang w:val="hr-HR"/>
        </w:rPr>
      </w:pPr>
    </w:p>
    <w:p w:rsidRDefault="003C72D9" w:rsidP="0041306B" w:rsidR="003C72D9" w:rsidRPr="00065131">
      <w:pPr>
        <w:jc w:val="both"/>
        <w:rPr>
          <w:rFonts w:hAnsi="Times New Roman" w:ascii="Times New Roman"/>
          <w:szCs w:val="24"/>
          <w:lang w:val="hr-HR"/>
        </w:rPr>
      </w:pPr>
    </w:p>
    <w:p w:rsidRDefault="00EB7F60" w:rsidP="00065131" w:rsidR="00065131" w:rsidRPr="0006513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ab/>
      </w:r>
      <w:r w:rsidR="00065131" w:rsidRPr="00065131">
        <w:rPr>
          <w:rFonts w:hAnsi="Times New Roman" w:ascii="Times New Roman"/>
          <w:szCs w:val="24"/>
          <w:lang w:val="hr-HR"/>
        </w:rPr>
        <w:t xml:space="preserve">Nakon ovakvog izvješća sa kojim je suglasna zastupnica Republike Hrvatske, skupština vjerovnika donosi sljedeće </w:t>
      </w:r>
    </w:p>
    <w:p w:rsidRDefault="00065131" w:rsidP="00065131" w:rsidR="00065131" w:rsidRPr="00065131">
      <w:pPr>
        <w:jc w:val="both"/>
        <w:rPr>
          <w:rFonts w:hAnsi="Times New Roman" w:ascii="Times New Roman"/>
          <w:szCs w:val="24"/>
          <w:lang w:val="hr-HR"/>
        </w:rPr>
      </w:pPr>
    </w:p>
    <w:p w:rsidRDefault="00065131" w:rsidP="00065131" w:rsidR="00065131" w:rsidRPr="00B21198">
      <w:pPr>
        <w:jc w:val="center"/>
        <w:rPr>
          <w:rFonts w:hAnsi="Times New Roman" w:ascii="Times New Roman"/>
          <w:szCs w:val="24"/>
          <w:lang w:val="hr-HR"/>
        </w:rPr>
      </w:pPr>
      <w:r w:rsidRPr="00B21198">
        <w:rPr>
          <w:rFonts w:hAnsi="Times New Roman" w:ascii="Times New Roman"/>
          <w:szCs w:val="24"/>
          <w:lang w:val="hr-HR"/>
        </w:rPr>
        <w:t>ODLUKE</w:t>
      </w:r>
    </w:p>
    <w:p w:rsidRDefault="00065131" w:rsidP="00065131" w:rsidR="00065131" w:rsidRPr="00B21198">
      <w:pPr>
        <w:jc w:val="both"/>
        <w:rPr>
          <w:rFonts w:hAnsi="Times New Roman" w:ascii="Times New Roman"/>
          <w:szCs w:val="24"/>
          <w:lang w:val="hr-HR"/>
        </w:rPr>
      </w:pPr>
    </w:p>
    <w:p w:rsidRDefault="00065131" w:rsidP="00065131" w:rsidR="00065131" w:rsidRPr="00B2119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21198">
        <w:rPr>
          <w:rFonts w:hAnsi="Times New Roman" w:ascii="Times New Roman"/>
          <w:szCs w:val="24"/>
          <w:lang w:val="hr-HR"/>
        </w:rPr>
        <w:t>Suglasni smo sa izvješćem stečajnog upravitelja i prijedlogom za obustavu i zaključenje stečajnog postupka.</w:t>
      </w:r>
    </w:p>
    <w:p w:rsidRDefault="00065131" w:rsidP="00065131" w:rsidR="00065131" w:rsidRPr="00B21198">
      <w:pPr>
        <w:pStyle w:val="Odlomakpopisa"/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065131" w:rsidP="00065131" w:rsidR="00065131" w:rsidRPr="00B2119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21198">
        <w:rPr>
          <w:rFonts w:hAnsi="Times New Roman" w:ascii="Times New Roman"/>
          <w:lang w:val="hr-HR"/>
        </w:rPr>
        <w:t>Odluka će se donijeti pisanim putem.</w:t>
      </w:r>
    </w:p>
    <w:p w:rsidRDefault="00065131" w:rsidP="00065131" w:rsidR="00065131" w:rsidRPr="00B21198">
      <w:pPr>
        <w:jc w:val="both"/>
        <w:rPr>
          <w:rFonts w:hAnsi="Times New Roman" w:ascii="Times New Roman"/>
          <w:szCs w:val="24"/>
          <w:lang w:val="hr-HR"/>
        </w:rPr>
      </w:pPr>
    </w:p>
    <w:p w:rsidRDefault="00065131" w:rsidP="0041306B" w:rsidR="00065131" w:rsidRPr="0006513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065131" w:rsidP="003C72D9" w:rsidR="00065131" w:rsidRPr="00065131">
      <w:pPr>
        <w:rPr>
          <w:rFonts w:hAnsi="Times New Roman" w:ascii="Times New Roman"/>
          <w:szCs w:val="24"/>
          <w:lang w:val="hr-HR"/>
        </w:rPr>
      </w:pPr>
    </w:p>
    <w:p w:rsidRDefault="005D60C6" w:rsidP="0041306B" w:rsidR="005D60C6" w:rsidRPr="0006513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65131">
        <w:rPr>
          <w:rFonts w:hAnsi="Times New Roman" w:ascii="Times New Roman"/>
          <w:szCs w:val="24"/>
          <w:lang w:val="hr-HR"/>
        </w:rPr>
        <w:t xml:space="preserve">Dovršeno u </w:t>
      </w:r>
      <w:r w:rsidR="003C72D9">
        <w:rPr>
          <w:rFonts w:hAnsi="Times New Roman" w:ascii="Times New Roman"/>
          <w:szCs w:val="24"/>
          <w:lang w:val="hr-HR"/>
        </w:rPr>
        <w:t>09,05</w:t>
      </w:r>
      <w:r w:rsidR="000F4022" w:rsidRPr="00065131">
        <w:rPr>
          <w:rFonts w:hAnsi="Times New Roman" w:ascii="Times New Roman"/>
          <w:szCs w:val="24"/>
          <w:lang w:val="hr-HR"/>
        </w:rPr>
        <w:t xml:space="preserve"> </w:t>
      </w:r>
      <w:r w:rsidRPr="00065131">
        <w:rPr>
          <w:rFonts w:hAnsi="Times New Roman" w:ascii="Times New Roman"/>
          <w:szCs w:val="24"/>
          <w:lang w:val="hr-HR"/>
        </w:rPr>
        <w:t>sati.</w:t>
      </w:r>
    </w:p>
    <w:sectPr w:rsidSect="003C72D9" w:rsidR="005D60C6" w:rsidRPr="00065131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18" w:bottom="1418" w:right="1418" w:top="1418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F71" w:rsidR="00235F71">
      <w:r>
        <w:separator/>
      </w:r>
    </w:p>
  </w:endnote>
  <w:endnote w:id="0" w:type="continuationSeparator">
    <w:p w:rsidRDefault="00235F71" w:rsidR="00235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F71" w:rsidR="00235F71">
      <w:r>
        <w:separator/>
      </w:r>
    </w:p>
  </w:footnote>
  <w:footnote w:id="0" w:type="continuationSeparator">
    <w:p w:rsidRDefault="00235F71" w:rsidR="00235F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0912F9" w:rsidRPr="000912F9">
      <w:rPr>
        <w:rFonts w:cs="Arial" w:hAnsi="Arial" w:ascii="Arial"/>
        <w:noProof/>
        <w:sz w:val="22"/>
        <w:szCs w:val="22"/>
        <w:lang w:val="hr-HR"/>
      </w:rPr>
      <w:t>3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B21198">
      <w:rPr>
        <w:rFonts w:hAnsi="Times New Roman" w:ascii="Times New Roman"/>
        <w:szCs w:val="24"/>
      </w:rPr>
      <w:t>461/16-</w:t>
    </w:r>
    <w:r w:rsidR="009A4196">
      <w:rPr>
        <w:rFonts w:hAnsi="Times New Roman" w:ascii="Times New Roman"/>
        <w:szCs w:val="24"/>
      </w:rPr>
      <w:t>23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EF6251">
      <w:rPr>
        <w:rFonts w:hAnsi="Times New Roman" w:ascii="Times New Roman"/>
        <w:szCs w:val="24"/>
      </w:rPr>
      <w:t>-</w:t>
    </w:r>
    <w:r w:rsidR="00B21198">
      <w:rPr>
        <w:rFonts w:hAnsi="Times New Roman" w:ascii="Times New Roman"/>
        <w:szCs w:val="24"/>
      </w:rPr>
      <w:t>461/16-</w:t>
    </w:r>
    <w:r w:rsidR="009A4196">
      <w:rPr>
        <w:rFonts w:hAnsi="Times New Roman" w:ascii="Times New Roman"/>
        <w:szCs w:val="24"/>
      </w:rPr>
      <w:t>23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EEB5069"/>
    <w:multiLevelType w:val="hybridMultilevel"/>
    <w:tmpl w:val="B4327352"/>
    <w:lvl w:tplc="6554E3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1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2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FB1045D"/>
    <w:multiLevelType w:val="hybridMultilevel"/>
    <w:tmpl w:val="283E2AE6"/>
    <w:styleLink w:val="Importiranistil11"/>
    <w:lvl w:tplc="176CE8BE" w:ilvl="0">
      <w:start w:val="1"/>
      <w:numFmt w:val="decimal"/>
      <w:lvlText w:val="%1."/>
      <w:lvlJc w:val="left"/>
      <w:pPr>
        <w:tabs>
          <w:tab w:pos="8505" w:val="left"/>
        </w:tabs>
        <w:ind w:hanging="360" w:left="72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7E5889E8" w:ilvl="1">
      <w:start w:val="1"/>
      <w:numFmt w:val="lowerLetter"/>
      <w:lvlText w:val="%2."/>
      <w:lvlJc w:val="left"/>
      <w:pPr>
        <w:tabs>
          <w:tab w:pos="8505" w:val="left"/>
        </w:tabs>
        <w:ind w:hanging="360" w:left="144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13D084CA" w:ilvl="2">
      <w:start w:val="1"/>
      <w:numFmt w:val="lowerRoman"/>
      <w:lvlText w:val="%3."/>
      <w:lvlJc w:val="left"/>
      <w:pPr>
        <w:tabs>
          <w:tab w:pos="8505" w:val="left"/>
        </w:tabs>
        <w:ind w:hanging="289" w:left="216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C054EF22" w:ilvl="3">
      <w:start w:val="1"/>
      <w:numFmt w:val="decimal"/>
      <w:lvlText w:val="%4."/>
      <w:lvlJc w:val="left"/>
      <w:pPr>
        <w:tabs>
          <w:tab w:pos="8505" w:val="left"/>
        </w:tabs>
        <w:ind w:hanging="360" w:left="288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7B5E5E26" w:ilvl="4">
      <w:start w:val="1"/>
      <w:numFmt w:val="lowerLetter"/>
      <w:lvlText w:val="%5."/>
      <w:lvlJc w:val="left"/>
      <w:pPr>
        <w:tabs>
          <w:tab w:pos="8505" w:val="left"/>
        </w:tabs>
        <w:ind w:hanging="360" w:left="360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5D32A020" w:ilvl="5">
      <w:start w:val="1"/>
      <w:numFmt w:val="lowerRoman"/>
      <w:lvlText w:val="%6."/>
      <w:lvlJc w:val="left"/>
      <w:pPr>
        <w:tabs>
          <w:tab w:pos="8505" w:val="left"/>
        </w:tabs>
        <w:ind w:hanging="289" w:left="432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878A2382" w:ilvl="6">
      <w:start w:val="1"/>
      <w:numFmt w:val="decimal"/>
      <w:lvlText w:val="%7."/>
      <w:lvlJc w:val="left"/>
      <w:pPr>
        <w:tabs>
          <w:tab w:pos="8505" w:val="left"/>
        </w:tabs>
        <w:ind w:hanging="360" w:left="504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997E1624" w:ilvl="7">
      <w:start w:val="1"/>
      <w:numFmt w:val="lowerLetter"/>
      <w:lvlText w:val="%8."/>
      <w:lvlJc w:val="left"/>
      <w:pPr>
        <w:tabs>
          <w:tab w:pos="8505" w:val="left"/>
        </w:tabs>
        <w:ind w:hanging="360" w:left="576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CD70F48C" w:ilvl="8">
      <w:start w:val="1"/>
      <w:numFmt w:val="lowerRoman"/>
      <w:lvlText w:val="%9."/>
      <w:lvlJc w:val="left"/>
      <w:pPr>
        <w:tabs>
          <w:tab w:pos="8505" w:val="left"/>
        </w:tabs>
        <w:ind w:hanging="289" w:left="648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4C77BB0"/>
    <w:multiLevelType w:val="hybridMultilevel"/>
    <w:tmpl w:val="D03037A2"/>
    <w:lvl w:tplc="B5AC284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F80780"/>
    <w:multiLevelType w:val="hybridMultilevel"/>
    <w:tmpl w:val="283E2AE6"/>
    <w:numStyleLink w:val="Importiranistil11"/>
  </w:abstractNum>
  <w:abstractNum w:abstractNumId="23">
    <w:nsid w:val="74F527BB"/>
    <w:multiLevelType w:val="hybridMultilevel"/>
    <w:tmpl w:val="8BC0C87E"/>
    <w:lvl w:tplc="87B6CA3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8"/>
  </w:num>
  <w:num w:numId="2">
    <w:abstractNumId w:val="7"/>
  </w:num>
  <w:num w:numId="3">
    <w:abstractNumId w:val="21"/>
  </w:num>
  <w:num w:numId="4">
    <w:abstractNumId w:val="3"/>
  </w:num>
  <w:num w:numId="5">
    <w:abstractNumId w:val="9"/>
  </w:num>
  <w:num w:numId="6">
    <w:abstractNumId w:val="12"/>
  </w:num>
  <w:num w:numId="7">
    <w:abstractNumId w:val="20"/>
  </w:num>
  <w:num w:numId="8">
    <w:abstractNumId w:val="13"/>
  </w:num>
  <w:num w:numId="9">
    <w:abstractNumId w:val="5"/>
  </w:num>
  <w:num w:numId="10">
    <w:abstractNumId w:val="2"/>
  </w:num>
  <w:num w:numId="11">
    <w:abstractNumId w:val="16"/>
  </w:num>
  <w:num w:numId="12">
    <w:abstractNumId w:val="24"/>
  </w:num>
  <w:num w:numId="13">
    <w:abstractNumId w:val="11"/>
  </w:num>
  <w:num w:numId="14">
    <w:abstractNumId w:val="6"/>
  </w:num>
  <w:num w:numId="15">
    <w:abstractNumId w:val="1"/>
  </w:num>
  <w:num w:numId="16">
    <w:abstractNumId w:val="8"/>
  </w:num>
  <w:num w:numId="17">
    <w:abstractNumId w:val="15"/>
  </w:num>
  <w:num w:numId="18">
    <w:abstractNumId w:val="23"/>
  </w:num>
  <w:num w:numId="19">
    <w:abstractNumId w:val="19"/>
  </w:num>
  <w:num w:numId="20">
    <w:abstractNumId w:val="4"/>
  </w:num>
  <w:num w:numId="21">
    <w:abstractNumId w:val="10"/>
  </w:num>
  <w:num w:numId="22">
    <w:abstractNumId w:val="0"/>
  </w:num>
  <w:num w:numId="23">
    <w:abstractNumId w:val="14"/>
  </w:num>
  <w:num w:numId="24">
    <w:abstractNumId w:val="22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65131"/>
    <w:rsid w:val="000819F9"/>
    <w:rsid w:val="00086D1C"/>
    <w:rsid w:val="000912F9"/>
    <w:rsid w:val="000A18A4"/>
    <w:rsid w:val="000B2F9A"/>
    <w:rsid w:val="000C1BBD"/>
    <w:rsid w:val="000C658F"/>
    <w:rsid w:val="000D06F1"/>
    <w:rsid w:val="000F1889"/>
    <w:rsid w:val="000F4022"/>
    <w:rsid w:val="0011255A"/>
    <w:rsid w:val="00117667"/>
    <w:rsid w:val="00117E40"/>
    <w:rsid w:val="0013139C"/>
    <w:rsid w:val="00131EEB"/>
    <w:rsid w:val="00135AF2"/>
    <w:rsid w:val="00164A74"/>
    <w:rsid w:val="00173939"/>
    <w:rsid w:val="001769CA"/>
    <w:rsid w:val="001846A4"/>
    <w:rsid w:val="00185B9A"/>
    <w:rsid w:val="00197419"/>
    <w:rsid w:val="001A031C"/>
    <w:rsid w:val="001A584E"/>
    <w:rsid w:val="001A7438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35F71"/>
    <w:rsid w:val="00240F22"/>
    <w:rsid w:val="00247773"/>
    <w:rsid w:val="00250AE1"/>
    <w:rsid w:val="00250C37"/>
    <w:rsid w:val="00275D5F"/>
    <w:rsid w:val="00287BFD"/>
    <w:rsid w:val="00291FBF"/>
    <w:rsid w:val="00293BDB"/>
    <w:rsid w:val="002A15DD"/>
    <w:rsid w:val="002A6157"/>
    <w:rsid w:val="002B072D"/>
    <w:rsid w:val="002B310E"/>
    <w:rsid w:val="002C6E23"/>
    <w:rsid w:val="002D3D88"/>
    <w:rsid w:val="002D5A22"/>
    <w:rsid w:val="002D637A"/>
    <w:rsid w:val="002D6747"/>
    <w:rsid w:val="002F07FA"/>
    <w:rsid w:val="002F713C"/>
    <w:rsid w:val="00302F5B"/>
    <w:rsid w:val="003060E4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205"/>
    <w:rsid w:val="003A47CE"/>
    <w:rsid w:val="003C2DAA"/>
    <w:rsid w:val="003C72D9"/>
    <w:rsid w:val="003D5659"/>
    <w:rsid w:val="003D7524"/>
    <w:rsid w:val="003E4F43"/>
    <w:rsid w:val="003F15C0"/>
    <w:rsid w:val="003F360C"/>
    <w:rsid w:val="003F3A97"/>
    <w:rsid w:val="004019ED"/>
    <w:rsid w:val="004031C9"/>
    <w:rsid w:val="0041306B"/>
    <w:rsid w:val="00433B56"/>
    <w:rsid w:val="00436DA0"/>
    <w:rsid w:val="00441490"/>
    <w:rsid w:val="0044649F"/>
    <w:rsid w:val="0044719B"/>
    <w:rsid w:val="004A3E41"/>
    <w:rsid w:val="004A78BB"/>
    <w:rsid w:val="004A7A9A"/>
    <w:rsid w:val="004B1BC6"/>
    <w:rsid w:val="004D3861"/>
    <w:rsid w:val="004F043E"/>
    <w:rsid w:val="00505C71"/>
    <w:rsid w:val="00505CCB"/>
    <w:rsid w:val="0052566D"/>
    <w:rsid w:val="0053040A"/>
    <w:rsid w:val="005369E4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65735"/>
    <w:rsid w:val="00677F74"/>
    <w:rsid w:val="00681FBC"/>
    <w:rsid w:val="00684121"/>
    <w:rsid w:val="006B77A6"/>
    <w:rsid w:val="006C370F"/>
    <w:rsid w:val="006D3F82"/>
    <w:rsid w:val="006F75CA"/>
    <w:rsid w:val="00703B5F"/>
    <w:rsid w:val="00715E8F"/>
    <w:rsid w:val="00725F93"/>
    <w:rsid w:val="0073192D"/>
    <w:rsid w:val="00731CCB"/>
    <w:rsid w:val="00733E81"/>
    <w:rsid w:val="007605AA"/>
    <w:rsid w:val="00762BD9"/>
    <w:rsid w:val="00764B41"/>
    <w:rsid w:val="00766930"/>
    <w:rsid w:val="00777E52"/>
    <w:rsid w:val="007819AB"/>
    <w:rsid w:val="007919F7"/>
    <w:rsid w:val="007F5357"/>
    <w:rsid w:val="008017EA"/>
    <w:rsid w:val="008101BF"/>
    <w:rsid w:val="00830A8A"/>
    <w:rsid w:val="00845BBF"/>
    <w:rsid w:val="008535D2"/>
    <w:rsid w:val="00862EC7"/>
    <w:rsid w:val="00863F27"/>
    <w:rsid w:val="00865733"/>
    <w:rsid w:val="008712C8"/>
    <w:rsid w:val="00872EA8"/>
    <w:rsid w:val="00876733"/>
    <w:rsid w:val="0088444C"/>
    <w:rsid w:val="00885959"/>
    <w:rsid w:val="008912EE"/>
    <w:rsid w:val="00895D98"/>
    <w:rsid w:val="008A1255"/>
    <w:rsid w:val="008A5750"/>
    <w:rsid w:val="008C18DB"/>
    <w:rsid w:val="008E2614"/>
    <w:rsid w:val="008F00F9"/>
    <w:rsid w:val="00911FE1"/>
    <w:rsid w:val="00925300"/>
    <w:rsid w:val="00930738"/>
    <w:rsid w:val="00930ABB"/>
    <w:rsid w:val="00977AF2"/>
    <w:rsid w:val="009922DD"/>
    <w:rsid w:val="009A2AE4"/>
    <w:rsid w:val="009A4196"/>
    <w:rsid w:val="009A71CC"/>
    <w:rsid w:val="009B2401"/>
    <w:rsid w:val="009B75AB"/>
    <w:rsid w:val="009D7014"/>
    <w:rsid w:val="009E1902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D0E2A"/>
    <w:rsid w:val="00B0136F"/>
    <w:rsid w:val="00B07B6E"/>
    <w:rsid w:val="00B13EEC"/>
    <w:rsid w:val="00B17DEC"/>
    <w:rsid w:val="00B21198"/>
    <w:rsid w:val="00B235C5"/>
    <w:rsid w:val="00B27EE8"/>
    <w:rsid w:val="00B64591"/>
    <w:rsid w:val="00B722A5"/>
    <w:rsid w:val="00B726CA"/>
    <w:rsid w:val="00B94940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46549"/>
    <w:rsid w:val="00C67C80"/>
    <w:rsid w:val="00C77C29"/>
    <w:rsid w:val="00C87C76"/>
    <w:rsid w:val="00C964C2"/>
    <w:rsid w:val="00CC6EE5"/>
    <w:rsid w:val="00CE58D7"/>
    <w:rsid w:val="00D0612D"/>
    <w:rsid w:val="00D617B3"/>
    <w:rsid w:val="00D6553A"/>
    <w:rsid w:val="00D7107A"/>
    <w:rsid w:val="00D81D08"/>
    <w:rsid w:val="00D85A2B"/>
    <w:rsid w:val="00D85F38"/>
    <w:rsid w:val="00DA433A"/>
    <w:rsid w:val="00DB0B6E"/>
    <w:rsid w:val="00DD42FE"/>
    <w:rsid w:val="00DF3121"/>
    <w:rsid w:val="00E132B3"/>
    <w:rsid w:val="00E16637"/>
    <w:rsid w:val="00E21B13"/>
    <w:rsid w:val="00E25986"/>
    <w:rsid w:val="00E335C5"/>
    <w:rsid w:val="00E40776"/>
    <w:rsid w:val="00E40D7D"/>
    <w:rsid w:val="00E55DF5"/>
    <w:rsid w:val="00E73DB3"/>
    <w:rsid w:val="00E93EDC"/>
    <w:rsid w:val="00EA0D9F"/>
    <w:rsid w:val="00EB7869"/>
    <w:rsid w:val="00EB7F60"/>
    <w:rsid w:val="00EC0480"/>
    <w:rsid w:val="00ED26CF"/>
    <w:rsid w:val="00ED2B33"/>
    <w:rsid w:val="00ED4379"/>
    <w:rsid w:val="00ED7DA1"/>
    <w:rsid w:val="00EE72DF"/>
    <w:rsid w:val="00EF0C3B"/>
    <w:rsid w:val="00EF6251"/>
    <w:rsid w:val="00F14B73"/>
    <w:rsid w:val="00F160EB"/>
    <w:rsid w:val="00F27AD8"/>
    <w:rsid w:val="00F27FDC"/>
    <w:rsid w:val="00F46036"/>
    <w:rsid w:val="00F62597"/>
    <w:rsid w:val="00F632BA"/>
    <w:rsid w:val="00F70D2B"/>
    <w:rsid w:val="00F8052D"/>
    <w:rsid w:val="00F90A00"/>
    <w:rsid w:val="00FC109E"/>
    <w:rsid w:val="00FE7067"/>
    <w:rsid w:val="00FE7FE2"/>
    <w:rsid w:val="00FF1E77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1846A4"/>
    <w:pPr>
      <w:ind w:left="720"/>
      <w:contextualSpacing/>
    </w:pPr>
  </w:style>
  <w:style w:styleId="Reetkatablice" w:type="table">
    <w:name w:val="Table Grid"/>
    <w:basedOn w:val="Obinatablica"/>
    <w:rsid w:val="00275D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mportiranistil11" w:type="numbering">
    <w:name w:val="Importirani stil 11"/>
    <w:rsid w:val="00275D5F"/>
    <w:pPr>
      <w:numPr>
        <w:numId w:val="23"/>
      </w:numPr>
    </w:pPr>
  </w:style>
  <w:style w:styleId="Tekstrezerviranogmjesta" w:type="character">
    <w:name w:val="Placeholder Text"/>
    <w:basedOn w:val="Zadanifontodlomka"/>
    <w:uiPriority w:val="99"/>
    <w:semiHidden/>
    <w:rsid w:val="00091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2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2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2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2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1846A4"/>
    <w:pPr>
      <w:ind w:left="720"/>
      <w:contextualSpacing/>
    </w:pPr>
  </w:style>
  <w:style w:styleId="Reetkatablice" w:type="table">
    <w:name w:val="Table Grid"/>
    <w:basedOn w:val="Obinatablica"/>
    <w:rsid w:val="00275D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mportiranistil11" w:type="numbering">
    <w:name w:val="Importirani stil 11"/>
    <w:rsid w:val="00275D5F"/>
    <w:pPr>
      <w:numPr>
        <w:numId w:val="23"/>
      </w:numPr>
    </w:pPr>
  </w:style>
  <w:style w:styleId="Tekstrezerviranogmjesta" w:type="character">
    <w:name w:val="Placeholder Text"/>
    <w:basedOn w:val="Zadanifontodlomka"/>
    <w:uiPriority w:val="99"/>
    <w:semiHidden/>
    <w:rsid w:val="00091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2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2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2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2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28. prosinca 2017.</izvorni_sadrzaj>
    <derivirana_varijabla naziv="DomainObject.StvarniPocetakDatum_1">28. prosinca 2017.</derivirana_varijabla>
  </DomainObject.StvarniPocetakDatum>
  <DomainObject.StvarniZavrsetakDatum>
    <izvorni_sadrzaj>28. prosinca 2017.</izvorni_sadrzaj>
    <derivirana_varijabla naziv="DomainObject.StvarniZavrsetakDatum_1">28. prosinca 2017.</derivirana_varijabla>
  </DomainObject.StvarniZavrsetakDatum>
  <DomainObject.PlaniraniZavrsetakDatum>
    <izvorni_sadrzaj>28. prosinca 2017.</izvorni_sadrzaj>
    <derivirana_varijabla naziv="DomainObject.PlaniraniZavrsetakDatum_1">28. prosinca 2017.</derivirana_varijabla>
  </DomainObject.PlaniraniZavrsetakDatum>
  <DomainObject.PlaniraniPocetakDatum>
    <izvorni_sadrzaj>28. prosinca 2017.</izvorni_sadrzaj>
    <derivirana_varijabla naziv="DomainObject.PlaniraniPocetakDatum_1">28. prosinca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prosinca 2017.</izvorni_sadrzaj>
    <derivirana_varijabla naziv="DomainObject.Zapisnik.DatumKreiranja_1">28.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St-461/2016-23</izvorni_sadrzaj>
    <derivirana_varijabla naziv="DomainObject.Zapisnik.Oznaka_1">St-461/2016-23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LEGURA jednostavno društvo s ograničenom odgovornošću za proizvodnju, trgovinu i usluge</izvorni_sadrzaj>
    <derivirana_varijabla naziv="DomainObject.Predmet.ProtustrankaFormated_1">  LEGURA jednostavno društvo s ograničenom odgovornošću za proizvodnju, trgovinu i usluge</derivirana_varijabla>
  </DomainObject.Predmet.ProtustrankaFormated>
  <DomainObject.Predmet.ProtustrankaFormatedOIB>
    <izvorni_sadrzaj>  LEGURA jednostavno društvo s ograničenom odgovornošću za proizvodnju, trgovinu i usluge, OIB 01360528337</izvorni_sadrzaj>
    <derivirana_varijabla naziv="DomainObject.Predmet.ProtustrankaFormatedOIB_1">  LEGURA jednostavno društvo s ograničenom odgovornošću za proizvodnju, trgovinu i usluge, OIB 01360528337</derivirana_varijabla>
  </DomainObject.Predmet.ProtustrankaFormatedOIB>
  <DomainObject.Predmet.ProtustrankaFormatedWithAdress>
    <izvorni_sadrzaj> LEGURA jednostavno društvo s ograničenom odgovornošću za proizvodnju, trgovinu i usluge, Selska 1, 40000 Novakovec</izvorni_sadrzaj>
    <derivirana_varijabla naziv="DomainObject.Predmet.ProtustrankaFormatedWithAdress_1"> LEGURA jednostavno društvo s ograničenom odgovornošću za proizvodnju, trgovinu i usluge, Selska 1, 40000 Novakovec</derivirana_varijabla>
  </DomainObject.Predmet.ProtustrankaFormatedWithAdress>
  <DomainObject.Predmet.ProtustrankaFormatedWithAdressOIB>
    <izvorni_sadrzaj> LEGURA jednostavno društvo s ograničenom odgovornošću za proizvodnju, trgovinu i usluge, OIB 01360528337, Selska 1, 40000 Novakovec</izvorni_sadrzaj>
    <derivirana_varijabla naziv="DomainObject.Predmet.ProtustrankaFormatedWithAdressOIB_1"> LEGURA jednostavno društvo s ograničenom odgovornošću za proizvodnju, trgovinu i usluge, OIB 01360528337, Selska 1, 40000 Novakovec</derivirana_varijabla>
  </DomainObject.Predmet.ProtustrankaFormatedWithAdressOIB>
  <DomainObject.Predmet.ProtustrankaWithAdress>
    <izvorni_sadrzaj>LEGURA jednostavno društvo s ograničenom odgovornošću za proizvodnju, trgovinu i usluge Selska 1, 40000 Novakovec</izvorni_sadrzaj>
    <derivirana_varijabla naziv="DomainObject.Predmet.ProtustrankaWithAdress_1">LEGURA jednostavno društvo s ograničenom odgovornošću za proizvodnju, trgovinu i usluge Selska 1, 40000 Novakovec</derivirana_varijabla>
  </DomainObject.Predmet.ProtustrankaWithAdress>
  <DomainObject.Predmet.ProtustrankaWithAdressOIB>
    <izvorni_sadrzaj>LEGURA jednostavno društvo s ograničenom odgovornošću za proizvodnju, trgovinu i usluge, OIB 01360528337, Selska 1, 40000 Novakovec</izvorni_sadrzaj>
    <derivirana_varijabla naziv="DomainObject.Predmet.ProtustrankaWithAdressOIB_1">LEGURA jednostavno društvo s ograničenom odgovornošću za proizvodnju, trgovinu i usluge, OIB 01360528337, Selska 1, 40000 Novakovec</derivirana_varijabla>
  </DomainObject.Predmet.ProtustrankaWithAdressOIB>
  <DomainObject.Predmet.ProtustrankaNazivFormated>
    <izvorni_sadrzaj>LEGURA jednostavno društvo s ograničenom odgovornošću za proizvodnju, trgovinu i usluge</izvorni_sadrzaj>
    <derivirana_varijabla naziv="DomainObject.Predmet.ProtustrankaNazivFormated_1">LEGURA jednostavno društvo s ograničenom odgovornošću za proizvodnju, trgovinu i usluge</derivirana_varijabla>
  </DomainObject.Predmet.ProtustrankaNazivFormated>
  <DomainObject.Predmet.ProtustrankaNazivFormatedOIB>
    <izvorni_sadrzaj>LEGURA jednostavno društvo s ograničenom odgovornošću za proizvodnju, trgovinu i usluge, OIB 01360528337</izvorni_sadrzaj>
    <derivirana_varijabla naziv="DomainObject.Predmet.ProtustrankaNazivFormatedOIB_1">LEGURA jednostavno društvo s ograničenom odgovornošću za proizvodnju, trgovinu i usluge, OIB 01360528337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19913.35</izvorni_sadrzaj>
    <derivirana_varijabla naziv="DomainObject.Predmet.TrenutnaVrijednost_1">19913.35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LEGURA jednostavno društvo s ograničenom odgovornošću za proizvodnju, trgovinu i usluge</item>
    </izvorni_sadrzaj>
    <derivirana_varijabla naziv="DomainObject.Predmet.ProtuStrankaListFormated_1">
      <item>LEGURA jednostavno društvo s ograničenom odgovornošću za proizvodnju, trgovinu i usluge</item>
    </derivirana_varijabla>
  </DomainObject.Predmet.ProtuStrankaListFormated>
  <DomainObject.Predmet.ProtuStrankaListFormatedOIB>
    <izvorni_sadrzaj>
      <item>LEGURA jednostavno društvo s ograničenom odgovornošću za proizvodnju, trgovinu i usluge, OIB 01360528337</item>
    </izvorni_sadrzaj>
    <derivirana_varijabla naziv="DomainObject.Predmet.ProtuStrankaListFormatedOIB_1">
      <item>LEGURA jednostavno društvo s ograničenom odgovornošću za proizvodnju, trgovinu i usluge, OIB 01360528337</item>
    </derivirana_varijabla>
  </DomainObject.Predmet.ProtuStrankaListFormatedOIB>
  <DomainObject.Predmet.ProtuStrankaListFormatedWithAdress>
    <izvorni_sadrzaj>
      <item>LEGURA jednostavno društvo s ograničenom odgovornošću za proizvodnju, trgovinu i usluge, Selska 1, 40000 Novakovec</item>
    </izvorni_sadrzaj>
    <derivirana_varijabla naziv="DomainObject.Predmet.ProtuStrankaListFormatedWithAdress_1">
      <item>LEGURA jednostavno društvo s ograničenom odgovornošću za proizvodnju, trgovinu i usluge, Selska 1, 40000 Novakovec</item>
    </derivirana_varijabla>
  </DomainObject.Predmet.ProtuStrankaListFormatedWithAdress>
  <DomainObject.Predmet.ProtuStrankaListFormatedWithAdressOIB>
    <izvorni_sadrzaj>
      <item>LEGURA jednostavno društvo s ograničenom odgovornošću za proizvodnju, trgovinu i usluge, OIB 01360528337, Selska 1, 40000 Novakovec</item>
    </izvorni_sadrzaj>
    <derivirana_varijabla naziv="DomainObject.Predmet.ProtuStrankaListFormatedWithAdressOIB_1">
      <item>LEGURA jednostavno društvo s ograničenom odgovornošću za proizvodnju, trgovinu i usluge, OIB 01360528337, Selska 1, 40000 Novakovec</item>
    </derivirana_varijabla>
  </DomainObject.Predmet.ProtuStrankaListFormatedWithAdressOIB>
  <DomainObject.Predmet.ProtuStrankaListNazivFormated>
    <izvorni_sadrzaj>
      <item>LEGURA jednostavno društvo s ograničenom odgovornošću za proizvodnju, trgovinu i usluge</item>
    </izvorni_sadrzaj>
    <derivirana_varijabla naziv="DomainObject.Predmet.ProtuStrankaListNazivFormated_1">
      <item>LEGURA jednostavno društvo s ograničenom odgovornošću za proizvodnju, trgovinu i usluge</item>
    </derivirana_varijabla>
  </DomainObject.Predmet.ProtuStrankaListNazivFormated>
  <DomainObject.Predmet.ProtuStrankaListNazivFormatedOIB>
    <izvorni_sadrzaj>
      <item>LEGURA jednostavno društvo s ograničenom odgovornošću za proizvodnju, trgovinu i usluge, OIB 01360528337</item>
    </izvorni_sadrzaj>
    <derivirana_varijabla naziv="DomainObject.Predmet.ProtuStrankaListNazivFormatedOIB_1">
      <item>LEGURA jednostavno društvo s ograničenom odgovornošću za proizvodnju, trgovinu i usluge, OIB 01360528337</item>
    </derivirana_varijabla>
  </DomainObject.Predmet.ProtuStrankaListNazivFormatedOIB>
  <DomainObject.Predmet.OstaliListFormated>
    <izvorni_sadrzaj>
      <item>Sudski registar</item>
      <item>Ivan Jambrošić</item>
      <item>Županijsko državno odvjetništvo</item>
    </izvorni_sadrzaj>
    <derivirana_varijabla naziv="DomainObject.Predmet.OstaliListFormated_1">
      <item>Sudski registar</item>
      <item>Ivan Jambrošić</item>
      <item>Županijsko državno odvjetništvo</item>
    </derivirana_varijabla>
  </DomainObject.Predmet.OstaliListFormated>
  <DomainObject.Predmet.OstaliListFormatedOIB>
    <izvorni_sadrzaj>
      <item>Sudski registar</item>
      <item>Ivan Jambrošić, OIB 82570571106</item>
      <item>Županijsko državno odvjetništvo</item>
    </izvorni_sadrzaj>
    <derivirana_varijabla naziv="DomainObject.Predmet.OstaliListFormatedOIB_1">
      <item>Sudski registar</item>
      <item>Ivan Jambrošić, OIB 82570571106</item>
      <item>Županijsko državno odvjetništvo</item>
    </derivirana_varijabla>
  </DomainObject.Predmet.OstaliListFormatedOIB>
  <DomainObject.Predmet.OstaliListFormatedWithAdress>
    <izvorni_sadrzaj>
      <item>Sudski registar</item>
      <item>Ivan Jambrošić, Selska 1, 40000 Novakovec</item>
      <item>Županijsko državno odvjetništvo</item>
    </izvorni_sadrzaj>
    <derivirana_varijabla naziv="DomainObject.Predmet.OstaliListFormatedWithAdress_1">
      <item>Sudski registar</item>
      <item>Ivan Jambrošić, Selska 1, 40000 Novakovec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Jambrošić, OIB 82570571106, Selska 1, 40000 Novakovec</item>
      <item>Županijsko državno odvjetništvo</item>
    </izvorni_sadrzaj>
    <derivirana_varijabla naziv="DomainObject.Predmet.OstaliListFormatedWithAdressOIB_1">
      <item>Sudski registar</item>
      <item>Ivan Jambrošić, OIB 82570571106, Selska 1, 40000 Novakovec</item>
      <item>Županijsko državno odvjetništvo</item>
    </derivirana_varijabla>
  </DomainObject.Predmet.OstaliListFormatedWithAdressOIB>
  <DomainObject.Predmet.OstaliListNazivFormated>
    <izvorni_sadrzaj>
      <item>Sudski registar</item>
      <item>Ivan Jambrošić</item>
      <item>Županijsko državno odvjetništvo</item>
    </izvorni_sadrzaj>
    <derivirana_varijabla naziv="DomainObject.Predmet.OstaliListNazivFormated_1">
      <item>Sudski registar</item>
      <item>Ivan Jambrošić</item>
      <item>Županijsko državno odvjetništvo</item>
    </derivirana_varijabla>
  </DomainObject.Predmet.OstaliListNazivFormated>
  <DomainObject.Predmet.OstaliListNazivFormatedOIB>
    <izvorni_sadrzaj>
      <item>Sudski registar</item>
      <item>Ivan Jambrošić, OIB 82570571106</item>
      <item>Županijsko državno odvjetništvo</item>
    </izvorni_sadrzaj>
    <derivirana_varijabla naziv="DomainObject.Predmet.OstaliListNazivFormatedOIB_1">
      <item>Sudski registar</item>
      <item>Ivan Jambrošić, OIB 82570571106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St-461/2016-23</izvorni_sadrzaj>
    <derivirana_varijabla naziv="DomainObject.PoslovniBrojDokumenta_1">St-461/2016-23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LEGURA jednostavno društvo s ograničenom odgovornošću za proizvodnju, trgovinu i usluge</izvorni_sadrzaj>
    <derivirana_varijabla naziv="DomainObject.Predmet.ProtustrankaIDrugi_1">LEGURA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LEGURA jednostavno društvo s ograničenom odgovornošću za proizvodnju, trgovinu i usluge, OIB 01360528337, Selska 1, 40000 Novakovec</izvorni_sadrzaj>
    <derivirana_varijabla naziv="DomainObject.Predmet.ProtustrankaIDrugiAdressOIB_1">LEGURA jednostavno društvo s ograničenom odgovornošću za proizvodnju, trgovinu i usluge, OIB 01360528337, Selska 1,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izvorni_sadrzaj>
    <derivirana_varijabla naziv="DomainObject.Predmet.SudioniciListNaziv_1"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izvorni_sadrzaj>
    <derivirana_varijabla naziv="DomainObject.Predmet.SudioniciListAdressOIB_1"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01360528337</item>
      <item>, OIB null</item>
      <item>, OIB 82570571106</item>
      <item>, OIB null</item>
    </izvorni_sadrzaj>
    <derivirana_varijabla naziv="DomainObject.Predmet.SudioniciListNazivOIB_1">
      <item>, OIB 85821130368</item>
      <item>, OIB 01360528337</item>
      <item>, OIB null</item>
      <item>, OIB 82570571106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48E822-5A24-4035-8FAA-01F1A21CA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873</properties:Words>
  <properties:Characters>4985</properties:Characters>
  <properties:Lines>179</properties:Lines>
  <properties:Paragraphs>98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2016-01-07T12:18:00Z</dcterms:created>
  <dc:creator>VOTA NĂO Ŕ REGIONALIZAÇĂO! SIM AO REFORÇO DO MUNICIPALISMO!</dc:creator>
  <dc:description>A REGIONALIZAÇĂO É UM ERRO COLOSSAL!</dc:description>
  <cp:lastModifiedBy>Lea Rogina</cp:lastModifiedBy>
  <cp:lastPrinted>2017-12-28T08:06:00Z</cp:lastPrinted>
  <dcterms:modified xmlns:xsi="http://www.w3.org/2001/XMLSchema-instance" xsi:type="dcterms:W3CDTF">2017-12-28T08:47:00Z</dcterms:modified>
  <cp:revision>39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St-461/2016-23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