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2b74" w14:paraId="11b2b74" w:rsidRDefault="001C182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C182F" w:rsidP="001C182F" w:rsidR="001C182F">
      <w:pPr>
        <w:spacing w:after="0"/>
        <w:jc w:val="both"/>
      </w:pPr>
      <w:r>
        <w:t xml:space="preserve">          </w:t>
      </w:r>
      <w:r>
        <w:t>Republika Hrvatska</w:t>
      </w:r>
    </w:p>
    <w:p w:rsidRDefault="001C182F" w:rsidP="001C182F" w:rsidR="001C182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C182F" w:rsidP="001C182F" w:rsidR="001C182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C182F" w:rsidP="001C182F" w:rsidR="001C182F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1C182F">
        <w:rPr>
          <w:rFonts w:cs="Times New Roman" w:eastAsia="Times New Roman"/>
          <w:noProof/>
          <w:szCs w:val="20"/>
          <w:lang w:eastAsia="hr-HR"/>
        </w:rPr>
        <w:t>Poslovni broj: 5. St-339/2017-8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C182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C182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C182F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1C182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Harbour društvo s ograničenom odgovornošću za trgovinu i usluge, </w:t>
      </w:r>
      <w:proofErr w:type="spellStart"/>
      <w:r w:rsidRPr="001C182F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1C182F">
        <w:rPr>
          <w:rFonts w:cs="Times New Roman" w:eastAsia="Times New Roman"/>
          <w:szCs w:val="20"/>
          <w:lang w:eastAsia="hr-HR"/>
        </w:rPr>
        <w:t>, Čakovečka 4, MBS: 070124626, OIB: 93795905298, 13. srpnja 2018.</w:t>
      </w:r>
      <w:r w:rsidRPr="001C182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szCs w:val="20"/>
          <w:lang w:eastAsia="hr-HR"/>
        </w:rPr>
        <w:t>r i j e š i o   j e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Harbour društvo s ograničenom odgovornošću za trgovinu i usluge, </w:t>
      </w:r>
      <w:proofErr w:type="spellStart"/>
      <w:r w:rsidRPr="001C182F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1C182F">
        <w:rPr>
          <w:rFonts w:cs="Times New Roman" w:eastAsia="Times New Roman"/>
          <w:szCs w:val="20"/>
          <w:lang w:eastAsia="hr-HR"/>
        </w:rPr>
        <w:t>, Čakovečka 4, MBS: 070124626, OIB: 93795905298, da u roku od 15 dana, računajući od isteka osmog dana objave ovog poziva na e-oglasnoj ploči suda, uplate predujam u iznosu od 15.000,00 kn, za namirenje pokrića troškova prethodnog i stečajnog postupka, na račun Trgovačkog suda u Bjelovaru IBAN: HR6123900011300000630</w:t>
      </w:r>
      <w:r w:rsidRPr="001C182F">
        <w:rPr>
          <w:rFonts w:cs="Times New Roman" w:eastAsia="Times New Roman"/>
          <w:noProof/>
          <w:szCs w:val="20"/>
          <w:lang w:eastAsia="hr-HR"/>
        </w:rPr>
        <w:t xml:space="preserve"> model HR05 540-339-17.         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C182F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6. listopada 2016. Trgovačkom sudu u Varaždinu podnijela prijedlog za otvaranje stečajnog postupka nad dužnikom</w:t>
      </w:r>
      <w:r w:rsidRPr="001C182F">
        <w:rPr>
          <w:rFonts w:cs="Times New Roman" w:eastAsia="Times New Roman"/>
          <w:szCs w:val="20"/>
          <w:lang w:eastAsia="hr-HR"/>
        </w:rPr>
        <w:t xml:space="preserve"> Harbour društvo s ograničenom odgovornošću za trgovinu i usluge, </w:t>
      </w:r>
      <w:proofErr w:type="spellStart"/>
      <w:r w:rsidRPr="001C182F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1C182F">
        <w:rPr>
          <w:rFonts w:cs="Times New Roman" w:eastAsia="Times New Roman"/>
          <w:szCs w:val="20"/>
          <w:lang w:eastAsia="hr-HR"/>
        </w:rPr>
        <w:t xml:space="preserve">, koji je zaprimljen pod brojem St-1049/2016 i sukladno rješenju predsjednika Visokog trgovačkog suda Republike Hrvatske poslovni broj Su-525/17-7 od 23. svibnja 2017. ustupljen je ovom sudu na daljnji postupak. 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szCs w:val="20"/>
          <w:lang w:eastAsia="hr-HR"/>
        </w:rPr>
        <w:t>Rješenjem od 29. prosinca 2017. sud je temeljem čl.115. st.1. SZ-a pokrenuo  prethodni postupak radi utvrđivanja pretpostavki za otvaranje stečajnog postupka i zakazao  ročište radi izjašnjenja o prijedlogu i rasprave o uvjetima za otvaranje stečajnog postupka. Zakonskom zastupniku dužnika je, sukladno čl.117. st.2. SZ, naloženo da sastavi i podnese sudu pisano izvješće o financijsko-gospodarskom stanju dužnika.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szCs w:val="20"/>
          <w:lang w:eastAsia="hr-HR"/>
        </w:rPr>
        <w:t xml:space="preserve">Zakonski zastupnik dužnika Antun </w:t>
      </w:r>
      <w:proofErr w:type="spellStart"/>
      <w:r w:rsidRPr="001C182F">
        <w:rPr>
          <w:rFonts w:cs="Times New Roman" w:eastAsia="Times New Roman"/>
          <w:szCs w:val="20"/>
          <w:lang w:eastAsia="hr-HR"/>
        </w:rPr>
        <w:t>Mikulan</w:t>
      </w:r>
      <w:proofErr w:type="spellEnd"/>
      <w:r w:rsidRPr="001C182F">
        <w:rPr>
          <w:rFonts w:cs="Times New Roman" w:eastAsia="Times New Roman"/>
          <w:szCs w:val="20"/>
          <w:lang w:eastAsia="hr-HR"/>
        </w:rPr>
        <w:t xml:space="preserve"> je na ročištu 26. siječnja 2018. naveo da je račun dužnika i nadalje u blokadi. Društvo ne obavlja nikakvu djelatnost od 31. prosinca 2016. i ne posjeduje nikakvu ni pokretnu ni nepokretnu imovinu niti ima bilo kakva </w:t>
      </w:r>
      <w:r w:rsidRPr="001C182F">
        <w:rPr>
          <w:rFonts w:cs="Times New Roman" w:eastAsia="Times New Roman"/>
          <w:szCs w:val="20"/>
          <w:lang w:eastAsia="hr-HR"/>
        </w:rPr>
        <w:lastRenderedPageBreak/>
        <w:t xml:space="preserve">imovinska prava. Zaposlenici koji su bili prijavljeni za vrijeme obavljanja djelatnosti su odjavljeni tako da društvo sada nema zaposlenih.  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C182F">
        <w:rPr>
          <w:rFonts w:cs="Times New Roman" w:eastAsia="Times New Roman"/>
          <w:noProof/>
          <w:szCs w:val="20"/>
          <w:lang w:eastAsia="hr-HR"/>
        </w:rPr>
        <w:t>Imajući u vidu navode zakonskog zastupnika dužnika sud je, temeljem čl.</w:t>
      </w:r>
      <w:r w:rsidRPr="001C182F">
        <w:rPr>
          <w:rFonts w:cs="Times New Roman" w:eastAsia="Times New Roman"/>
          <w:szCs w:val="20"/>
          <w:lang w:eastAsia="hr-HR"/>
        </w:rPr>
        <w:t xml:space="preserve">118. SZ-a, rješenjem od 16. svibnja 2018. po službenoj dužnosti odredio mjeru osiguranja imenovanjem privremenog stečajnog upravitelja, kojem je naloženo provesti potrebne radnje radi utvrđivanja </w:t>
      </w:r>
      <w:r w:rsidRPr="001C182F">
        <w:rPr>
          <w:rFonts w:cs="Times New Roman" w:eastAsia="Times New Roman"/>
          <w:noProof/>
          <w:szCs w:val="20"/>
          <w:lang w:eastAsia="hr-HR"/>
        </w:rPr>
        <w:t>mogu li se imovinom dužnika pokriti troškovi postupka.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C182F">
        <w:rPr>
          <w:rFonts w:cs="Times New Roman" w:eastAsia="Times New Roman"/>
          <w:noProof/>
          <w:szCs w:val="20"/>
          <w:lang w:eastAsia="hr-HR"/>
        </w:rPr>
        <w:t>Privremeni stečajni upravitelj Renata Horvatin iz Našica je podnijela 11. lipnja 2018. sudu pisano izvješće (list 24-33) iz kojeg proizlazi da dužnik ne posluje od siječnja 2017., nesposoban je za plaćanje i prezadužen, a zaposlenih djelatnika nema. Provjerom stanja imovine, na temelju dostupnih podataka privremena stečajna upraviteljica je utvrdila da dužnik nema imovine čija bi vrijednost pokrila troškove prethodnog postupka u iznosu od 3.000,00 kn te troškove stečajnog postupka, koji bi po procjeni upraviteljice, za 6 mjeseci trajanja postupka iznosili oko 20.100,00 kn, a odnosili bi se na vođenje poslovnih knjiga i javne objave financijskih izvještaja (3.600,00 kn), otvaranja stečajnog postupka - pečat, poštarina, račun i dr. (1.500,00 kn), nagradu i naknadu troškova stečajnog upravitelja te materijalne troškove otvaranja stečaja (15.000,00 kn).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noProof/>
          <w:szCs w:val="20"/>
          <w:lang w:eastAsia="hr-HR"/>
        </w:rPr>
        <w:t xml:space="preserve">Temeljem izvješća privremenog stečajnog upravitelja i navoda zakonskog zastupnika dužnika sud utvrđuje da </w:t>
      </w:r>
      <w:r w:rsidRPr="001C182F">
        <w:rPr>
          <w:rFonts w:cs="Times New Roman" w:eastAsia="Times New Roman"/>
          <w:szCs w:val="20"/>
          <w:lang w:eastAsia="hr-HR"/>
        </w:rPr>
        <w:t xml:space="preserve">dužnik ne raspolaže imovinom koja bi bila dovoljna za namirenje troškova prethodnog i stečajnog postupka te su ispunjeni uvjeti za otvaranje i zaključenje stečajnog postupka. Stoga je sud sukladno odredbi čl.132. st.1. SZ-a, </w:t>
      </w:r>
      <w:r w:rsidRPr="001C182F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1C182F">
        <w:rPr>
          <w:rFonts w:cs="Times New Roman" w:eastAsia="Times New Roman"/>
          <w:szCs w:val="20"/>
          <w:lang w:eastAsia="hr-HR"/>
        </w:rPr>
        <w:t xml:space="preserve">osobe koje imaju interes za provedbom stečajnog postupka da u roku od 15 dana uplate predujam za namirenje troškova stečajnog postupka. 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szCs w:val="20"/>
          <w:lang w:eastAsia="hr-HR"/>
        </w:rPr>
        <w:t>Kod utvrđivanja visine predujma sud je uzeo u obzir procjenu privremene stečajne upraviteljice te podatak iz prijedloga za otvaranje stečajnog postupka, da je Financijska agencija na ime predujma za namirenje troškova stečajnog postupka (čl.112. SZ-a) zaplijenila iznos od 1.486,24 kn.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szCs w:val="20"/>
          <w:lang w:eastAsia="hr-HR"/>
        </w:rPr>
        <w:t>Ukoliko predujam u iznosu od 15.000,00 kn ne bude plaćen u roku, sud će donijeti rješenje o otvaranju i zaključenju stečajnog postupka nad dužnikom.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szCs w:val="20"/>
          <w:lang w:eastAsia="hr-HR"/>
        </w:rPr>
        <w:t>U Bjelovaru 13. srpnja 2018.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szCs w:val="20"/>
          <w:lang w:eastAsia="hr-HR"/>
        </w:rPr>
        <w:t xml:space="preserve">            Stečajna sutkinja 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C182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Marija Petrina Kubica v.r.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C182F" w:rsidP="001C182F" w:rsidR="001C182F" w:rsidRPr="001C182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1C182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C182F" w:rsidP="001C182F" w:rsidR="001C182F" w:rsidRPr="001C182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1C182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C182F" w:rsidP="001C182F" w:rsidR="001C182F" w:rsidRPr="001C18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182F" w:rsidP="001C182F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1C182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1C182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0146225"/>
      <w:docPartObj>
        <w:docPartGallery w:val="Page Numbers (Top of Page)"/>
        <w:docPartUnique/>
      </w:docPartObj>
    </w:sdtPr>
    <w:sdtContent>
      <w:p w:rsidRDefault="001C182F" w:rsidP="001C182F" w:rsidR="001C182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C182F" w:rsidP="001C182F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1C182F">
      <w:rPr>
        <w:rFonts w:cs="Times New Roman" w:eastAsia="Times New Roman"/>
        <w:noProof/>
        <w:szCs w:val="20"/>
        <w:lang w:eastAsia="hr-HR"/>
      </w:rPr>
      <w:t>Poslovni broj: 5. St-339/2017-8</w:t>
    </w:r>
  </w:p>
  <w:p w:rsidRDefault="001C182F" w:rsidP="001C182F" w:rsidR="001C182F" w:rsidRPr="001C182F">
    <w:pPr>
      <w:overflowPunct w:val="false"/>
      <w:autoSpaceDE w:val="false"/>
      <w:autoSpaceDN w:val="false"/>
      <w:adjustRightInd w:val="false"/>
      <w:spacing w:after="0"/>
      <w:ind w:firstLine="4678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82F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025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3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St-339/2017-8</izvorni_sadrzaj>
    <derivirana_varijabla naziv="DomainObject.Oznaka_1">St-339/2017-8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Harbour društvo s ograničenom odgovornošću za trgovinu i usluge zastupanog po punomoćniku Antun Mikulan</izvorni_sadrzaj>
    <derivirana_varijabla naziv="DomainObject.Predmet.ProtustrankaFormated_1">  Harbour društvo s ograničenom odgovornošću za trgovinu i usluge zastupanog po punomoćniku Antun Mikulan</derivirana_varijabla>
  </DomainObject.Predmet.ProtustrankaFormated>
  <DomainObject.Predmet.ProtustrankaFormatedOIB>
    <izvorni_sadrzaj>  Harbour društvo s ograničenom odgovornošću za trgovinu i usluge, OIB 93795905298 zastupanog po punomoćniku Antun Mikulan</izvorni_sadrzaj>
    <derivirana_varijabla naziv="DomainObject.Predmet.ProtustrankaFormatedOIB_1">  Harbour društvo s ograničenom odgovornošću za trgovinu i usluge, OIB 93795905298 zastupanog po punomoćniku Antun Mikulan</derivirana_varijabla>
  </DomainObject.Predmet.ProtustrankaFormatedOIB>
  <DomainObject.Predmet.ProtustrankaFormatedWithAdress>
    <izvorni_sadrzaj> Harbour društvo s ograničenom odgovornošću za trgovinu i usluge, Čakovečka 4, 40000 Pušćine zastupanog po punomoćniku Antun Mikulan</izvorni_sadrzaj>
    <derivirana_varijabla naziv="DomainObject.Predmet.ProtustrankaFormatedWithAdress_1"> Harbour društvo s ograničenom odgovornošću za trgovinu i usluge, Čakovečka 4, 40000 Pušćine zastupanog po punomoćniku Antun Mikulan</derivirana_varijabla>
  </DomainObject.Predmet.ProtustrankaFormatedWithAdress>
  <DomainObject.Predmet.ProtustrankaFormatedWithAdressOIB>
    <izvorni_sadrzaj> Harbour društvo s ograničenom odgovornošću za trgovinu i usluge, OIB 93795905298, Čakovečka 4, 40000 Pušćine zastupanog po punomoćniku Antun Mikulan</izvorni_sadrzaj>
    <derivirana_varijabla naziv="DomainObject.Predmet.ProtustrankaFormatedWithAdressOIB_1"> Harbour društvo s ograničenom odgovornošću za trgovinu i usluge, OIB 93795905298, Čakovečka 4, 40000 Pušćine zastupanog po punomoćniku Antun Mikulan</derivirana_varijabla>
  </DomainObject.Predmet.ProtustrankaFormatedWithAdressOIB>
  <DomainObject.Predmet.ProtustrankaWithAdress>
    <izvorni_sadrzaj>Harbour društvo s ograničenom odgovornošću za trgovinu i usluge Čakovečka 4, 40000 Pušćine</izvorni_sadrzaj>
    <derivirana_varijabla naziv="DomainObject.Predmet.ProtustrankaWithAdress_1">Harbour društvo s ograničenom odgovornošću za trgovinu i usluge Čakovečka 4, 40000 Pušćine</derivirana_varijabla>
  </DomainObject.Predmet.ProtustrankaWithAdress>
  <DomainObject.Predmet.ProtustrankaWithAdressOIB>
    <izvorni_sadrzaj>Harbour društvo s ograničenom odgovornošću za trgovinu i usluge, OIB 93795905298, Čakovečka 4, 40000 Pušćine</izvorni_sadrzaj>
    <derivirana_varijabla naziv="DomainObject.Predmet.ProtustrankaWithAdressOIB_1">Harbour društvo s ograničenom odgovornošću za trgovinu i usluge, OIB 93795905298, Čakovečka 4, 40000 Pušćine</derivirana_varijabla>
  </DomainObject.Predmet.ProtustrankaWithAdressOIB>
  <DomainObject.Predmet.ProtustrankaNazivFormated>
    <izvorni_sadrzaj>Harbour društvo s ograničenom odgovornošću za trgovinu i usluge</izvorni_sadrzaj>
    <derivirana_varijabla naziv="DomainObject.Predmet.ProtustrankaNazivFormated_1">Harbour društvo s ograničenom odgovornošću za trgovinu i usluge</derivirana_varijabla>
  </DomainObject.Predmet.ProtustrankaNazivFormated>
  <DomainObject.Predmet.ProtustrankaNazivFormatedOIB>
    <izvorni_sadrzaj>Harbour društvo s ograničenom odgovornošću za trgovinu i usluge, OIB 93795905298</izvorni_sadrzaj>
    <derivirana_varijabla naziv="DomainObject.Predmet.ProtustrankaNazivFormatedOIB_1">Harbour društvo s ograničenom odgovornošću za trgovinu i usluge, OIB 93795905298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Harbour društvo s ograničenom odgovornošću za trgovinu i usluge zastupanog po punomoćniku Antun Mikulan</item>
    </izvorni_sadrzaj>
    <derivirana_varijabla naziv="DomainObject.Predmet.ProtuStrankaListFormated_1">
      <item>Harbour društvo s ograničenom odgovornošću za trgovinu i usluge zastupanog po punomoćniku Antun Mikulan</item>
    </derivirana_varijabla>
  </DomainObject.Predmet.ProtuStrankaListFormated>
  <DomainObject.Predmet.ProtuStrankaListFormatedOIB>
    <izvorni_sadrzaj>
      <item>Harbour društvo s ograničenom odgovornošću za trgovinu i usluge, OIB 93795905298 zastupanog po punomoćniku Antun Mikulan</item>
    </izvorni_sadrzaj>
    <derivirana_varijabla naziv="DomainObject.Predmet.ProtuStrankaListFormatedOIB_1">
      <item>Harbour društvo s ograničenom odgovornošću za trgovinu i usluge, OIB 93795905298 zastupanog po punomoćniku Antun Mikulan</item>
    </derivirana_varijabla>
  </DomainObject.Predmet.ProtuStrankaListFormatedOIB>
  <DomainObject.Predmet.ProtuStrankaListFormatedWithAdress>
    <izvorni_sadrzaj>
      <item>Harbour društvo s ograničenom odgovornošću za trgovinu i usluge, Čakovečka 4, 40000 Pušćine zastupanog po punomoćniku Antun Mikulan</item>
    </izvorni_sadrzaj>
    <derivirana_varijabla naziv="DomainObject.Predmet.ProtuStrankaListFormatedWithAdress_1">
      <item>Harbour društvo s ograničenom odgovornošću za trgovinu i usluge, Čakovečka 4, 40000 Pušćine zastupanog po punomoćniku Antun Mikulan</item>
    </derivirana_varijabla>
  </DomainObject.Predmet.ProtuStrankaListFormatedWithAdress>
  <DomainObject.Predmet.ProtuStrankaListFormatedWithAdressOIB>
    <izvorni_sadrzaj>
      <item>Harbour društvo s ograničenom odgovornošću za trgovinu i usluge, OIB 93795905298, Čakovečka 4, 40000 Pušćine zastupanog po punomoćniku Antun Mikulan</item>
    </izvorni_sadrzaj>
    <derivirana_varijabla naziv="DomainObject.Predmet.ProtuStrankaListFormatedWithAdressOIB_1">
      <item>Harbour društvo s ograničenom odgovornošću za trgovinu i usluge, OIB 93795905298, Čakovečka 4, 40000 Pušćine zastupanog po punomoćniku Antun Mikulan</item>
    </derivirana_varijabla>
  </DomainObject.Predmet.ProtuStrankaListFormatedWithAdressOIB>
  <DomainObject.Predmet.ProtuStrankaListNazivFormated>
    <izvorni_sadrzaj>
      <item>Harbour društvo s ograničenom odgovornošću za trgovinu i usluge</item>
    </izvorni_sadrzaj>
    <derivirana_varijabla naziv="DomainObject.Predmet.ProtuStrankaListNazivFormated_1">
      <item>Harbour društvo s ograničenom odgovornošću za trgovinu i usluge</item>
    </derivirana_varijabla>
  </DomainObject.Predmet.ProtuStrankaListNazivFormated>
  <DomainObject.Predmet.ProtuStrankaListNazivFormatedOIB>
    <izvorni_sadrzaj>
      <item>Harbour društvo s ograničenom odgovornošću za trgovinu i usluge, OIB 93795905298</item>
    </izvorni_sadrzaj>
    <derivirana_varijabla naziv="DomainObject.Predmet.ProtuStrankaListNazivFormatedOIB_1">
      <item>Harbour društvo s ograničenom odgovornošću za trgovinu i usluge, OIB 93795905298</item>
    </derivirana_varijabla>
  </DomainObject.Predmet.ProtuStrankaListNazivFormatedOIB>
  <DomainObject.Predmet.OstaliListFormated>
    <izvorni_sadrzaj>
      <item>e-oglasna ploča</item>
      <item>Sudski registar</item>
      <item>Antun Mikulan punomoćnik sudionika u postupku Harbour društvo s ograničenom odgovornošću za trgovinu i usluge</item>
    </izvorni_sadrzaj>
    <derivirana_varijabla naziv="DomainObject.Predmet.OstaliListFormated_1">
      <item>e-oglasna ploča</item>
      <item>Sudski registar</item>
      <item>Antun Mikulan punomoćnik sudionika u postupku Harbour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Antun Mikulan, OIB 04427480851 punomoćnik sudionika u postupku Harbour društvo s ograničenom odgovornošću za trgovinu i usluge</item>
    </izvorni_sadrzaj>
    <derivirana_varijabla naziv="DomainObject.Predmet.OstaliListFormatedOIB_1">
      <item>e-oglasna ploča</item>
      <item>Sudski registar</item>
      <item>Antun Mikulan, OIB 04427480851 punomoćnik sudionika u postupku Harbour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Antun Mikulan, Čakovečka 4, 40000 Pušćine punomoćnik sudionika u postupku Harbour društvo s ograničenom odgovornošću za trgovinu i usluge</item>
    </izvorni_sadrzaj>
    <derivirana_varijabla naziv="DomainObject.Predmet.OstaliListFormatedWithAdress_1">
      <item>e-oglasna ploča</item>
      <item>Sudski registar</item>
      <item>Antun Mikulan, Čakovečka 4, 40000 Pušćine punomoćnik sudionika u postupku Harbour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Antun Mikulan, OIB 04427480851, Čakovečka 4, 40000 Pušćine punomoćnik sudionika u postupku Harbour društvo s ograničenom odgovornošću za trgovinu i usluge</item>
    </izvorni_sadrzaj>
    <derivirana_varijabla naziv="DomainObject.Predmet.OstaliListFormatedWithAdressOIB_1">
      <item>e-oglasna ploča</item>
      <item>Sudski registar</item>
      <item>Antun Mikulan, OIB 04427480851, Čakovečka 4, 40000 Pušćine punomoćnik sudionika u postupku Harbour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Antun Mikulan</item>
    </izvorni_sadrzaj>
    <derivirana_varijabla naziv="DomainObject.Predmet.OstaliListNazivFormated_1">
      <item>e-oglasna ploča</item>
      <item>Sudski registar</item>
      <item>Antun Mikulan</item>
    </derivirana_varijabla>
  </DomainObject.Predmet.OstaliListNazivFormated>
  <DomainObject.Predmet.OstaliListNazivFormatedOIB>
    <izvorni_sadrzaj>
      <item>e-oglasna ploča</item>
      <item>Sudski registar</item>
      <item>Antun Mikulan, OIB 04427480851</item>
    </izvorni_sadrzaj>
    <derivirana_varijabla naziv="DomainObject.Predmet.OstaliListNazivFormatedOIB_1">
      <item>e-oglasna ploča</item>
      <item>Sudski registar</item>
      <item>Antun Mikulan, OIB 04427480851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St-339/2017-8</izvorni_sadrzaj>
    <derivirana_varijabla naziv="DomainObject.PoslovniBrojDokumenta_1">St-339/2017-8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Harbour društvo s ograničenom odgovornošću za trgovinu i usluge</izvorni_sadrzaj>
    <derivirana_varijabla naziv="DomainObject.Predmet.ProtustrankaIDrugi_1">Harbour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Harbour društvo s ograničenom odgovornošću za trgovinu i usluge, OIB 93795905298, Čakovečka 4, 40000 Pušćine</izvorni_sadrzaj>
    <derivirana_varijabla naziv="DomainObject.Predmet.ProtustrankaIDrugiAdressOIB_1">Harbour društvo s ograničenom odgovornošću za trgovinu i usluge, OIB 93795905298, Čakovečka 4,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Harbour društvo s ograničenom odgovornošću za trgovinu i usluge</item>
      <item>Financijska agencija, RC ZAGREB, Podružnica VARAŽDIN</item>
      <item>e-oglasna ploča</item>
      <item>Sudski registar</item>
      <item>Antun Mikulan</item>
    </izvorni_sadrzaj>
    <derivirana_varijabla naziv="DomainObject.Predmet.SudioniciListNaziv_1">
      <item>Harbour društvo s ograničenom odgovornošću za trgovinu i usluge</item>
      <item>Financijska agencija, RC ZAGREB, Podružnica VARAŽDIN</item>
      <item>e-oglasna ploča</item>
      <item>Sudski registar</item>
      <item>Antun Mikulan</item>
    </derivirana_varijabla>
  </DomainObject.Predmet.SudioniciListNaziv>
  <DomainObject.Predmet.SudioniciListAdressOIB>
    <izvorni_sadrzaj>
      <item>Harbour društvo s ograničenom odgovornošću za trgovinu i usluge, OIB 93795905298, Čakovečka 4,40000 Pušćine</item>
      <item>Financijska agencija, RC ZAGREB, Podružnica VARAŽDIN, OIB 85821130368, A. Cesarca 2,42000 Varaždin</item>
      <item>e-oglasna ploča</item>
      <item>Sudski registar</item>
      <item>Antun Mikulan, OIB 04427480851, Čakovečka 4,40000 Pušćine</item>
    </izvorni_sadrzaj>
    <derivirana_varijabla naziv="DomainObject.Predmet.SudioniciListAdressOIB_1">
      <item>Harbour društvo s ograničenom odgovornošću za trgovinu i usluge, OIB 93795905298, Čakovečka 4,40000 Pušćine</item>
      <item>Financijska agencija, RC ZAGREB, Podružnica VARAŽDIN, OIB 85821130368, A. Cesarca 2,42000 Varaždin</item>
      <item>e-oglasna ploča</item>
      <item>Sudski registar</item>
      <item>Antun Mikulan, OIB 04427480851, Čakovečka 4,40000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72235-3FFA-4B66-81F4-94358EC3C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4383</properties:Characters>
  <properties:Lines>97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2018-07-13T12:48:00Z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