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0e5a5" w14:paraId="780e5a5"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2607E4">
        <w:rPr>
          <w:lang w:val="hr-HR"/>
        </w:rPr>
        <w:t>26</w:t>
      </w:r>
      <w:r w:rsidR="00701D22">
        <w:rPr>
          <w:lang w:val="hr-HR"/>
        </w:rPr>
        <w:t>8</w:t>
      </w:r>
      <w:r w:rsidR="002607E4">
        <w:rPr>
          <w:lang w:val="hr-HR"/>
        </w:rPr>
        <w:t>5</w:t>
      </w:r>
      <w:r w:rsidRPr="00BF4C7E">
        <w:rPr>
          <w:lang w:val="hr-HR"/>
        </w:rPr>
        <w:t>/16-</w:t>
      </w:r>
      <w:r w:rsidR="002607E4">
        <w:rPr>
          <w:lang w:val="hr-HR"/>
        </w:rPr>
        <w:t>15</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117BF4" w:rsidR="0027355F" w:rsidRPr="00117BF4">
      <w:pPr>
        <w:ind w:hanging="720" w:left="360"/>
        <w:rPr>
          <w:b/>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117BF4" w:rsidP="002B21E1" w:rsidR="002B21E1" w:rsidRPr="00BF4C7E">
      <w:pPr>
        <w:jc w:val="center"/>
        <w:rPr>
          <w:bCs/>
          <w:lang w:val="hr-HR"/>
        </w:rPr>
      </w:pPr>
      <w:r>
        <w:rPr>
          <w:bCs/>
          <w:lang w:val="hr-HR"/>
        </w:rPr>
        <w:t xml:space="preserve">     </w:t>
      </w:r>
      <w:r w:rsidR="002B21E1" w:rsidRPr="00BF4C7E">
        <w:rPr>
          <w:bCs/>
          <w:lang w:val="hr-HR"/>
        </w:rPr>
        <w:t>R J E Š E N J E</w:t>
      </w:r>
    </w:p>
    <w:p w:rsidRDefault="002B21E1" w:rsidP="002B21E1" w:rsidR="002B21E1">
      <w:pPr>
        <w:jc w:val="both"/>
        <w:rPr>
          <w:lang w:val="hr-HR"/>
        </w:rPr>
      </w:pPr>
    </w:p>
    <w:p w:rsidRDefault="00477A04" w:rsidP="002B21E1" w:rsidR="00477A04" w:rsidRPr="00BF4C7E">
      <w:pPr>
        <w:jc w:val="both"/>
        <w:rPr>
          <w:lang w:val="hr-HR"/>
        </w:rPr>
      </w:pPr>
    </w:p>
    <w:p w:rsidRDefault="002B21E1" w:rsidP="002B21E1" w:rsidR="002B21E1">
      <w:pPr>
        <w:jc w:val="both"/>
        <w:rPr>
          <w:lang w:val="hr-HR"/>
        </w:rPr>
      </w:pPr>
      <w:r w:rsidRPr="00BF4C7E">
        <w:rPr>
          <w:lang w:val="hr-HR"/>
        </w:rPr>
        <w:tab/>
      </w:r>
      <w:r w:rsidR="002607E4" w:rsidRPr="002607E4">
        <w:rPr>
          <w:lang w:val="hr-HR"/>
        </w:rPr>
        <w:t xml:space="preserve">Trgovački sud u Osijeku, po sucu mr. sc. Tihomiru Kovačeviću, kao stečajnom sucu, povodom prijedloga FINANCIJSKE AGENCIJE ZAGREB, Regionalni centar Osijek, Podružnica Osijek, L. Jagera 3, OIB 85821130368 za otvaranje stečajnog postupka nad dužnikom PARALELA društvo s ograničenom odgovornošću za prijevoz i trgovinu, Čepin, Ulica Ferdinanda Speisera 1, MBS 030038726, OIB 24315036478, dana </w:t>
      </w:r>
      <w:r w:rsidR="002607E4">
        <w:rPr>
          <w:lang w:val="hr-HR"/>
        </w:rPr>
        <w:t>1</w:t>
      </w:r>
      <w:r w:rsidR="00067513">
        <w:rPr>
          <w:lang w:val="hr-HR"/>
        </w:rPr>
        <w:t>6</w:t>
      </w:r>
      <w:r w:rsidR="002607E4" w:rsidRPr="002607E4">
        <w:rPr>
          <w:lang w:val="hr-HR"/>
        </w:rPr>
        <w:t xml:space="preserve">. </w:t>
      </w:r>
      <w:r w:rsidR="002607E4">
        <w:rPr>
          <w:lang w:val="hr-HR"/>
        </w:rPr>
        <w:t>prosinca</w:t>
      </w:r>
      <w:r w:rsidR="002607E4" w:rsidRPr="002607E4">
        <w:rPr>
          <w:lang w:val="hr-HR"/>
        </w:rPr>
        <w:t xml:space="preserve"> 2016.</w:t>
      </w:r>
    </w:p>
    <w:p w:rsidRDefault="00477A04" w:rsidP="002B21E1" w:rsidR="00477A04"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2B21E1" w:rsidP="002B21E1" w:rsidR="002B21E1">
      <w:pPr>
        <w:jc w:val="both"/>
        <w:rPr>
          <w:lang w:val="hr-HR"/>
        </w:rPr>
      </w:pPr>
    </w:p>
    <w:p w:rsidRDefault="00477A04" w:rsidP="002B21E1" w:rsidR="00477A04" w:rsidRPr="00BF4C7E">
      <w:pPr>
        <w:jc w:val="both"/>
        <w:rPr>
          <w:lang w:val="hr-HR"/>
        </w:rPr>
      </w:pPr>
    </w:p>
    <w:p w:rsidRDefault="002B21E1" w:rsidP="002607E4" w:rsidR="002B21E1" w:rsidRPr="00BF4C7E">
      <w:pPr>
        <w:numPr>
          <w:ilvl w:val="0"/>
          <w:numId w:val="1"/>
        </w:numPr>
        <w:jc w:val="both"/>
        <w:rPr>
          <w:lang w:val="hr-HR"/>
        </w:rPr>
      </w:pPr>
      <w:r w:rsidRPr="00BF4C7E">
        <w:rPr>
          <w:lang w:val="hr-HR"/>
        </w:rPr>
        <w:t xml:space="preserve">Otvara se stečajni postupak nad dužnikom </w:t>
      </w:r>
      <w:r w:rsidR="002607E4" w:rsidRPr="002607E4">
        <w:rPr>
          <w:lang w:val="hr-HR"/>
        </w:rPr>
        <w:t>PARALELA društvo s ograničenom odgovornošću za prijevoz i trgovinu, Čepin, Ulica Ferdinanda Speisera 1, MBS 030038726, OIB 24315036478</w:t>
      </w:r>
      <w:r w:rsidRPr="00BF4C7E">
        <w:rPr>
          <w:lang w:val="hr-HR"/>
        </w:rPr>
        <w:t>.</w:t>
      </w:r>
    </w:p>
    <w:p w:rsidRDefault="002B21E1" w:rsidP="002B21E1" w:rsidR="002B21E1" w:rsidRPr="00BF4C7E">
      <w:pPr>
        <w:ind w:left="720"/>
        <w:jc w:val="both"/>
        <w:rPr>
          <w:lang w:val="hr-HR"/>
        </w:rPr>
      </w:pPr>
    </w:p>
    <w:p w:rsidRDefault="002B21E1" w:rsidP="0064452A" w:rsidR="002B21E1" w:rsidRPr="00BF4C7E">
      <w:pPr>
        <w:numPr>
          <w:ilvl w:val="0"/>
          <w:numId w:val="1"/>
        </w:numPr>
        <w:jc w:val="both"/>
        <w:rPr>
          <w:lang w:val="hr-HR"/>
        </w:rPr>
      </w:pPr>
      <w:r w:rsidRPr="00BF4C7E">
        <w:rPr>
          <w:lang w:val="hr-HR"/>
        </w:rPr>
        <w:t xml:space="preserve">Za stečajnog upravitelja imenuje se </w:t>
      </w:r>
      <w:r w:rsidR="0064452A" w:rsidRPr="0064452A">
        <w:rPr>
          <w:lang w:val="hr-HR"/>
        </w:rPr>
        <w:t>Bojan Sudarević, Osijek, Trg bana J. Jelačića 27, OIB 97806800829</w:t>
      </w:r>
      <w:r w:rsidRPr="00BF4C7E">
        <w:rPr>
          <w:lang w:val="hr-HR"/>
        </w:rPr>
        <w:t>, metodom slučajnog odabira - automatskom dodjelom s iznimkom</w:t>
      </w:r>
      <w:r w:rsidR="004760E9">
        <w:rPr>
          <w:lang w:val="hr-HR"/>
        </w:rPr>
        <w:t>, promjenom uloge</w:t>
      </w:r>
      <w:r w:rsidRPr="00BF4C7E">
        <w:rPr>
          <w:lang w:val="hr-HR"/>
        </w:rPr>
        <w:t>.</w:t>
      </w:r>
    </w:p>
    <w:p w:rsidRDefault="002B21E1" w:rsidP="002B21E1" w:rsidR="002B21E1" w:rsidRPr="00BF4C7E">
      <w:pPr>
        <w:ind w:left="720"/>
        <w:jc w:val="both"/>
        <w:rPr>
          <w:lang w:val="hr-HR"/>
        </w:rPr>
      </w:pPr>
    </w:p>
    <w:p w:rsidRDefault="002B21E1" w:rsidP="0064452A"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0064452A" w:rsidRPr="0064452A">
        <w:t>Bojan Sudarević, Osijek, Trg bana J. Jelačića 27</w:t>
      </w:r>
      <w:r w:rsidR="00E624DE" w:rsidRPr="00E624DE">
        <w:t xml:space="preserve">, </w:t>
      </w:r>
      <w:r w:rsidRPr="00BF4C7E">
        <w:rPr>
          <w:lang w:val="hr-HR"/>
        </w:rPr>
        <w:t>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64452A">
        <w:rPr>
          <w:lang w:val="hr-HR"/>
        </w:rPr>
        <w:t>26</w:t>
      </w:r>
      <w:r w:rsidR="00E624DE">
        <w:rPr>
          <w:lang w:val="hr-HR"/>
        </w:rPr>
        <w:t>8</w:t>
      </w:r>
      <w:r w:rsidR="0064452A">
        <w:rPr>
          <w:lang w:val="hr-HR"/>
        </w:rPr>
        <w:t>5</w:t>
      </w:r>
      <w:r w:rsidRPr="00BF4C7E">
        <w:rPr>
          <w:lang w:val="hr-HR"/>
        </w:rPr>
        <w:t>-16.</w:t>
      </w: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Razlučni vjerovnici dužni su u roku iz t. 3. izreke ovoga rješenja obavijestiti stečajnog upravitelja o svom razlučnom pravu, pravnoj osnovi razlučnog prava i </w:t>
      </w:r>
      <w:r w:rsidRPr="00BF4C7E">
        <w:rPr>
          <w:lang w:val="hr-HR"/>
        </w:rPr>
        <w:lastRenderedPageBreak/>
        <w:t>dijelu imovine stečajnog dužnika na koji se odnosi njihovo razlučno pravo,  sukladno čl. 258. SZ-a.</w:t>
      </w:r>
    </w:p>
    <w:p w:rsidRDefault="002B21E1" w:rsidP="002B21E1" w:rsidR="002B21E1" w:rsidRPr="00BF4C7E">
      <w:pPr>
        <w:ind w:left="720"/>
        <w:jc w:val="both"/>
        <w:rPr>
          <w:lang w:val="hr-HR"/>
        </w:rPr>
      </w:pPr>
    </w:p>
    <w:p w:rsidRDefault="002B21E1" w:rsidP="002B21E1" w:rsidR="002B21E1">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E71BB" w:rsidP="002E71BB" w:rsidR="002E71BB" w:rsidRPr="00117BF4">
      <w:pPr>
        <w:ind w:left="720"/>
        <w:jc w:val="both"/>
        <w:rPr>
          <w:lang w:val="hr-HR"/>
        </w:rPr>
      </w:pPr>
    </w:p>
    <w:p w:rsidRDefault="002B21E1" w:rsidP="002B21E1" w:rsidR="00643E10" w:rsidRPr="00643E10">
      <w:pPr>
        <w:numPr>
          <w:ilvl w:val="0"/>
          <w:numId w:val="1"/>
        </w:numPr>
        <w:contextualSpacing/>
        <w:jc w:val="both"/>
        <w:rPr>
          <w:rFonts w:eastAsia="SimSun" w:hAnsi="Calibri" w:ascii="Calibri"/>
          <w:sz w:val="22"/>
          <w:szCs w:val="22"/>
          <w:lang w:eastAsia="zh-CN" w:val="hr-HR"/>
        </w:rPr>
      </w:pPr>
      <w:r w:rsidRPr="006D5B7F">
        <w:rPr>
          <w:lang w:val="hr-HR"/>
        </w:rPr>
        <w:t xml:space="preserve">Otvaranje stečajnog postupka ima se upisati u nadležni sudski registar i u zemljišne knjige koje vodi Općinski sud u </w:t>
      </w:r>
      <w:r w:rsidR="008F0DFD">
        <w:rPr>
          <w:lang w:val="hr-HR"/>
        </w:rPr>
        <w:t xml:space="preserve">Osijeku </w:t>
      </w:r>
      <w:r w:rsidR="00643E10">
        <w:rPr>
          <w:lang w:val="hr-HR"/>
        </w:rPr>
        <w:t>zemljišnoknjižni odjel i to:</w:t>
      </w:r>
    </w:p>
    <w:p w:rsidRDefault="002E71BB" w:rsidP="002E71BB" w:rsidR="002E71BB" w:rsidRPr="002E71BB">
      <w:pPr>
        <w:pStyle w:val="Odlomakpopisa"/>
        <w:rPr>
          <w:lang w:val="hr-HR"/>
        </w:rPr>
      </w:pPr>
    </w:p>
    <w:p w:rsidRDefault="002E71BB" w:rsidP="002E71BB" w:rsidR="002E71BB" w:rsidRPr="002E71BB">
      <w:pPr>
        <w:pStyle w:val="Odlomakpopisa"/>
        <w:numPr>
          <w:ilvl w:val="0"/>
          <w:numId w:val="7"/>
        </w:numPr>
        <w:jc w:val="both"/>
        <w:rPr>
          <w:lang w:val="hr-HR"/>
        </w:rPr>
      </w:pPr>
      <w:r w:rsidRPr="002E71BB">
        <w:rPr>
          <w:lang w:val="hr-HR"/>
        </w:rPr>
        <w:t>nekretnina upisana u zemljišne knjige Općinskog suda u Osijeku, u zk.ul.br. 3575, k.o. Čepin, k.č.br. 111/1, 112/1 i 112/2, što u naravi čini oranica Put Paralele, poslovna zgrada i dvorište Gušće, te oranica Gušće, ukupne površine 119.400 m2;</w:t>
      </w:r>
    </w:p>
    <w:p w:rsidRDefault="002E71BB" w:rsidP="002E71BB" w:rsidR="002E71BB" w:rsidRPr="002E71BB">
      <w:pPr>
        <w:pStyle w:val="Odlomakpopisa"/>
        <w:numPr>
          <w:ilvl w:val="0"/>
          <w:numId w:val="7"/>
        </w:numPr>
        <w:jc w:val="both"/>
        <w:rPr>
          <w:lang w:val="hr-HR"/>
        </w:rPr>
      </w:pPr>
      <w:r w:rsidRPr="002E71BB">
        <w:rPr>
          <w:lang w:val="hr-HR"/>
        </w:rPr>
        <w:t>nekretnina upisana u zemljišne knjige Općinskog suda u Osijeku, u zk.ul.br. 15671, k.o. Osijek, k.č.br. 9705/1, što u naravi čini upravna zgrada, vratarnica, radionica s kotlovnicom, 5 skladišta, 3 nadstrešnice i ekonomsko dvorište, ukupne površine 41.484 m2;</w:t>
      </w:r>
    </w:p>
    <w:p w:rsidRDefault="002E71BB" w:rsidP="002E71BB" w:rsidR="002E71BB" w:rsidRPr="002E71BB">
      <w:pPr>
        <w:pStyle w:val="Odlomakpopisa"/>
        <w:numPr>
          <w:ilvl w:val="0"/>
          <w:numId w:val="7"/>
        </w:numPr>
        <w:jc w:val="both"/>
        <w:rPr>
          <w:lang w:val="hr-HR"/>
        </w:rPr>
      </w:pPr>
      <w:r w:rsidRPr="002E71BB">
        <w:rPr>
          <w:lang w:val="hr-HR"/>
        </w:rPr>
        <w:t>nekretnina upisana u zemljišne knjige Općinskog suda u Osijeku, u zk.ul.br. 14656, k.o. Osijek, k.č.br. 6635/45, što u naravi čini tri zgrade i oranica, dvorište Baranjska ulica, ukupne površine 4.878 m2;</w:t>
      </w:r>
    </w:p>
    <w:p w:rsidRDefault="002E71BB" w:rsidP="002E71BB" w:rsidR="002E71BB" w:rsidRPr="002E71BB">
      <w:pPr>
        <w:pStyle w:val="Odlomakpopisa"/>
        <w:numPr>
          <w:ilvl w:val="0"/>
          <w:numId w:val="7"/>
        </w:numPr>
        <w:jc w:val="both"/>
        <w:rPr>
          <w:lang w:val="hr-HR"/>
        </w:rPr>
      </w:pPr>
      <w:r w:rsidRPr="002E71BB">
        <w:rPr>
          <w:lang w:val="hr-HR"/>
        </w:rPr>
        <w:t>nekretnina upisana u zemljišne knjige Općinskog suda u Osijeku, u zk.ul.br. 14228, k.o. Osijek, k.č.br. 6635/48, 6635/54, 6635/55 i 6635/56, što u naravi čini izgrađeno zemljište, uređeno zemljište, stambena zgrada u ulici Kralja Petra Svačića 3B,  stambena zgrada u ulici Kralja Petra Svačića 3A i put, ukupne površine 3.777 m2;</w:t>
      </w:r>
    </w:p>
    <w:p w:rsidRDefault="002E71BB" w:rsidP="002E71BB" w:rsidR="002E71BB" w:rsidRPr="002E71BB">
      <w:pPr>
        <w:pStyle w:val="Odlomakpopisa"/>
        <w:numPr>
          <w:ilvl w:val="0"/>
          <w:numId w:val="7"/>
        </w:numPr>
        <w:jc w:val="both"/>
        <w:rPr>
          <w:lang w:val="hr-HR"/>
        </w:rPr>
      </w:pPr>
      <w:r w:rsidRPr="002E71BB">
        <w:rPr>
          <w:lang w:val="hr-HR"/>
        </w:rPr>
        <w:t>suvlasnički dio 1/11, nekretnine upisane u zemljišne knjige Općinskog suda u Osijeku, u zk.ul.br. 20211, k.o. Osijek, k.č.br. 6635/49, što u naravi čini oranica ulica Baranjska, ukupne površine 977 m2;</w:t>
      </w:r>
    </w:p>
    <w:p w:rsidRDefault="002E71BB" w:rsidP="002E71BB" w:rsidR="002E71BB" w:rsidRPr="002E71BB">
      <w:pPr>
        <w:pStyle w:val="Odlomakpopisa"/>
        <w:numPr>
          <w:ilvl w:val="0"/>
          <w:numId w:val="7"/>
        </w:numPr>
        <w:jc w:val="both"/>
        <w:rPr>
          <w:lang w:val="hr-HR"/>
        </w:rPr>
      </w:pPr>
      <w:r w:rsidRPr="002E71BB">
        <w:rPr>
          <w:lang w:val="hr-HR"/>
        </w:rPr>
        <w:t>nekretnina upisana u zemljišne knjige Općinskog suda u Osijeku, u zk.ul.br. 16582, k.o. Osijek, k.č.br. 213/1, ETAŽNO VLASNIŠTVO (E-31), što u naravi čini poslovni prostor 2-a, ukupne površine 56,02 m2.</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sidR="00067513">
        <w:rPr>
          <w:lang w:val="hr-HR"/>
        </w:rPr>
        <w:t>16</w:t>
      </w:r>
      <w:r w:rsidRPr="00BF4C7E">
        <w:rPr>
          <w:lang w:val="hr-HR"/>
        </w:rPr>
        <w:t xml:space="preserve">. </w:t>
      </w:r>
      <w:r w:rsidR="00067513">
        <w:rPr>
          <w:lang w:val="hr-HR"/>
        </w:rPr>
        <w:t>prosinc</w:t>
      </w:r>
      <w:r w:rsidRPr="00BF4C7E">
        <w:rPr>
          <w:lang w:val="hr-HR"/>
        </w:rPr>
        <w:t xml:space="preserve">a 2016. godine u </w:t>
      </w:r>
      <w:r w:rsidR="00CD4A83">
        <w:rPr>
          <w:lang w:val="hr-HR"/>
        </w:rPr>
        <w:t>1</w:t>
      </w:r>
      <w:r w:rsidR="00067513">
        <w:rPr>
          <w:lang w:val="hr-HR"/>
        </w:rPr>
        <w:t>0</w:t>
      </w:r>
      <w:r w:rsidRPr="00BF4C7E">
        <w:rPr>
          <w:lang w:val="hr-HR"/>
        </w:rPr>
        <w:t>,</w:t>
      </w:r>
      <w:r w:rsidR="00067513">
        <w:rPr>
          <w:lang w:val="hr-HR"/>
        </w:rPr>
        <w:t>0</w:t>
      </w:r>
      <w:r w:rsidRPr="00BF4C7E">
        <w:rPr>
          <w:lang w:val="hr-HR"/>
        </w:rPr>
        <w:t>0 sati, kada su ovo rješenje i oglas o otvaranju stečajnog postupka stavljeni na mrežnu stranicu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Na dan objave oglasa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rsidRPr="00117BF4">
      <w:pPr>
        <w:numPr>
          <w:ilvl w:val="0"/>
          <w:numId w:val="1"/>
        </w:numPr>
        <w:jc w:val="both"/>
        <w:rPr>
          <w:lang w:val="hr-HR"/>
        </w:rPr>
      </w:pPr>
      <w:r w:rsidRPr="00BF4C7E">
        <w:rPr>
          <w:lang w:val="hr-HR"/>
        </w:rPr>
        <w:t>Ročište vjerovnika na kojem će se ispitati prijavljene tražbine (ispitno ročište) određuje se za dan</w:t>
      </w:r>
    </w:p>
    <w:p w:rsidRDefault="00B72F34" w:rsidP="002B21E1" w:rsidR="002B21E1" w:rsidRPr="00BF4C7E">
      <w:pPr>
        <w:ind w:left="720"/>
        <w:jc w:val="center"/>
        <w:rPr>
          <w:lang w:val="hr-HR"/>
        </w:rPr>
      </w:pPr>
      <w:r>
        <w:rPr>
          <w:lang w:val="hr-HR"/>
        </w:rPr>
        <w:t>1</w:t>
      </w:r>
      <w:r w:rsidR="00067513">
        <w:rPr>
          <w:lang w:val="hr-HR"/>
        </w:rPr>
        <w:t>6</w:t>
      </w:r>
      <w:r w:rsidR="002B21E1" w:rsidRPr="00BF4C7E">
        <w:rPr>
          <w:lang w:val="hr-HR"/>
        </w:rPr>
        <w:t xml:space="preserve">. </w:t>
      </w:r>
      <w:r w:rsidR="00067513">
        <w:rPr>
          <w:lang w:val="hr-HR"/>
        </w:rPr>
        <w:t>ožujk</w:t>
      </w:r>
      <w:r w:rsidR="002B21E1">
        <w:rPr>
          <w:lang w:val="hr-HR"/>
        </w:rPr>
        <w:t>a</w:t>
      </w:r>
      <w:r w:rsidR="002B21E1" w:rsidRPr="00BF4C7E">
        <w:rPr>
          <w:lang w:val="hr-HR"/>
        </w:rPr>
        <w:t xml:space="preserve"> 2016. godine</w:t>
      </w:r>
    </w:p>
    <w:p w:rsidRDefault="002B21E1" w:rsidP="002B21E1" w:rsidR="002B21E1" w:rsidRPr="00BF4C7E">
      <w:pPr>
        <w:ind w:left="720"/>
        <w:jc w:val="center"/>
        <w:rPr>
          <w:lang w:val="hr-HR"/>
        </w:rPr>
      </w:pPr>
      <w:r w:rsidRPr="00BF4C7E">
        <w:rPr>
          <w:lang w:val="hr-HR"/>
        </w:rPr>
        <w:t>s početkom u 1</w:t>
      </w:r>
      <w:r>
        <w:rPr>
          <w:lang w:val="hr-HR"/>
        </w:rPr>
        <w:t>1</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rsidRPr="00BF4C7E">
      <w:pPr>
        <w:ind w:left="720"/>
        <w:jc w:val="center"/>
        <w:rPr>
          <w:lang w:val="hr-HR"/>
        </w:rPr>
      </w:pPr>
      <w:r w:rsidRPr="00BF4C7E">
        <w:rPr>
          <w:lang w:val="hr-HR"/>
        </w:rPr>
        <w:t>Zagrebačka br. 2. soba br. 21/I.</w:t>
      </w:r>
    </w:p>
    <w:p w:rsidRDefault="002B21E1" w:rsidP="002B21E1" w:rsidR="002B21E1" w:rsidRPr="00BF4C7E">
      <w:pPr>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w:t>
      </w:r>
      <w:r>
        <w:rPr>
          <w:lang w:val="hr-HR"/>
        </w:rPr>
        <w:t>1</w:t>
      </w:r>
      <w:r w:rsidRPr="00BF4C7E">
        <w:rPr>
          <w:lang w:val="hr-HR"/>
        </w:rPr>
        <w:t>,30 sati.</w:t>
      </w:r>
    </w:p>
    <w:p w:rsidRDefault="002B21E1" w:rsidP="002B21E1" w:rsidR="002B21E1">
      <w:pPr>
        <w:jc w:val="both"/>
        <w:rPr>
          <w:lang w:val="hr-HR"/>
        </w:rPr>
      </w:pPr>
    </w:p>
    <w:p w:rsidRDefault="00477A04" w:rsidP="002B21E1" w:rsidR="00477A04" w:rsidRPr="00BF4C7E">
      <w:pPr>
        <w:jc w:val="both"/>
        <w:rPr>
          <w:lang w:val="hr-HR"/>
        </w:rPr>
      </w:pPr>
    </w:p>
    <w:p w:rsidRDefault="002B21E1" w:rsidP="002B21E1" w:rsidR="002B21E1" w:rsidRPr="00BF4C7E">
      <w:pPr>
        <w:jc w:val="center"/>
        <w:rPr>
          <w:lang w:val="hr-HR"/>
        </w:rPr>
      </w:pPr>
      <w:r w:rsidRPr="00BF4C7E">
        <w:rPr>
          <w:lang w:val="hr-HR"/>
        </w:rPr>
        <w:t>Obrazloženje</w:t>
      </w:r>
    </w:p>
    <w:p w:rsidRDefault="002B21E1" w:rsidP="002B21E1" w:rsidR="002B21E1">
      <w:pPr>
        <w:jc w:val="both"/>
        <w:rPr>
          <w:lang w:val="hr-HR"/>
        </w:rPr>
      </w:pPr>
    </w:p>
    <w:p w:rsidRDefault="00477A04" w:rsidP="002B21E1" w:rsidR="00477A04" w:rsidRPr="00BF4C7E">
      <w:pPr>
        <w:jc w:val="both"/>
        <w:rPr>
          <w:lang w:val="hr-HR"/>
        </w:rPr>
      </w:pPr>
    </w:p>
    <w:p w:rsidRDefault="00067513" w:rsidP="00067513" w:rsidR="00067513" w:rsidRPr="00067513">
      <w:pPr>
        <w:ind w:firstLine="720"/>
        <w:jc w:val="both"/>
        <w:rPr>
          <w:lang w:val="hr-HR"/>
        </w:rPr>
      </w:pPr>
      <w:r w:rsidRPr="00067513">
        <w:rPr>
          <w:lang w:val="hr-HR"/>
        </w:rPr>
        <w:t>Dana 18.10.2016. zaprimljen je na ovome sudu prijedlog FINE Regionalni centar Osijek, Podružnica Osijek, klasa: 110-07/16-01/04 Ur. broj 04-06-16-12318 od 17.10.2016. godine, za otvaranje stečajnog postupka nad dužnikom PARALELA društvo s ograničenom odgovornošću za prijevoz i trgovinu, Čepin, Ulica Ferdinanda Speisera 1, MBS 030038726, OIB 24315036478, temeljem odredbe čl. 110. st. 1. Stečajnog zakona (NN 71/15, dalje: SZ).</w:t>
      </w:r>
    </w:p>
    <w:p w:rsidRDefault="00067513" w:rsidP="00067513" w:rsidR="00067513" w:rsidRPr="00067513">
      <w:pPr>
        <w:ind w:firstLine="720"/>
        <w:jc w:val="both"/>
        <w:rPr>
          <w:lang w:val="hr-HR"/>
        </w:rPr>
      </w:pPr>
    </w:p>
    <w:p w:rsidRDefault="00067513" w:rsidP="00067513" w:rsidR="00067513" w:rsidRPr="00067513">
      <w:pPr>
        <w:ind w:firstLine="720"/>
        <w:jc w:val="both"/>
        <w:rPr>
          <w:lang w:val="hr-HR"/>
        </w:rPr>
      </w:pPr>
      <w:r w:rsidRPr="00067513">
        <w:rPr>
          <w:lang w:val="hr-HR"/>
        </w:rPr>
        <w:t>U prijedlogu je navela da na dan 14.10.2016. dužnik u Očevidniku redoslijeda osnova za plaćanje ima evidentirane neizvršene osnove za plaćanje u neprekinutom razdoblju od 120 dana, u ukupnom iznosu od 19.608.750,26 kn, u koji iznos je uračunata kamata i naknada FINE za provedbe ovrhe na novčanim sredstvima dužnika. Navodi da dužnik ima 3 zaposlena radnika.</w:t>
      </w:r>
    </w:p>
    <w:p w:rsidRDefault="00067513" w:rsidP="00067513" w:rsidR="00067513" w:rsidRPr="00067513">
      <w:pPr>
        <w:ind w:firstLine="720"/>
        <w:jc w:val="both"/>
        <w:rPr>
          <w:lang w:val="hr-HR"/>
        </w:rPr>
      </w:pPr>
    </w:p>
    <w:p w:rsidRDefault="00067513" w:rsidP="00067513" w:rsidR="00E624DE">
      <w:pPr>
        <w:ind w:firstLine="720"/>
        <w:jc w:val="both"/>
        <w:rPr>
          <w:lang w:val="hr-HR"/>
        </w:rPr>
      </w:pPr>
      <w:r w:rsidRPr="00067513">
        <w:rPr>
          <w:lang w:val="hr-HR"/>
        </w:rPr>
        <w:t>Dostavlja popis računa i oročenih novčanih sredstava na dan 14.10.2016., te navodi da na temelju čl. 112. st. 5. SZ dužnik na ime predujma za namirenje troškova stečajnog postupka ima zaplijenjena novčana sredstva na dan 14.10.2016. u iznosu od 5.000,00 kn.</w:t>
      </w:r>
    </w:p>
    <w:p w:rsidRDefault="00E624DE" w:rsidP="00E624DE" w:rsidR="00E624DE">
      <w:pPr>
        <w:ind w:firstLine="720"/>
        <w:jc w:val="both"/>
        <w:rPr>
          <w:lang w:val="hr-HR"/>
        </w:rPr>
      </w:pPr>
    </w:p>
    <w:p w:rsidRDefault="007A7B56" w:rsidP="002B21E1" w:rsidR="002B21E1">
      <w:pPr>
        <w:ind w:firstLine="720"/>
        <w:jc w:val="both"/>
        <w:rPr>
          <w:lang w:val="hr-HR"/>
        </w:rPr>
      </w:pPr>
      <w:r w:rsidRPr="007A7B56">
        <w:rPr>
          <w:lang w:val="hr-HR"/>
        </w:rPr>
        <w:t>Sud je utvrdio da je predlagatelj ovlašten za podnošenje predmetnoga prijedloga temeljem odredbe čl. 110. st. 1. SZ-a, te je donio rješenje o pokretanju prethodnog postupka i imenovao privremenog stečajnog upravitelja (čl. 115. st. 1. i 2. SZ-a), odredio mu dužnosti (čl. 119. st. 2. i 3. SZ-a) i zakazao ročište (čl. 123. i čl. 128. st.1. SZ-a).</w:t>
      </w:r>
    </w:p>
    <w:p w:rsidRDefault="00F02F82" w:rsidP="002B21E1" w:rsidR="00F02F82" w:rsidRPr="00BF4C7E">
      <w:pPr>
        <w:ind w:firstLine="720"/>
        <w:jc w:val="both"/>
        <w:rPr>
          <w:lang w:val="hr-HR"/>
        </w:rPr>
      </w:pPr>
    </w:p>
    <w:p w:rsidRDefault="002B21E1" w:rsidP="00797B5B" w:rsidR="00797B5B" w:rsidRPr="00797B5B">
      <w:pPr>
        <w:jc w:val="both"/>
        <w:rPr>
          <w:lang w:val="hr-HR"/>
        </w:rPr>
      </w:pPr>
      <w:r w:rsidRPr="00BF4C7E">
        <w:tab/>
      </w:r>
      <w:r w:rsidRPr="00832355">
        <w:t xml:space="preserve">U određenom mu roku privremeni stečajni upravitelj je dostavio svoje izvješće, koje prileži u spisu na listu </w:t>
      </w:r>
      <w:r w:rsidR="007A7B56">
        <w:t>6</w:t>
      </w:r>
      <w:r w:rsidR="00530C6F">
        <w:t>9</w:t>
      </w:r>
      <w:r w:rsidRPr="00832355">
        <w:t>-</w:t>
      </w:r>
      <w:r w:rsidR="007A7B56">
        <w:t>7</w:t>
      </w:r>
      <w:r w:rsidR="00530C6F">
        <w:t>1</w:t>
      </w:r>
      <w:r w:rsidRPr="00832355">
        <w:t xml:space="preserve"> a koje je izložio na ročištu održanom </w:t>
      </w:r>
      <w:r w:rsidR="007A7B56">
        <w:t>15</w:t>
      </w:r>
      <w:r w:rsidRPr="00832355">
        <w:t>.</w:t>
      </w:r>
      <w:r w:rsidR="007A7B56">
        <w:t>12</w:t>
      </w:r>
      <w:r w:rsidR="005659D1" w:rsidRPr="00832355">
        <w:t>.</w:t>
      </w:r>
      <w:r w:rsidRPr="00832355">
        <w:t xml:space="preserve">2016. radi izjašnjenja o prijedlogu za otvaranje stečajnog postupka i radi rasprave o uvjetima za otvaranje stečajnog postupka nad dužnikom, te je naveo </w:t>
      </w:r>
      <w:r w:rsidR="007D32C7">
        <w:t xml:space="preserve">da </w:t>
      </w:r>
      <w:r w:rsidR="00797B5B">
        <w:t xml:space="preserve">je </w:t>
      </w:r>
      <w:r w:rsidR="00797B5B" w:rsidRPr="00797B5B">
        <w:rPr>
          <w:lang w:val="hr-HR"/>
        </w:rPr>
        <w:t xml:space="preserve">na temelju rješenja Trgovačkog suda u Osijeku broj 14 St-2685/16-9 od 8.11.2016. godine imenovan za privremenog stečajnog upravitelja dužnika PARALELA d.o.o. iz  </w:t>
      </w:r>
      <w:r w:rsidR="00797B5B" w:rsidRPr="00797B5B">
        <w:rPr>
          <w:bCs/>
          <w:lang w:val="hr-HR"/>
        </w:rPr>
        <w:t xml:space="preserve">Čepina, Ulica Ferdinanda Speisera 1, </w:t>
      </w:r>
      <w:r w:rsidR="00797B5B" w:rsidRPr="00797B5B">
        <w:rPr>
          <w:lang w:val="hr-HR"/>
        </w:rPr>
        <w:t>OIB: 24315036478, MBS: 030038726.</w:t>
      </w:r>
      <w:r w:rsidR="00797B5B" w:rsidRPr="00797B5B">
        <w:rPr>
          <w:b/>
          <w:bCs/>
          <w:lang w:val="hr-HR"/>
        </w:rPr>
        <w:tab/>
      </w:r>
    </w:p>
    <w:p w:rsidRDefault="00797B5B" w:rsidP="00797B5B" w:rsidR="00797B5B" w:rsidRPr="00797B5B">
      <w:pPr>
        <w:jc w:val="both"/>
        <w:rPr>
          <w:lang w:val="hr-HR"/>
        </w:rPr>
      </w:pPr>
    </w:p>
    <w:p w:rsidRDefault="00797B5B" w:rsidP="00797B5B" w:rsidR="00797B5B" w:rsidRPr="00797B5B">
      <w:pPr>
        <w:ind w:firstLine="708"/>
        <w:jc w:val="both"/>
        <w:rPr>
          <w:lang w:val="hr-HR"/>
        </w:rPr>
      </w:pPr>
      <w:r w:rsidRPr="00797B5B">
        <w:rPr>
          <w:lang w:val="hr-HR"/>
        </w:rPr>
        <w:t>Uvidom u izvod iz sudskog registra utvrdio sam da je jedini osnivač društva Goran Dumančić iz Osijeka, Ivana Gundulića 3, koji zastupa društvo samostalno, te da temeljni kapital društva iznosi 38.966.100,00 kn.</w:t>
      </w:r>
    </w:p>
    <w:p w:rsidRDefault="00797B5B" w:rsidP="00797B5B" w:rsidR="00797B5B" w:rsidRPr="00797B5B">
      <w:pPr>
        <w:jc w:val="both"/>
        <w:rPr>
          <w:lang w:val="hr-HR"/>
        </w:rPr>
      </w:pPr>
    </w:p>
    <w:p w:rsidRDefault="00955CCD" w:rsidP="00797B5B" w:rsidR="00797B5B" w:rsidRPr="00797B5B">
      <w:pPr>
        <w:ind w:firstLine="708"/>
        <w:jc w:val="both"/>
        <w:rPr>
          <w:bCs/>
          <w:lang w:val="hr-HR"/>
        </w:rPr>
      </w:pPr>
      <w:r>
        <w:rPr>
          <w:lang w:val="hr-HR"/>
        </w:rPr>
        <w:lastRenderedPageBreak/>
        <w:t>Privremeni stečajni upravitelj s</w:t>
      </w:r>
      <w:r w:rsidR="00797B5B" w:rsidRPr="00797B5B">
        <w:rPr>
          <w:lang w:val="hr-HR"/>
        </w:rPr>
        <w:t xml:space="preserve">tupio </w:t>
      </w:r>
      <w:r>
        <w:rPr>
          <w:lang w:val="hr-HR"/>
        </w:rPr>
        <w:t>je u</w:t>
      </w:r>
      <w:r w:rsidR="00797B5B" w:rsidRPr="00797B5B">
        <w:rPr>
          <w:lang w:val="hr-HR"/>
        </w:rPr>
        <w:t xml:space="preserve"> poslovne prostorije dužnika, te uz suradnju s direktorom dužnika proveo </w:t>
      </w:r>
      <w:r>
        <w:rPr>
          <w:lang w:val="hr-HR"/>
        </w:rPr>
        <w:t>je</w:t>
      </w:r>
      <w:r w:rsidR="00797B5B" w:rsidRPr="00797B5B">
        <w:rPr>
          <w:lang w:val="hr-HR"/>
        </w:rPr>
        <w:t xml:space="preserve"> sve potrebne radnje kako bi utvrdio postojanje uvjeta za otvaranje stečajnog postupka nad istim te da li ima imovine kojom bi se pokrili troškovi stečajnog postupka.</w:t>
      </w:r>
    </w:p>
    <w:p w:rsidRDefault="00797B5B" w:rsidP="00797B5B" w:rsidR="00797B5B" w:rsidRPr="00797B5B">
      <w:pPr>
        <w:ind w:firstLine="708"/>
        <w:jc w:val="both"/>
        <w:rPr>
          <w:lang w:val="hr-HR"/>
        </w:rPr>
      </w:pPr>
      <w:r w:rsidRPr="00797B5B">
        <w:rPr>
          <w:lang w:val="hr-HR"/>
        </w:rPr>
        <w:tab/>
      </w:r>
      <w:r w:rsidRPr="00797B5B">
        <w:rPr>
          <w:lang w:val="hr-HR"/>
        </w:rPr>
        <w:tab/>
      </w:r>
      <w:r w:rsidRPr="00797B5B">
        <w:rPr>
          <w:lang w:val="hr-HR"/>
        </w:rPr>
        <w:tab/>
        <w:t xml:space="preserve"> </w:t>
      </w:r>
    </w:p>
    <w:p w:rsidRDefault="00797B5B" w:rsidP="00797B5B" w:rsidR="00797B5B" w:rsidRPr="00797B5B">
      <w:pPr>
        <w:jc w:val="both"/>
        <w:rPr>
          <w:lang w:val="hr-HR"/>
        </w:rPr>
      </w:pPr>
      <w:r w:rsidRPr="00797B5B">
        <w:rPr>
          <w:lang w:val="hr-HR"/>
        </w:rPr>
        <w:tab/>
        <w:t>Temeljem pisane izjave direktora, dužnik je od registriranih djelatnosti bavio trgovinom, uslugama transporta i iznajmljivanjem skladišnog prostora na tri lokacije. Dužnik trenutno ima zaposlena tri radnika.</w:t>
      </w:r>
    </w:p>
    <w:p w:rsidRDefault="00797B5B" w:rsidP="00797B5B" w:rsidR="00797B5B" w:rsidRPr="00797B5B">
      <w:pPr>
        <w:jc w:val="both"/>
        <w:rPr>
          <w:lang w:val="hr-HR"/>
        </w:rPr>
      </w:pPr>
    </w:p>
    <w:p w:rsidRDefault="00797B5B" w:rsidP="00797B5B" w:rsidR="00797B5B" w:rsidRPr="00797B5B">
      <w:pPr>
        <w:ind w:firstLine="720"/>
        <w:jc w:val="both"/>
        <w:rPr>
          <w:lang w:val="hr-HR"/>
        </w:rPr>
      </w:pPr>
      <w:r w:rsidRPr="00797B5B">
        <w:rPr>
          <w:lang w:val="hr-HR"/>
        </w:rPr>
        <w:t>Nadalje, na temelju Očevidnika o redoslijedu plaćanja s obračunatom kamatom Financijske agencije dužnik PARALELA d.o.o. na dan 22.11.2016. godine ima evidentirane neizvršene osnove za plaćanje u neprekinutom razdoblju dužem od 120 dana, u ukupnom iznosu od 19.681.057,17 kn.</w:t>
      </w:r>
    </w:p>
    <w:p w:rsidRDefault="00797B5B" w:rsidP="00797B5B" w:rsidR="00797B5B" w:rsidRPr="00797B5B">
      <w:pPr>
        <w:ind w:firstLine="720"/>
        <w:jc w:val="both"/>
        <w:rPr>
          <w:lang w:val="hr-HR"/>
        </w:rPr>
      </w:pPr>
    </w:p>
    <w:p w:rsidRDefault="00797B5B" w:rsidP="00797B5B" w:rsidR="00797B5B" w:rsidRPr="00797B5B">
      <w:pPr>
        <w:jc w:val="both"/>
        <w:rPr>
          <w:lang w:val="hr-HR"/>
        </w:rPr>
      </w:pPr>
      <w:r w:rsidRPr="00797B5B">
        <w:rPr>
          <w:lang w:val="hr-HR"/>
        </w:rPr>
        <w:tab/>
        <w:t>Prema bruto bilanci dužnika na dan 25.11.2016. godine utvr</w:t>
      </w:r>
      <w:r w:rsidR="00955CCD">
        <w:rPr>
          <w:lang w:val="hr-HR"/>
        </w:rPr>
        <w:t>đeno je</w:t>
      </w:r>
      <w:r w:rsidRPr="00797B5B">
        <w:rPr>
          <w:lang w:val="hr-HR"/>
        </w:rPr>
        <w:t xml:space="preserve"> da dužnik ima dospjele nepodmirene obveze u iznosu od 49.058.555,04 kn i to: </w:t>
      </w:r>
    </w:p>
    <w:p w:rsidRDefault="00797B5B" w:rsidP="00797B5B" w:rsidR="00797B5B" w:rsidRPr="00797B5B">
      <w:pPr>
        <w:ind w:firstLine="360"/>
        <w:jc w:val="both"/>
        <w:rPr>
          <w:b/>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54"/>
        <w:gridCol w:w="5491"/>
        <w:gridCol w:w="2711"/>
      </w:tblGrid>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1.</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Obveze za zajmove</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13.858,74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2.</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Obveze iz otkupa tražbine</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5.196.486,39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3.</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 xml:space="preserve">Obveze prema dobavljačima </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1.026.814,70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4.</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Obveze za neto plaće</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86.843,18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5.</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 xml:space="preserve">Obveze za PDV </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318.705,36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6.</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Obveze za mirovinsko i zdravstveno osiguranje</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107.577,56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7.</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Obveze po predstečajnoj nagodbi</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653.659,84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8.</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Obveze po kreditima</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39.236.080,00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lang w:val="hr-HR"/>
              </w:rPr>
            </w:pPr>
            <w:r w:rsidRPr="00797B5B">
              <w:rPr>
                <w:lang w:val="hr-HR"/>
              </w:rPr>
              <w:t>9.</w:t>
            </w:r>
          </w:p>
        </w:tc>
        <w:tc>
          <w:tcPr>
            <w:tcW w:type="dxa" w:w="5812"/>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both"/>
              <w:rPr>
                <w:lang w:val="hr-HR"/>
              </w:rPr>
            </w:pPr>
            <w:r w:rsidRPr="00797B5B">
              <w:rPr>
                <w:lang w:val="hr-HR"/>
              </w:rPr>
              <w:t>Dugoročne obveze za RH, MF, Porezna uprava</w:t>
            </w:r>
          </w:p>
        </w:tc>
        <w:tc>
          <w:tcPr>
            <w:tcW w:type="dxa" w:w="2801"/>
            <w:tcBorders>
              <w:top w:space="0" w:sz="4" w:color="auto" w:val="single"/>
              <w:left w:space="0" w:sz="4" w:color="auto" w:val="single"/>
              <w:bottom w:space="0" w:sz="4" w:color="auto" w:val="single"/>
              <w:right w:space="0" w:sz="4" w:color="auto" w:val="single"/>
            </w:tcBorders>
            <w:hideMark/>
          </w:tcPr>
          <w:p w:rsidRDefault="00797B5B" w:rsidP="005322BB" w:rsidR="00797B5B" w:rsidRPr="00797B5B">
            <w:pPr>
              <w:jc w:val="right"/>
              <w:rPr>
                <w:lang w:val="hr-HR"/>
              </w:rPr>
            </w:pPr>
            <w:r w:rsidRPr="00797B5B">
              <w:rPr>
                <w:lang w:val="hr-HR"/>
              </w:rPr>
              <w:t>2.418.529,27 kn</w:t>
            </w:r>
          </w:p>
        </w:tc>
      </w:tr>
      <w:tr w:rsidTr="005322BB" w:rsidR="00797B5B" w:rsidRPr="00797B5B">
        <w:tc>
          <w:tcPr>
            <w:tcW w:type="dxa" w:w="675"/>
            <w:tcBorders>
              <w:top w:space="0" w:sz="4" w:color="auto" w:val="single"/>
              <w:left w:space="0" w:sz="4" w:color="auto" w:val="single"/>
              <w:bottom w:space="0" w:sz="4" w:color="auto" w:val="single"/>
              <w:right w:space="0" w:sz="4" w:color="auto" w:val="single"/>
            </w:tcBorders>
            <w:shd w:fill="auto" w:color="auto" w:val="pct10"/>
          </w:tcPr>
          <w:p w:rsidRDefault="00797B5B" w:rsidP="005322BB" w:rsidR="00797B5B" w:rsidRPr="00797B5B">
            <w:pPr>
              <w:jc w:val="center"/>
              <w:rPr>
                <w:lang w:val="hr-HR"/>
              </w:rPr>
            </w:pPr>
          </w:p>
        </w:tc>
        <w:tc>
          <w:tcPr>
            <w:tcW w:type="dxa" w:w="5812"/>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center"/>
              <w:rPr>
                <w:b/>
                <w:lang w:val="hr-HR"/>
              </w:rPr>
            </w:pPr>
            <w:r w:rsidRPr="00797B5B">
              <w:rPr>
                <w:b/>
                <w:lang w:val="hr-HR"/>
              </w:rPr>
              <w:t>UKUPNO</w:t>
            </w:r>
          </w:p>
        </w:tc>
        <w:tc>
          <w:tcPr>
            <w:tcW w:type="dxa" w:w="2801"/>
            <w:tcBorders>
              <w:top w:space="0" w:sz="4" w:color="auto" w:val="single"/>
              <w:left w:space="0" w:sz="4" w:color="auto" w:val="single"/>
              <w:bottom w:space="0" w:sz="4" w:color="auto" w:val="single"/>
              <w:right w:space="0" w:sz="4" w:color="auto" w:val="single"/>
            </w:tcBorders>
            <w:shd w:fill="auto" w:color="auto" w:val="pct10"/>
            <w:hideMark/>
          </w:tcPr>
          <w:p w:rsidRDefault="00797B5B" w:rsidP="005322BB" w:rsidR="00797B5B" w:rsidRPr="00797B5B">
            <w:pPr>
              <w:jc w:val="right"/>
              <w:rPr>
                <w:b/>
                <w:lang w:val="hr-HR"/>
              </w:rPr>
            </w:pPr>
            <w:r w:rsidRPr="00797B5B">
              <w:rPr>
                <w:b/>
                <w:lang w:val="hr-HR"/>
              </w:rPr>
              <w:fldChar w:fldCharType="begin"/>
            </w:r>
            <w:r w:rsidRPr="00797B5B">
              <w:rPr>
                <w:b/>
                <w:lang w:val="hr-HR"/>
              </w:rPr>
              <w:instrText xml:space="preserve"> =sum(above) </w:instrText>
            </w:r>
            <w:r w:rsidRPr="00797B5B">
              <w:rPr>
                <w:b/>
                <w:lang w:val="hr-HR"/>
              </w:rPr>
              <w:fldChar w:fldCharType="separate"/>
            </w:r>
            <w:r w:rsidRPr="00797B5B">
              <w:rPr>
                <w:b/>
                <w:noProof/>
                <w:lang w:val="hr-HR"/>
              </w:rPr>
              <w:t>49.058.555,04 kn</w:t>
            </w:r>
            <w:r w:rsidRPr="00797B5B">
              <w:rPr>
                <w:b/>
                <w:lang w:val="hr-HR"/>
              </w:rPr>
              <w:fldChar w:fldCharType="end"/>
            </w:r>
          </w:p>
        </w:tc>
      </w:tr>
    </w:tbl>
    <w:p w:rsidRDefault="00797B5B" w:rsidP="00797B5B" w:rsidR="00797B5B" w:rsidRPr="00797B5B">
      <w:pPr>
        <w:jc w:val="both"/>
        <w:rPr>
          <w:lang w:val="hr-HR"/>
        </w:rPr>
      </w:pPr>
      <w:r w:rsidRPr="00797B5B">
        <w:rPr>
          <w:lang w:val="hr-HR"/>
        </w:rPr>
        <w:tab/>
      </w:r>
    </w:p>
    <w:p w:rsidRDefault="00797B5B" w:rsidP="00797B5B" w:rsidR="00797B5B" w:rsidRPr="00797B5B">
      <w:pPr>
        <w:ind w:left="3540"/>
        <w:rPr>
          <w:lang w:val="hr-HR"/>
        </w:rPr>
      </w:pPr>
    </w:p>
    <w:p w:rsidRDefault="00797B5B" w:rsidP="00797B5B" w:rsidR="00797B5B" w:rsidRPr="00797B5B">
      <w:pPr>
        <w:ind w:left="-120"/>
        <w:jc w:val="both"/>
        <w:rPr>
          <w:lang w:val="hr-HR"/>
        </w:rPr>
      </w:pPr>
      <w:r w:rsidRPr="00797B5B">
        <w:rPr>
          <w:lang w:val="hr-HR"/>
        </w:rPr>
        <w:tab/>
      </w:r>
      <w:r w:rsidRPr="00797B5B">
        <w:rPr>
          <w:lang w:val="hr-HR"/>
        </w:rPr>
        <w:tab/>
        <w:t>Nadalje, na temelju potvrde Ministarstva financija - Porezna uprava, Područni ured Slavonija i Baranja, Ispostava Osijek od dana 22.11.2016. godine, stanje duga dužnika iznosi 803.854,33 kn i to za PDV, doprinosa za mirovinsko i zdravstveno osiguranje, članarine za H.G.K i turističku zajednicu i druga javna davanja.</w:t>
      </w:r>
    </w:p>
    <w:p w:rsidRDefault="00797B5B" w:rsidP="00797B5B" w:rsidR="00797B5B" w:rsidRPr="00797B5B">
      <w:pPr>
        <w:ind w:left="-120"/>
        <w:jc w:val="both"/>
        <w:rPr>
          <w:lang w:val="hr-HR"/>
        </w:rPr>
      </w:pPr>
    </w:p>
    <w:p w:rsidRDefault="00797B5B" w:rsidP="00797B5B" w:rsidR="00797B5B" w:rsidRPr="00797B5B">
      <w:pPr>
        <w:jc w:val="both"/>
        <w:rPr>
          <w:lang w:val="hr-HR"/>
        </w:rPr>
      </w:pPr>
      <w:r w:rsidRPr="00797B5B">
        <w:rPr>
          <w:lang w:val="hr-HR"/>
        </w:rPr>
        <w:tab/>
        <w:t>Na temelju bruto bilance dužnika na dan 25.11.2016. godine te na temelju izvadaka iz zemljišne knjige Općinskog suda u Osijeku, Zemljišno-knjižnog odjela Osijek od 22.11.2016. godine, razvidno je da dužnik ima u svom vlasništvu nekretnine i to:</w:t>
      </w:r>
    </w:p>
    <w:p w:rsidRDefault="00797B5B" w:rsidP="00797B5B" w:rsidR="00797B5B" w:rsidRPr="00797B5B">
      <w:pPr>
        <w:pStyle w:val="Odlomakpopisa"/>
        <w:numPr>
          <w:ilvl w:val="0"/>
          <w:numId w:val="8"/>
        </w:numPr>
        <w:jc w:val="both"/>
        <w:rPr>
          <w:lang w:val="hr-HR"/>
        </w:rPr>
      </w:pPr>
      <w:r w:rsidRPr="00797B5B">
        <w:rPr>
          <w:lang w:val="hr-HR"/>
        </w:rPr>
        <w:t>nekretnina upisana u zemljišne knjige Općinskog suda u Osijeku, u zk.ul.br. 3575, k.o. Čepin, k.č.br. 111/1, 112/1 i 112/2, što u naravi čini oranica Put Paralele, poslovna zgrada i dvorište Gušće, te oranica Gušće, ukupne površine 119.400 m</w:t>
      </w:r>
      <w:r w:rsidRPr="00797B5B">
        <w:rPr>
          <w:vertAlign w:val="superscript"/>
          <w:lang w:val="hr-HR"/>
        </w:rPr>
        <w:t>2</w:t>
      </w:r>
      <w:r w:rsidRPr="00797B5B">
        <w:rPr>
          <w:lang w:val="hr-HR"/>
        </w:rPr>
        <w:t>;</w:t>
      </w:r>
    </w:p>
    <w:p w:rsidRDefault="00797B5B" w:rsidP="00797B5B" w:rsidR="00797B5B" w:rsidRPr="00797B5B">
      <w:pPr>
        <w:pStyle w:val="Odlomakpopisa"/>
        <w:numPr>
          <w:ilvl w:val="0"/>
          <w:numId w:val="8"/>
        </w:numPr>
        <w:jc w:val="both"/>
        <w:rPr>
          <w:lang w:val="hr-HR"/>
        </w:rPr>
      </w:pPr>
      <w:r w:rsidRPr="00797B5B">
        <w:rPr>
          <w:lang w:val="hr-HR"/>
        </w:rPr>
        <w:t>nekretnina upisana u zemljišne knjige Općinskog suda u Osijeku, u zk.ul.br. 15671, k.o. Osijek, k.č.br. 9705/1, što u naravi čini upravna zgrada, vratarnica, radionica s kotlovnicom, 5 skladišta, 3 nadstrešnice i ekonomsko dvorište, ukupne površine 41.484 m</w:t>
      </w:r>
      <w:r w:rsidRPr="00797B5B">
        <w:rPr>
          <w:vertAlign w:val="superscript"/>
          <w:lang w:val="hr-HR"/>
        </w:rPr>
        <w:t>2</w:t>
      </w:r>
      <w:r w:rsidRPr="00797B5B">
        <w:rPr>
          <w:lang w:val="hr-HR"/>
        </w:rPr>
        <w:t>;</w:t>
      </w:r>
    </w:p>
    <w:p w:rsidRDefault="00797B5B" w:rsidP="00797B5B" w:rsidR="00797B5B" w:rsidRPr="00797B5B">
      <w:pPr>
        <w:pStyle w:val="Odlomakpopisa"/>
        <w:numPr>
          <w:ilvl w:val="0"/>
          <w:numId w:val="8"/>
        </w:numPr>
        <w:jc w:val="both"/>
        <w:rPr>
          <w:lang w:val="hr-HR"/>
        </w:rPr>
      </w:pPr>
      <w:r w:rsidRPr="00797B5B">
        <w:rPr>
          <w:lang w:val="hr-HR"/>
        </w:rPr>
        <w:lastRenderedPageBreak/>
        <w:t>nekretnina upisana u zemljišne knjige Općinskog suda u Osijeku, u zk.ul.br. 14656, k.o. Osijek, k.č.br. 6635/45, što u naravi čini tri zgrade i oranica, dvorište Baranjska ulica, ukupne površine 4.878 m</w:t>
      </w:r>
      <w:r w:rsidRPr="00797B5B">
        <w:rPr>
          <w:vertAlign w:val="superscript"/>
          <w:lang w:val="hr-HR"/>
        </w:rPr>
        <w:t>2</w:t>
      </w:r>
      <w:r w:rsidRPr="00797B5B">
        <w:rPr>
          <w:lang w:val="hr-HR"/>
        </w:rPr>
        <w:t>;</w:t>
      </w:r>
    </w:p>
    <w:p w:rsidRDefault="00797B5B" w:rsidP="00797B5B" w:rsidR="00797B5B" w:rsidRPr="00797B5B">
      <w:pPr>
        <w:pStyle w:val="Odlomakpopisa"/>
        <w:numPr>
          <w:ilvl w:val="0"/>
          <w:numId w:val="8"/>
        </w:numPr>
        <w:jc w:val="both"/>
        <w:rPr>
          <w:lang w:val="hr-HR"/>
        </w:rPr>
      </w:pPr>
      <w:r w:rsidRPr="00797B5B">
        <w:rPr>
          <w:lang w:val="hr-HR"/>
        </w:rPr>
        <w:t>nekretnina upisana u zemljišne knjige Općinskog suda u Osijeku, u zk.ul.br. 14228, k.o. Osijek, k.č.br. 6635/48, 6635/54, 6635/55 i 6635/56, što u naravi čini izgrađeno zemljište, uređeno zemljište, stambena zgrada u ulici Kralja Petra Svačića 3B,  stambena zgrada u ulici Kralja Petra Svačića 3A i put, ukupne površine 3.777 m</w:t>
      </w:r>
      <w:r w:rsidRPr="00797B5B">
        <w:rPr>
          <w:vertAlign w:val="superscript"/>
          <w:lang w:val="hr-HR"/>
        </w:rPr>
        <w:t>2</w:t>
      </w:r>
      <w:r w:rsidRPr="00797B5B">
        <w:rPr>
          <w:lang w:val="hr-HR"/>
        </w:rPr>
        <w:t>;</w:t>
      </w:r>
    </w:p>
    <w:p w:rsidRDefault="00797B5B" w:rsidP="00797B5B" w:rsidR="00797B5B" w:rsidRPr="00797B5B">
      <w:pPr>
        <w:pStyle w:val="Odlomakpopisa"/>
        <w:numPr>
          <w:ilvl w:val="0"/>
          <w:numId w:val="8"/>
        </w:numPr>
        <w:jc w:val="both"/>
        <w:rPr>
          <w:lang w:val="hr-HR"/>
        </w:rPr>
      </w:pPr>
      <w:r w:rsidRPr="00797B5B">
        <w:rPr>
          <w:lang w:val="hr-HR"/>
        </w:rPr>
        <w:t>suvlasnički dio 1/11, nekretnine upisane u zemljišne knjige Općinskog suda u Osijeku, u zk.ul.br. 20211, k.o. Osijek, k.č.br. 6635/49, što u naravi čini oranica ulica Baranjska, ukupne površine 977 m</w:t>
      </w:r>
      <w:r w:rsidRPr="00797B5B">
        <w:rPr>
          <w:vertAlign w:val="superscript"/>
          <w:lang w:val="hr-HR"/>
        </w:rPr>
        <w:t>2</w:t>
      </w:r>
      <w:r w:rsidRPr="00797B5B">
        <w:rPr>
          <w:lang w:val="hr-HR"/>
        </w:rPr>
        <w:t>;</w:t>
      </w:r>
    </w:p>
    <w:p w:rsidRDefault="00797B5B" w:rsidP="00797B5B" w:rsidR="00797B5B">
      <w:pPr>
        <w:pStyle w:val="Odlomakpopisa"/>
        <w:numPr>
          <w:ilvl w:val="0"/>
          <w:numId w:val="8"/>
        </w:numPr>
        <w:jc w:val="both"/>
        <w:rPr>
          <w:lang w:val="hr-HR"/>
        </w:rPr>
      </w:pPr>
      <w:r w:rsidRPr="00797B5B">
        <w:rPr>
          <w:lang w:val="hr-HR"/>
        </w:rPr>
        <w:t>nekretnina upisana u zemljišne knjige Općinskog suda u Osijeku, u zk.ul.br. 16582, k.o. Osijek, k.č.br. 213/1, ETAŽNO VLASNIŠTVO (E-31), što u naravi čini poslovni prostor 2-a, ukupne površine 56,02 m</w:t>
      </w:r>
      <w:r w:rsidRPr="00797B5B">
        <w:rPr>
          <w:vertAlign w:val="superscript"/>
          <w:lang w:val="hr-HR"/>
        </w:rPr>
        <w:t>2</w:t>
      </w:r>
      <w:r w:rsidRPr="00797B5B">
        <w:rPr>
          <w:lang w:val="hr-HR"/>
        </w:rPr>
        <w:t>.</w:t>
      </w:r>
    </w:p>
    <w:p w:rsidRDefault="007C3C35" w:rsidP="007C3C35" w:rsidR="007C3C35" w:rsidRPr="00797B5B">
      <w:pPr>
        <w:pStyle w:val="Odlomakpopisa"/>
        <w:jc w:val="both"/>
        <w:rPr>
          <w:lang w:val="hr-HR"/>
        </w:rPr>
      </w:pPr>
    </w:p>
    <w:p w:rsidRDefault="00797B5B" w:rsidP="00797B5B" w:rsidR="00797B5B" w:rsidRPr="00797B5B">
      <w:pPr>
        <w:pStyle w:val="Odlomakpopisa"/>
        <w:jc w:val="both"/>
        <w:rPr>
          <w:lang w:val="hr-HR"/>
        </w:rPr>
      </w:pPr>
      <w:r w:rsidRPr="00797B5B">
        <w:rPr>
          <w:lang w:val="hr-HR"/>
        </w:rPr>
        <w:t xml:space="preserve">Na navedenim nekretninama upisana su založna prava sljedećih založnih vjerovnika: </w:t>
      </w:r>
    </w:p>
    <w:p w:rsidRDefault="007C3C35" w:rsidP="00797B5B" w:rsidR="00797B5B" w:rsidRPr="00797B5B">
      <w:pPr>
        <w:pStyle w:val="Odlomakpopisa"/>
        <w:numPr>
          <w:ilvl w:val="0"/>
          <w:numId w:val="9"/>
        </w:numPr>
        <w:spacing w:after="200"/>
        <w:jc w:val="both"/>
        <w:rPr>
          <w:lang w:val="hr-HR"/>
        </w:rPr>
      </w:pPr>
      <w:r>
        <w:rPr>
          <w:lang w:val="hr-HR"/>
        </w:rPr>
        <w:t xml:space="preserve">RH, </w:t>
      </w:r>
      <w:r w:rsidR="00797B5B" w:rsidRPr="00797B5B">
        <w:rPr>
          <w:lang w:val="hr-HR"/>
        </w:rPr>
        <w:t>Ministarstvo financija, Porezna uprava, Područni ured Osijek</w:t>
      </w:r>
    </w:p>
    <w:p w:rsidRDefault="00797B5B" w:rsidP="00797B5B" w:rsidR="00797B5B" w:rsidRPr="00797B5B">
      <w:pPr>
        <w:pStyle w:val="Odlomakpopisa"/>
        <w:numPr>
          <w:ilvl w:val="0"/>
          <w:numId w:val="9"/>
        </w:numPr>
        <w:spacing w:after="200"/>
        <w:jc w:val="both"/>
        <w:rPr>
          <w:lang w:val="hr-HR"/>
        </w:rPr>
      </w:pPr>
      <w:r w:rsidRPr="00797B5B">
        <w:rPr>
          <w:lang w:val="hr-HR"/>
        </w:rPr>
        <w:t xml:space="preserve">Hypo Alpe-Adria-Bank d.d., Zagreb, Slavonska avenija 6 </w:t>
      </w:r>
    </w:p>
    <w:p w:rsidRDefault="00797B5B" w:rsidP="00797B5B" w:rsidR="00797B5B" w:rsidRPr="00797B5B">
      <w:pPr>
        <w:pStyle w:val="Odlomakpopisa"/>
        <w:numPr>
          <w:ilvl w:val="0"/>
          <w:numId w:val="9"/>
        </w:numPr>
        <w:spacing w:after="200"/>
        <w:jc w:val="both"/>
        <w:rPr>
          <w:lang w:val="hr-HR"/>
        </w:rPr>
      </w:pPr>
      <w:r w:rsidRPr="00797B5B">
        <w:rPr>
          <w:lang w:val="hr-HR"/>
        </w:rPr>
        <w:t>RH – Ministarstvo obrane Zagreb.</w:t>
      </w:r>
    </w:p>
    <w:p w:rsidRDefault="00797B5B" w:rsidP="00797B5B" w:rsidR="00797B5B" w:rsidRPr="00797B5B">
      <w:pPr>
        <w:jc w:val="both"/>
        <w:rPr>
          <w:lang w:val="hr-HR"/>
        </w:rPr>
      </w:pPr>
      <w:r w:rsidRPr="00797B5B">
        <w:rPr>
          <w:lang w:val="hr-HR"/>
        </w:rPr>
        <w:t xml:space="preserve"> </w:t>
      </w:r>
    </w:p>
    <w:p w:rsidRDefault="00797B5B" w:rsidP="00797B5B" w:rsidR="00797B5B" w:rsidRPr="00797B5B">
      <w:pPr>
        <w:jc w:val="both"/>
        <w:rPr>
          <w:b/>
          <w:u w:val="single"/>
          <w:lang w:val="hr-HR"/>
        </w:rPr>
      </w:pPr>
      <w:r w:rsidRPr="00797B5B">
        <w:rPr>
          <w:lang w:val="hr-HR"/>
        </w:rPr>
        <w:tab/>
        <w:t>Nadalje, na osnovu uvjerenja Ministarstva unutarnjih poslova, Policijske uprave Osječko-baranjske, Sektor upravnih i inspekcijskih poslova broj: 511-07-18/07-5803/2016 od 22.11.2016. godine utvr</w:t>
      </w:r>
      <w:r w:rsidR="007C3C35">
        <w:rPr>
          <w:lang w:val="hr-HR"/>
        </w:rPr>
        <w:t>đen</w:t>
      </w:r>
      <w:r w:rsidRPr="00797B5B">
        <w:rPr>
          <w:lang w:val="hr-HR"/>
        </w:rPr>
        <w:t xml:space="preserve">o </w:t>
      </w:r>
      <w:r w:rsidR="007C3C35">
        <w:rPr>
          <w:lang w:val="hr-HR"/>
        </w:rPr>
        <w:t>je</w:t>
      </w:r>
      <w:r w:rsidRPr="00797B5B">
        <w:rPr>
          <w:lang w:val="hr-HR"/>
        </w:rPr>
        <w:t xml:space="preserve"> da je dužnik evidentiran kao vlasnik 49 vozila.  Međutim, iz uvjerenja je vidljivo da je 45 vozila odjavljeno, a u periodu od 2001. do 2016. godine. </w:t>
      </w:r>
    </w:p>
    <w:p w:rsidRDefault="00797B5B" w:rsidP="00797B5B" w:rsidR="00797B5B" w:rsidRPr="00797B5B">
      <w:pPr>
        <w:ind w:firstLine="480"/>
        <w:jc w:val="both"/>
        <w:rPr>
          <w:lang w:val="hr-HR"/>
        </w:rPr>
      </w:pPr>
    </w:p>
    <w:p w:rsidRDefault="00797B5B" w:rsidP="00797B5B" w:rsidR="00797B5B" w:rsidRPr="00797B5B">
      <w:pPr>
        <w:ind w:firstLine="720"/>
        <w:jc w:val="both"/>
        <w:rPr>
          <w:lang w:val="hr-HR"/>
        </w:rPr>
      </w:pPr>
      <w:r w:rsidRPr="00797B5B">
        <w:rPr>
          <w:lang w:val="hr-HR"/>
        </w:rPr>
        <w:t>Uvidom u bruto bilancu dužnika od 25.11.2016. godine te temeljem pisane izjave direktora dužnika utvr</w:t>
      </w:r>
      <w:r w:rsidR="007C3C35">
        <w:rPr>
          <w:lang w:val="hr-HR"/>
        </w:rPr>
        <w:t>đen</w:t>
      </w:r>
      <w:r w:rsidRPr="00797B5B">
        <w:rPr>
          <w:lang w:val="hr-HR"/>
        </w:rPr>
        <w:t xml:space="preserve">o </w:t>
      </w:r>
      <w:r w:rsidR="007C3C35">
        <w:rPr>
          <w:lang w:val="hr-HR"/>
        </w:rPr>
        <w:t>je</w:t>
      </w:r>
      <w:r w:rsidRPr="00797B5B">
        <w:rPr>
          <w:lang w:val="hr-HR"/>
        </w:rPr>
        <w:t xml:space="preserve"> da dužnik ima pokretne imovine i to uredsku opremu, računalnu opremu, telekomunikacijsku opremu, opremu zaštite na radu i protupožarne zaštite, priključna transportna sredstva, viličare, uredsko pokućstvo te pogonski i skladišni inventar. Također, dužnik ima 0,0114% udjela u temeljnom kapitalu društva HOTELI MAKARSKA d.d. i 18,73% u kapitalu i rezervama društva ERDUTSKI VINOGRADI d.o.o. Nadalje, na temelju bruto bilance dužnika od 25.11.2016. godine vidljivo je da dužnik ima utuženih potraživanja od kupaca u iznosu od 5.578.433,34 kn i neutuženih potraživanja od kupaca u iznosu od 1.358.141,86 kn.</w:t>
      </w:r>
    </w:p>
    <w:p w:rsidRDefault="00797B5B" w:rsidP="00797B5B" w:rsidR="00797B5B" w:rsidRPr="00797B5B">
      <w:pPr>
        <w:ind w:firstLine="720"/>
        <w:jc w:val="both"/>
        <w:rPr>
          <w:b/>
          <w:lang w:val="hr-HR"/>
        </w:rPr>
      </w:pPr>
    </w:p>
    <w:p w:rsidRDefault="00797B5B" w:rsidP="00797B5B" w:rsidR="00797B5B">
      <w:pPr>
        <w:jc w:val="both"/>
        <w:rPr>
          <w:lang w:val="hr-HR"/>
        </w:rPr>
      </w:pPr>
      <w:r w:rsidRPr="00797B5B">
        <w:rPr>
          <w:b/>
          <w:lang w:val="hr-HR"/>
        </w:rPr>
        <w:tab/>
      </w:r>
      <w:r w:rsidRPr="00797B5B">
        <w:rPr>
          <w:lang w:val="hr-HR"/>
        </w:rPr>
        <w:t xml:space="preserve">Slijedom navedenog, budući je stečajni dužnik nesposoban za plaćanje te postoji stečajni razlog predviđeni člankom 6. Stečajnog zakona (NN 75/15), a dužnik ima imovine iz koje će se namiriti troškovi stečajnog postupka te će se djelomično namiriti stečajni vjerovnici, </w:t>
      </w:r>
      <w:r w:rsidR="003B4C46">
        <w:rPr>
          <w:lang w:val="hr-HR"/>
        </w:rPr>
        <w:t xml:space="preserve">privremeni stečajni upravitelj </w:t>
      </w:r>
      <w:r w:rsidRPr="00797B5B">
        <w:rPr>
          <w:lang w:val="hr-HR"/>
        </w:rPr>
        <w:t>predlaže sudu da donese rješenje o otvaranju stečajnog postupka nad dužnikom.</w:t>
      </w:r>
    </w:p>
    <w:p w:rsidRDefault="00273A19" w:rsidP="00797B5B" w:rsidR="00273A19">
      <w:pPr>
        <w:jc w:val="both"/>
        <w:rPr>
          <w:lang w:val="hr-HR"/>
        </w:rPr>
      </w:pPr>
    </w:p>
    <w:p w:rsidRDefault="00273A19" w:rsidP="00797B5B" w:rsidR="00273A19" w:rsidRPr="00797B5B">
      <w:pPr>
        <w:jc w:val="both"/>
        <w:rPr>
          <w:lang w:val="hr-HR"/>
        </w:rPr>
      </w:pPr>
      <w:r>
        <w:rPr>
          <w:lang w:val="hr-HR"/>
        </w:rPr>
        <w:lastRenderedPageBreak/>
        <w:tab/>
        <w:t>Zakonski zastupnik dužnika nije imao primjedbi na izvješće privremenog stečajnog upravitelja i priznao je postojanje stečajnih razloga.</w:t>
      </w:r>
    </w:p>
    <w:p w:rsidRDefault="00695826" w:rsidP="00797B5B" w:rsidR="00695826">
      <w:pPr>
        <w:pStyle w:val="Tijeloteksta"/>
        <w:rPr>
          <w:color w:val="000000"/>
        </w:rPr>
      </w:pPr>
    </w:p>
    <w:p w:rsidRDefault="00695826" w:rsidP="007D32C7" w:rsidR="002B21E1" w:rsidRPr="007D32C7">
      <w:pPr>
        <w:jc w:val="both"/>
        <w:rPr>
          <w:color w:val="000000"/>
          <w:lang w:val="hr-HR"/>
        </w:rPr>
      </w:pPr>
      <w:r>
        <w:rPr>
          <w:color w:val="000000"/>
          <w:lang w:val="hr-HR"/>
        </w:rPr>
        <w:tab/>
      </w:r>
      <w:r w:rsidR="002B21E1" w:rsidRPr="007D32C7">
        <w:rPr>
          <w:color w:val="000000"/>
          <w:lang w:val="hr-HR"/>
        </w:rPr>
        <w:t>Punomoćnik ŽDO GUO GUO Osijek na izvješće privremenog stečajnog upravitelja nije imao primjedbi ni dodatnih pitanja, te se suglasio s izvješćem istoga.</w:t>
      </w:r>
    </w:p>
    <w:p w:rsidRDefault="002B21E1" w:rsidP="002B21E1" w:rsidR="002B21E1" w:rsidRPr="007D32C7">
      <w:pPr>
        <w:ind w:firstLine="708"/>
        <w:jc w:val="both"/>
        <w:rPr>
          <w:lang w:val="hr-HR"/>
        </w:rPr>
      </w:pPr>
    </w:p>
    <w:p w:rsidRDefault="002B21E1" w:rsidP="002B21E1" w:rsidR="00F119A1" w:rsidRPr="00832355">
      <w:pPr>
        <w:ind w:firstLine="720"/>
        <w:jc w:val="both"/>
        <w:rPr>
          <w:lang w:val="hr-HR"/>
        </w:rPr>
      </w:pPr>
      <w:r w:rsidRPr="00832355">
        <w:rPr>
          <w:lang w:val="hr-HR"/>
        </w:rPr>
        <w:t xml:space="preserve">Sud je izvršio uvid u spis i dokumente u spisu i to </w:t>
      </w:r>
      <w:r w:rsidR="00640764" w:rsidRPr="00832355">
        <w:rPr>
          <w:lang w:val="hr-HR"/>
        </w:rPr>
        <w:t xml:space="preserve">Izvadak iz sudskog registra, </w:t>
      </w:r>
      <w:r w:rsidR="00251D77">
        <w:rPr>
          <w:lang w:val="hr-HR"/>
        </w:rPr>
        <w:t>Dopis HZMO od 25.10.2016. (32 stranice),</w:t>
      </w:r>
      <w:r w:rsidR="00B46EF5">
        <w:rPr>
          <w:lang w:val="hr-HR"/>
        </w:rPr>
        <w:t xml:space="preserve"> Zemljišno knjižni izvadci, Uvjerenje MUP PU Osječko-baranjska, Sektor upravnih i inspekcijskih poslova, Služba za upravne poslove od 27.10.2016.</w:t>
      </w:r>
      <w:r w:rsidR="0036712B">
        <w:rPr>
          <w:lang w:val="hr-HR"/>
        </w:rPr>
        <w:t>, Izvješće privremenog stečajnog upravitelja od 8.12.2016.,</w:t>
      </w:r>
      <w:r w:rsidR="00F45A5C">
        <w:rPr>
          <w:lang w:val="hr-HR"/>
        </w:rPr>
        <w:t xml:space="preserve"> Izjava vlasnika i predsjednika uprave dužnika od 25.11.2016. (3 stranice), Očevidnik o redoslijedu plaćanja sa obračunatom kamatom od 22.11.2016. (11 stranica), Bruto bilanca od 1.01. do 25.11.2016.</w:t>
      </w:r>
      <w:r w:rsidR="00DB7E1D">
        <w:rPr>
          <w:lang w:val="hr-HR"/>
        </w:rPr>
        <w:t xml:space="preserve"> (15 stranica), Potvrda MF, PU, Područni ured Slavonija i Baranja, Ispostava Osijek od 22.11.2016., Uvjerenje MUP PU Osječko-baranjska, Sektor u</w:t>
      </w:r>
      <w:r w:rsidR="00C11B2E">
        <w:rPr>
          <w:lang w:val="hr-HR"/>
        </w:rPr>
        <w:t>pravnih i inspekcijskih poslova i</w:t>
      </w:r>
      <w:r w:rsidR="00DB7E1D">
        <w:rPr>
          <w:lang w:val="hr-HR"/>
        </w:rPr>
        <w:t xml:space="preserve"> Služba za upravne poslove od 2</w:t>
      </w:r>
      <w:r w:rsidR="00C11B2E">
        <w:rPr>
          <w:lang w:val="hr-HR"/>
        </w:rPr>
        <w:t>2</w:t>
      </w:r>
      <w:r w:rsidR="00DB7E1D">
        <w:rPr>
          <w:lang w:val="hr-HR"/>
        </w:rPr>
        <w:t>.1</w:t>
      </w:r>
      <w:r w:rsidR="00C11B2E">
        <w:rPr>
          <w:lang w:val="hr-HR"/>
        </w:rPr>
        <w:t>1</w:t>
      </w:r>
      <w:r w:rsidR="00DB7E1D">
        <w:rPr>
          <w:lang w:val="hr-HR"/>
        </w:rPr>
        <w:t>.2016.</w:t>
      </w:r>
    </w:p>
    <w:p w:rsidRDefault="002B21E1" w:rsidP="002B21E1" w:rsidR="002B21E1" w:rsidRPr="00832355">
      <w:pPr>
        <w:ind w:firstLine="720"/>
        <w:jc w:val="both"/>
        <w:rPr>
          <w:lang w:val="hr-HR"/>
        </w:rPr>
      </w:pPr>
    </w:p>
    <w:p w:rsidRDefault="002B21E1" w:rsidP="002B21E1" w:rsidR="002B21E1" w:rsidRPr="00832355">
      <w:pPr>
        <w:ind w:firstLine="720"/>
        <w:jc w:val="both"/>
        <w:rPr>
          <w:lang w:val="hr-HR"/>
        </w:rPr>
      </w:pPr>
      <w:r w:rsidRPr="00832355">
        <w:rPr>
          <w:lang w:val="hr-HR"/>
        </w:rPr>
        <w:t xml:space="preserve">Na osnovu izvedenih dokaza utvrđeno je da postoje stečajni razlozi iz čl. 5. SZ-a, da je predlagatelj ovlašten za podnošenje predmetnog prijedloga za otvaranje stečajnog postupka (čl. </w:t>
      </w:r>
      <w:r w:rsidR="00695826">
        <w:rPr>
          <w:lang w:val="hr-HR"/>
        </w:rPr>
        <w:t>1</w:t>
      </w:r>
      <w:r w:rsidR="003B4C46">
        <w:rPr>
          <w:lang w:val="hr-HR"/>
        </w:rPr>
        <w:t>10</w:t>
      </w:r>
      <w:r w:rsidRPr="00832355">
        <w:rPr>
          <w:lang w:val="hr-HR"/>
        </w:rPr>
        <w:t xml:space="preserve">. st. </w:t>
      </w:r>
      <w:r w:rsidR="00695826">
        <w:rPr>
          <w:lang w:val="hr-HR"/>
        </w:rPr>
        <w:t>1. SZ</w:t>
      </w:r>
      <w:r w:rsidRPr="00832355">
        <w:rPr>
          <w:lang w:val="hr-HR"/>
        </w:rPr>
        <w:t>), da dužnik ima imovinu za koju se može pretpostaviti da se može unovčiti i s kojom će se pokriti troškovi stečajnog postupka i eventualno djelomično namiriti tražbine vjerovnika, te je slijedom navedenoga odlučeno kao u izreci temeljem odredbi čl. 129.-131. i 257.</w:t>
      </w:r>
      <w:r w:rsidR="009C06AE">
        <w:rPr>
          <w:lang w:val="hr-HR"/>
        </w:rPr>
        <w:t>-258</w:t>
      </w:r>
      <w:r w:rsidRPr="00832355">
        <w:rPr>
          <w:lang w:val="hr-HR"/>
        </w:rPr>
        <w:t xml:space="preserve"> SZ-a.</w:t>
      </w:r>
    </w:p>
    <w:p w:rsidRDefault="002B21E1" w:rsidP="002B21E1" w:rsidR="002B21E1" w:rsidRPr="00832355">
      <w:pPr>
        <w:ind w:firstLine="720"/>
        <w:jc w:val="both"/>
        <w:rPr>
          <w:lang w:val="hr-HR"/>
        </w:rPr>
      </w:pPr>
    </w:p>
    <w:p w:rsidRDefault="002B21E1" w:rsidP="002B21E1" w:rsidR="002B21E1" w:rsidRPr="00832355">
      <w:pPr>
        <w:ind w:firstLine="720"/>
        <w:jc w:val="both"/>
        <w:rPr>
          <w:lang w:val="hr-HR"/>
        </w:rPr>
      </w:pPr>
      <w:r w:rsidRPr="00832355">
        <w:rPr>
          <w:lang w:val="hr-HR"/>
        </w:rPr>
        <w:t>Temeljem odredbe čl. 84. st. 1. SZ i čl. 85. SZ, a u vezi s čl. 119. st. 6. SZ imenovan je privremeni stečajni upravitelj izabran metodom slučajnog odabira – automatskom dodjelom s iznimkom budući su stečajni upravitelji Slavko Marinac iz Požege, Branko Penić i Zdenko Bešlić iz Slavonskog Broda, Vinka Ivanković iz Vinkovaca i Šimo Bošnjak iz Osijek, pisanim podnescima suda zatražili da ih se iz zdravstvenih razloga do daljnjeg ne izabire i ne imenuje, te kako je privremeni stečajni upravitelj izabran metodom slučajnog odabira s liste A stečajnih upravitelja za područje ovoga suda, sud je privremenog stečajnog upravitelja imenovao stečajnim upraviteljem temeljem odredbi čl. 85. st. 2. SZ-a.</w:t>
      </w:r>
    </w:p>
    <w:p w:rsidRDefault="0027355F" w:rsidP="0027355F" w:rsidR="0027355F">
      <w:pPr>
        <w:rPr>
          <w:lang w:val="hr-HR"/>
        </w:rPr>
      </w:pPr>
    </w:p>
    <w:p w:rsidRDefault="00477A04" w:rsidP="0027355F" w:rsidR="00477A04" w:rsidRPr="00832355">
      <w:pPr>
        <w:rPr>
          <w:lang w:val="hr-HR"/>
        </w:rPr>
      </w:pPr>
    </w:p>
    <w:p w:rsidRDefault="0027355F" w:rsidP="0027355F" w:rsidR="0027355F" w:rsidRPr="00832355">
      <w:pPr>
        <w:jc w:val="center"/>
        <w:rPr>
          <w:lang w:val="hr-HR"/>
        </w:rPr>
      </w:pPr>
      <w:r w:rsidRPr="00832355">
        <w:rPr>
          <w:lang w:val="hr-HR"/>
        </w:rPr>
        <w:t xml:space="preserve">U Osijeku </w:t>
      </w:r>
      <w:r w:rsidR="00C11B2E">
        <w:rPr>
          <w:lang w:val="hr-HR"/>
        </w:rPr>
        <w:t>1</w:t>
      </w:r>
      <w:r w:rsidR="003B4C46">
        <w:rPr>
          <w:lang w:val="hr-HR"/>
        </w:rPr>
        <w:t>6</w:t>
      </w:r>
      <w:r w:rsidRPr="00832355">
        <w:rPr>
          <w:lang w:val="hr-HR"/>
        </w:rPr>
        <w:t xml:space="preserve">. </w:t>
      </w:r>
      <w:r w:rsidR="00C11B2E">
        <w:rPr>
          <w:lang w:val="hr-HR"/>
        </w:rPr>
        <w:t>prosinc</w:t>
      </w:r>
      <w:r w:rsidRPr="00832355">
        <w:rPr>
          <w:lang w:val="hr-HR"/>
        </w:rPr>
        <w:t xml:space="preserve">a 2016. </w:t>
      </w:r>
    </w:p>
    <w:p w:rsidRDefault="0027355F" w:rsidP="0027355F" w:rsidR="0027355F" w:rsidRPr="00832355">
      <w:pPr>
        <w:rPr>
          <w:lang w:val="hr-HR"/>
        </w:rPr>
      </w:pPr>
    </w:p>
    <w:p w:rsidRDefault="0027355F" w:rsidP="0027355F" w:rsidR="0027355F" w:rsidRPr="00832355">
      <w:pPr>
        <w:rPr>
          <w:lang w:val="hr-HR"/>
        </w:rPr>
      </w:pPr>
      <w:r w:rsidRPr="00832355">
        <w:rPr>
          <w:lang w:val="hr-HR"/>
        </w:rPr>
        <w:t>Zapisničar:</w:t>
      </w:r>
      <w:r w:rsidRPr="00832355">
        <w:rPr>
          <w:lang w:val="hr-HR"/>
        </w:rPr>
        <w:tab/>
      </w:r>
      <w:r w:rsidRPr="00832355">
        <w:rPr>
          <w:lang w:val="hr-HR"/>
        </w:rPr>
        <w:tab/>
      </w:r>
      <w:r w:rsidRPr="00832355">
        <w:rPr>
          <w:lang w:val="hr-HR"/>
        </w:rPr>
        <w:tab/>
      </w:r>
      <w:r w:rsidRPr="00832355">
        <w:rPr>
          <w:lang w:val="hr-HR"/>
        </w:rPr>
        <w:tab/>
      </w:r>
      <w:r w:rsidRPr="00832355">
        <w:rPr>
          <w:lang w:val="hr-HR"/>
        </w:rPr>
        <w:tab/>
      </w:r>
      <w:r w:rsidRPr="00832355">
        <w:rPr>
          <w:lang w:val="hr-HR"/>
        </w:rPr>
        <w:tab/>
      </w:r>
      <w:r w:rsidRPr="00832355">
        <w:rPr>
          <w:lang w:val="hr-HR"/>
        </w:rPr>
        <w:tab/>
        <w:t>STEČAJNI SUDAC:</w:t>
      </w:r>
    </w:p>
    <w:p w:rsidRDefault="002B21E1" w:rsidP="0027355F" w:rsidR="0027355F" w:rsidRPr="00832355">
      <w:pPr>
        <w:rPr>
          <w:lang w:val="hr-HR"/>
        </w:rPr>
      </w:pPr>
      <w:r w:rsidRPr="00832355">
        <w:rPr>
          <w:lang w:val="hr-HR"/>
        </w:rPr>
        <w:t>Elizabeta Đeke</w:t>
      </w:r>
      <w:r w:rsidRPr="00832355">
        <w:rPr>
          <w:lang w:val="hr-HR"/>
        </w:rPr>
        <w:tab/>
      </w:r>
      <w:r w:rsidR="0027355F" w:rsidRPr="00832355">
        <w:rPr>
          <w:lang w:val="hr-HR"/>
        </w:rPr>
        <w:t xml:space="preserve"> </w:t>
      </w:r>
      <w:r w:rsidR="0027355F" w:rsidRPr="00832355">
        <w:rPr>
          <w:lang w:val="hr-HR"/>
        </w:rPr>
        <w:tab/>
      </w:r>
      <w:r w:rsidR="0027355F" w:rsidRPr="00832355">
        <w:rPr>
          <w:lang w:val="hr-HR"/>
        </w:rPr>
        <w:tab/>
      </w:r>
      <w:r w:rsidR="0027355F" w:rsidRPr="00832355">
        <w:rPr>
          <w:lang w:val="hr-HR"/>
        </w:rPr>
        <w:tab/>
        <w:t xml:space="preserve">                   mr. sc. Tihomir Kovačević</w:t>
      </w:r>
    </w:p>
    <w:p w:rsidRDefault="0027355F" w:rsidP="0027355F" w:rsidR="0027355F" w:rsidRPr="00832355">
      <w:pPr>
        <w:rPr>
          <w:lang w:val="hr-HR"/>
        </w:rPr>
      </w:pPr>
    </w:p>
    <w:p w:rsidRDefault="0027355F" w:rsidP="0027355F" w:rsidR="0027355F" w:rsidRPr="00832355">
      <w:pPr>
        <w:pStyle w:val="Tijeloteksta"/>
      </w:pPr>
      <w:r w:rsidRPr="00832355">
        <w:t>POUKA O PRAVNOM LIJEKU: Protiv ovog rješenja može nezadovoljna stranka uložiti žalbu Visokom trgovačkom sudu Republike Hrvatske u Zagrebu u roku od 8 dana pismeno u 3 primjerka putem ovog suda (čl. 19. SZ-a).</w:t>
      </w:r>
    </w:p>
    <w:p w:rsidRDefault="0027355F" w:rsidP="0027355F" w:rsidR="0027355F">
      <w:pPr>
        <w:rPr>
          <w:lang w:val="hr-HR"/>
        </w:rPr>
      </w:pPr>
    </w:p>
    <w:p w:rsidRDefault="00117BF4" w:rsidP="0027355F" w:rsidR="00117BF4">
      <w:pPr>
        <w:rPr>
          <w:lang w:val="hr-HR"/>
        </w:rPr>
      </w:pPr>
    </w:p>
    <w:p w:rsidRDefault="00117BF4" w:rsidP="0027355F" w:rsidR="00117BF4" w:rsidRPr="00832355">
      <w:pPr>
        <w:rPr>
          <w:lang w:val="hr-HR"/>
        </w:rPr>
      </w:pPr>
    </w:p>
    <w:p w:rsidRDefault="0027355F" w:rsidP="0027355F" w:rsidR="0027355F" w:rsidRPr="00832355">
      <w:pPr>
        <w:rPr>
          <w:lang w:val="hr-HR"/>
        </w:rPr>
      </w:pPr>
    </w:p>
    <w:p w:rsidRDefault="0027355F" w:rsidP="0027355F" w:rsidR="0027355F" w:rsidRPr="00832355">
      <w:pPr>
        <w:rPr>
          <w:lang w:val="hr-HR"/>
        </w:rPr>
      </w:pPr>
      <w:r w:rsidRPr="00832355">
        <w:rPr>
          <w:lang w:val="hr-HR"/>
        </w:rPr>
        <w:t>D N A :</w:t>
      </w:r>
    </w:p>
    <w:p w:rsidRDefault="0027355F" w:rsidP="0027355F" w:rsidR="0027355F" w:rsidRPr="00832355">
      <w:pPr>
        <w:numPr>
          <w:ilvl w:val="0"/>
          <w:numId w:val="2"/>
        </w:numPr>
        <w:rPr>
          <w:lang w:val="hr-HR"/>
        </w:rPr>
      </w:pPr>
      <w:r w:rsidRPr="00832355">
        <w:rPr>
          <w:lang w:val="hr-HR"/>
        </w:rPr>
        <w:t xml:space="preserve">stečajni upravitelj </w:t>
      </w:r>
      <w:r w:rsidR="00B902C8">
        <w:rPr>
          <w:lang w:val="hr-HR"/>
        </w:rPr>
        <w:t>Bojan Sudarević</w:t>
      </w:r>
    </w:p>
    <w:p w:rsidRDefault="0027355F" w:rsidP="0027355F" w:rsidR="0027355F" w:rsidRPr="00832355">
      <w:pPr>
        <w:numPr>
          <w:ilvl w:val="0"/>
          <w:numId w:val="2"/>
        </w:numPr>
        <w:rPr>
          <w:lang w:val="hr-HR"/>
        </w:rPr>
      </w:pPr>
      <w:r w:rsidRPr="00832355">
        <w:rPr>
          <w:lang w:val="hr-HR"/>
        </w:rPr>
        <w:t>zz dužnika</w:t>
      </w:r>
      <w:r w:rsidR="006C76B2" w:rsidRPr="00832355">
        <w:rPr>
          <w:lang w:val="hr-HR"/>
        </w:rPr>
        <w:t xml:space="preserve"> </w:t>
      </w:r>
      <w:r w:rsidR="00B902C8">
        <w:t>Goran Dumančić, Osijek, I. Gundulića 3</w:t>
      </w:r>
    </w:p>
    <w:p w:rsidRDefault="0027355F" w:rsidP="0027355F" w:rsidR="0027355F">
      <w:pPr>
        <w:numPr>
          <w:ilvl w:val="0"/>
          <w:numId w:val="2"/>
        </w:numPr>
        <w:rPr>
          <w:lang w:val="hr-HR"/>
        </w:rPr>
      </w:pPr>
      <w:r w:rsidRPr="00832355">
        <w:rPr>
          <w:lang w:val="hr-HR"/>
        </w:rPr>
        <w:t>FINA na njihov poslovni broj</w:t>
      </w:r>
    </w:p>
    <w:p w:rsidRDefault="00B902C8" w:rsidP="0027355F" w:rsidR="00B902C8" w:rsidRPr="00832355">
      <w:pPr>
        <w:numPr>
          <w:ilvl w:val="0"/>
          <w:numId w:val="2"/>
        </w:numPr>
        <w:rPr>
          <w:lang w:val="hr-HR"/>
        </w:rPr>
      </w:pPr>
      <w:r>
        <w:rPr>
          <w:lang w:val="hr-HR"/>
        </w:rPr>
        <w:t>ADDIKO BANK d.d. Zagreb</w:t>
      </w:r>
    </w:p>
    <w:p w:rsidRDefault="0027355F" w:rsidP="0027355F" w:rsidR="0027355F" w:rsidRPr="00832355">
      <w:pPr>
        <w:numPr>
          <w:ilvl w:val="0"/>
          <w:numId w:val="2"/>
        </w:numPr>
        <w:rPr>
          <w:lang w:val="hr-HR"/>
        </w:rPr>
      </w:pPr>
      <w:r w:rsidRPr="00832355">
        <w:rPr>
          <w:lang w:val="hr-HR"/>
        </w:rPr>
        <w:t>Porezna uprava Osijek</w:t>
      </w:r>
    </w:p>
    <w:p w:rsidRDefault="0027355F" w:rsidP="0027355F" w:rsidR="0027355F" w:rsidRPr="00832355">
      <w:pPr>
        <w:numPr>
          <w:ilvl w:val="0"/>
          <w:numId w:val="2"/>
        </w:numPr>
        <w:rPr>
          <w:lang w:val="hr-HR"/>
        </w:rPr>
      </w:pPr>
      <w:r w:rsidRPr="00832355">
        <w:rPr>
          <w:lang w:val="hr-HR"/>
        </w:rPr>
        <w:t>ŽDO GUO Osijek</w:t>
      </w:r>
    </w:p>
    <w:p w:rsidRDefault="00BF7B83" w:rsidP="0027355F" w:rsidR="00A96070" w:rsidRPr="00832355">
      <w:pPr>
        <w:numPr>
          <w:ilvl w:val="0"/>
          <w:numId w:val="2"/>
        </w:numPr>
        <w:rPr>
          <w:lang w:val="hr-HR"/>
        </w:rPr>
      </w:pPr>
      <w:r w:rsidRPr="00832355">
        <w:rPr>
          <w:lang w:val="hr-HR"/>
        </w:rPr>
        <w:t xml:space="preserve">Općinski sud u Osijeku </w:t>
      </w:r>
      <w:r w:rsidR="008F0DFD">
        <w:rPr>
          <w:lang w:val="hr-HR"/>
        </w:rPr>
        <w:t xml:space="preserve">zk odjel </w:t>
      </w:r>
    </w:p>
    <w:p w:rsidRDefault="0027355F" w:rsidP="0027355F" w:rsidR="0027355F" w:rsidRPr="00832355">
      <w:pPr>
        <w:numPr>
          <w:ilvl w:val="0"/>
          <w:numId w:val="2"/>
        </w:numPr>
        <w:rPr>
          <w:lang w:val="hr-HR"/>
        </w:rPr>
      </w:pPr>
      <w:r w:rsidRPr="00832355">
        <w:rPr>
          <w:lang w:val="hr-HR"/>
        </w:rPr>
        <w:t>registar suda</w:t>
      </w:r>
    </w:p>
    <w:p w:rsidRDefault="0027355F" w:rsidP="0027355F" w:rsidR="0027355F" w:rsidRPr="00832355">
      <w:pPr>
        <w:numPr>
          <w:ilvl w:val="0"/>
          <w:numId w:val="2"/>
        </w:numPr>
        <w:rPr>
          <w:lang w:val="hr-HR"/>
        </w:rPr>
      </w:pPr>
      <w:r w:rsidRPr="00832355">
        <w:rPr>
          <w:lang w:val="hr-HR"/>
        </w:rPr>
        <w:t>Ministarstvo pravosuđa nakon pravomoćnosti</w:t>
      </w:r>
    </w:p>
    <w:p w:rsidRDefault="0027355F" w:rsidP="0027355F" w:rsidR="0027355F" w:rsidRPr="00832355">
      <w:pPr>
        <w:numPr>
          <w:ilvl w:val="0"/>
          <w:numId w:val="2"/>
        </w:numPr>
        <w:rPr>
          <w:lang w:val="hr-HR"/>
        </w:rPr>
      </w:pPr>
      <w:r w:rsidRPr="00832355">
        <w:rPr>
          <w:lang w:val="hr-HR"/>
        </w:rPr>
        <w:t>mrežna stranica e-Oglasna ploča sudova</w:t>
      </w:r>
    </w:p>
    <w:p w:rsidRDefault="0027355F" w:rsidP="0027355F" w:rsidR="0027355F" w:rsidRPr="00832355">
      <w:pPr>
        <w:ind w:left="720"/>
        <w:jc w:val="both"/>
        <w:rPr>
          <w:lang w:val="hr-HR"/>
        </w:rPr>
      </w:pPr>
    </w:p>
    <w:p w:rsidRDefault="00AD189B" w:rsidR="00C72BB3" w:rsidRPr="00832355">
      <w:pPr>
        <w:rPr>
          <w:lang w:val="hr-HR"/>
        </w:rPr>
      </w:pPr>
    </w:p>
    <w:sectPr w:rsidSect="009B6182" w:rsidR="00C72BB3" w:rsidRPr="00832355">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6F" w:rsidR="00EC4110">
      <w:r>
        <w:separator/>
      </w:r>
    </w:p>
  </w:endnote>
  <w:endnote w:id="0" w:type="continuationSeparator">
    <w:p w:rsidRDefault="00097D6F" w:rsidR="00EC41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6F" w:rsidR="00EC4110">
      <w:r>
        <w:separator/>
      </w:r>
    </w:p>
  </w:footnote>
  <w:footnote w:id="0" w:type="continuationSeparator">
    <w:p w:rsidRDefault="00097D6F" w:rsidR="00EC41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189B"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189B">
      <w:rPr>
        <w:rStyle w:val="Brojstranice"/>
        <w:noProof/>
      </w:rPr>
      <w:t>7</w:t>
    </w:r>
    <w:r>
      <w:rPr>
        <w:rStyle w:val="Brojstranice"/>
      </w:rPr>
      <w:fldChar w:fldCharType="end"/>
    </w:r>
  </w:p>
  <w:p w:rsidRDefault="00AD189B" w:rsidR="00D65BDD">
    <w:pPr>
      <w:pStyle w:val="Zaglavlje"/>
      <w:rPr>
        <w:lang w:val="hr-HR"/>
      </w:rPr>
    </w:pPr>
  </w:p>
  <w:p w:rsidRDefault="00AD189B" w:rsidR="00D65BDD">
    <w:pPr>
      <w:pStyle w:val="Zaglavlje"/>
      <w:rPr>
        <w:lang w:val="hr-HR"/>
      </w:rPr>
    </w:pPr>
  </w:p>
  <w:p w:rsidRDefault="0027355F" w:rsidP="00B055C8" w:rsidR="007A0CEC"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2607E4" w:rsidRPr="002607E4">
      <w:rPr>
        <w:lang w:val="hr-HR"/>
      </w:rPr>
      <w:t>14 St-2685/16-15</w:t>
    </w:r>
  </w:p>
  <w:p w:rsidRDefault="00AD189B"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189B" w:rsidR="00D65BDD">
    <w:pPr>
      <w:pStyle w:val="Zaglavlje"/>
      <w:rPr>
        <w:lang w:val="hr-HR"/>
      </w:rPr>
    </w:pPr>
  </w:p>
  <w:p w:rsidRDefault="00AD189B" w:rsidR="00D65BDD">
    <w:pPr>
      <w:pStyle w:val="Zaglavlje"/>
      <w:rPr>
        <w:lang w:val="hr-HR"/>
      </w:rPr>
    </w:pPr>
  </w:p>
  <w:p w:rsidRDefault="0027355F"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44E8F"/>
    <w:multiLevelType w:val="hybridMultilevel"/>
    <w:tmpl w:val="01AA4C66"/>
    <w:lvl w:tplc="151C57C8" w:ilvl="0">
      <w:start w:val="14"/>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830DDC"/>
    <w:multiLevelType w:val="hybridMultilevel"/>
    <w:tmpl w:val="ED1AB818"/>
    <w:lvl w:tplc="5A3AD812" w:ilvl="0">
      <w:numFmt w:val="bullet"/>
      <w:lvlText w:val="-"/>
      <w:lvlJc w:val="left"/>
      <w:pPr>
        <w:ind w:hanging="360" w:left="1080"/>
      </w:pPr>
      <w:rPr>
        <w:rFonts w:cs="Times New Roman" w:eastAsia="SimSu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713D4"/>
    <w:multiLevelType w:val="hybridMultilevel"/>
    <w:tmpl w:val="FAA2A7D2"/>
    <w:lvl w:tplc="2996E67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2546AF"/>
    <w:multiLevelType w:val="hybridMultilevel"/>
    <w:tmpl w:val="CB28445A"/>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9A4791B"/>
    <w:multiLevelType w:val="hybridMultilevel"/>
    <w:tmpl w:val="2E42EE92"/>
    <w:lvl w:tplc="8BD4CC54"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8"/>
  </w:num>
  <w:num w:numId="4">
    <w:abstractNumId w:val="5"/>
  </w:num>
  <w:num w:numId="5">
    <w:abstractNumId w:val="6"/>
  </w:num>
  <w:num w:numId="6">
    <w:abstractNumId w:val="0"/>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0528BF"/>
    <w:rsid w:val="00067513"/>
    <w:rsid w:val="00082606"/>
    <w:rsid w:val="00097D6F"/>
    <w:rsid w:val="000A4090"/>
    <w:rsid w:val="00117BF4"/>
    <w:rsid w:val="0013666D"/>
    <w:rsid w:val="00213C9A"/>
    <w:rsid w:val="00251D77"/>
    <w:rsid w:val="002607E4"/>
    <w:rsid w:val="0026319F"/>
    <w:rsid w:val="0027355F"/>
    <w:rsid w:val="00273A19"/>
    <w:rsid w:val="002B21E1"/>
    <w:rsid w:val="002E56A1"/>
    <w:rsid w:val="002E71BB"/>
    <w:rsid w:val="002F7DD5"/>
    <w:rsid w:val="003374CF"/>
    <w:rsid w:val="0036712B"/>
    <w:rsid w:val="003945C5"/>
    <w:rsid w:val="003B4C46"/>
    <w:rsid w:val="003D43D3"/>
    <w:rsid w:val="004049B9"/>
    <w:rsid w:val="00424453"/>
    <w:rsid w:val="00440BEC"/>
    <w:rsid w:val="00445076"/>
    <w:rsid w:val="004760E9"/>
    <w:rsid w:val="00477A04"/>
    <w:rsid w:val="004C47CA"/>
    <w:rsid w:val="004C488E"/>
    <w:rsid w:val="00512258"/>
    <w:rsid w:val="00530C6F"/>
    <w:rsid w:val="005659D1"/>
    <w:rsid w:val="005F1474"/>
    <w:rsid w:val="00640764"/>
    <w:rsid w:val="00643E10"/>
    <w:rsid w:val="0064452A"/>
    <w:rsid w:val="0067147E"/>
    <w:rsid w:val="00686301"/>
    <w:rsid w:val="00695826"/>
    <w:rsid w:val="00696F96"/>
    <w:rsid w:val="006A660E"/>
    <w:rsid w:val="006C76B2"/>
    <w:rsid w:val="006D5B7F"/>
    <w:rsid w:val="007018CA"/>
    <w:rsid w:val="00701D22"/>
    <w:rsid w:val="007041D5"/>
    <w:rsid w:val="00755C7D"/>
    <w:rsid w:val="00797B5B"/>
    <w:rsid w:val="007A6FCA"/>
    <w:rsid w:val="007A7B56"/>
    <w:rsid w:val="007C3C35"/>
    <w:rsid w:val="007C4ABF"/>
    <w:rsid w:val="007D32C7"/>
    <w:rsid w:val="007D3D0C"/>
    <w:rsid w:val="00807B8E"/>
    <w:rsid w:val="00807D16"/>
    <w:rsid w:val="00832355"/>
    <w:rsid w:val="00865499"/>
    <w:rsid w:val="0088384E"/>
    <w:rsid w:val="008D2A09"/>
    <w:rsid w:val="008F0DFD"/>
    <w:rsid w:val="00955CCD"/>
    <w:rsid w:val="009565F9"/>
    <w:rsid w:val="00961CAC"/>
    <w:rsid w:val="00990FEF"/>
    <w:rsid w:val="009A70CE"/>
    <w:rsid w:val="009C06AE"/>
    <w:rsid w:val="00A10D5A"/>
    <w:rsid w:val="00A1105A"/>
    <w:rsid w:val="00A87ACC"/>
    <w:rsid w:val="00A96070"/>
    <w:rsid w:val="00A971CC"/>
    <w:rsid w:val="00AB63B7"/>
    <w:rsid w:val="00AB7BF4"/>
    <w:rsid w:val="00AD189B"/>
    <w:rsid w:val="00AE4B40"/>
    <w:rsid w:val="00B07ED5"/>
    <w:rsid w:val="00B46EF5"/>
    <w:rsid w:val="00B72F34"/>
    <w:rsid w:val="00B757B6"/>
    <w:rsid w:val="00B902C8"/>
    <w:rsid w:val="00B9432C"/>
    <w:rsid w:val="00BA14AB"/>
    <w:rsid w:val="00BC6AD7"/>
    <w:rsid w:val="00BC78A1"/>
    <w:rsid w:val="00BF7B83"/>
    <w:rsid w:val="00C11B2E"/>
    <w:rsid w:val="00C74200"/>
    <w:rsid w:val="00CB6E24"/>
    <w:rsid w:val="00CC5684"/>
    <w:rsid w:val="00CD4A83"/>
    <w:rsid w:val="00CF03F9"/>
    <w:rsid w:val="00DB04D2"/>
    <w:rsid w:val="00DB7E1D"/>
    <w:rsid w:val="00DE38CF"/>
    <w:rsid w:val="00E11312"/>
    <w:rsid w:val="00E17A15"/>
    <w:rsid w:val="00E624DE"/>
    <w:rsid w:val="00EA12E8"/>
    <w:rsid w:val="00EC4110"/>
    <w:rsid w:val="00F02F82"/>
    <w:rsid w:val="00F119A1"/>
    <w:rsid w:val="00F36DF6"/>
    <w:rsid w:val="00F45A5C"/>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true" w:styleId="OdlomakpopisaChar" w:type="character">
    <w:name w:val="Odlomak popisa Char"/>
    <w:link w:val="Odlomakpopisa"/>
    <w:uiPriority w:val="34"/>
    <w:rsid w:val="00797B5B"/>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AD189B"/>
    <w:rPr>
      <w:color w:val="808080"/>
      <w:bdr w:space="0" w:sz="0" w:color="auto" w:val="none"/>
      <w:shd w:fill="auto" w:color="auto" w:val="clear"/>
    </w:rPr>
  </w:style>
  <w:style w:customStyle="true" w:styleId="eSPISCCParagraphDefaultFont" w:type="character">
    <w:name w:val="eSPIS_CC_Paragraph Default Font"/>
    <w:basedOn w:val="Zadanifontodlomka"/>
    <w:rsid w:val="00AD18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189B"/>
    <w:rPr>
      <w:bdr w:space="0" w:sz="0" w:color="auto" w:val="none"/>
      <w:shd w:fill="FFFFCC" w:color="auto" w:val="clear"/>
      <w:lang w:val="hr-HR"/>
    </w:rPr>
  </w:style>
  <w:style w:customStyle="true" w:styleId="PozadinaSvijetloCrvena" w:type="character">
    <w:name w:val="Pozadina_SvijetloCrvena"/>
    <w:basedOn w:val="eSPISCCParagraphDefaultFont"/>
    <w:rsid w:val="00AD18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18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1" w:styleId="OdlomakpopisaChar" w:type="character">
    <w:name w:val="Odlomak popisa Char"/>
    <w:link w:val="Odlomakpopisa"/>
    <w:uiPriority w:val="34"/>
    <w:rsid w:val="00797B5B"/>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AD189B"/>
    <w:rPr>
      <w:color w:val="808080"/>
      <w:bdr w:color="auto" w:space="0" w:sz="0" w:val="none"/>
      <w:shd w:color="auto" w:fill="auto" w:val="clear"/>
    </w:rPr>
  </w:style>
  <w:style w:customStyle="1" w:styleId="eSPISCCParagraphDefaultFont" w:type="character">
    <w:name w:val="eSPIS_CC_Paragraph Default Font"/>
    <w:basedOn w:val="Zadanifontodlomka"/>
    <w:rsid w:val="00AD18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189B"/>
    <w:rPr>
      <w:bdr w:color="auto" w:space="0" w:sz="0" w:val="none"/>
      <w:shd w:color="auto" w:fill="FFFFCC" w:val="clear"/>
      <w:lang w:val="hr-HR"/>
    </w:rPr>
  </w:style>
  <w:style w:customStyle="1" w:styleId="PozadinaSvijetloCrvena" w:type="character">
    <w:name w:val="Pozadina_SvijetloCrvena"/>
    <w:basedOn w:val="eSPISCCParagraphDefaultFont"/>
    <w:rsid w:val="00AD18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18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2685</izvorni_sadrzaj>
    <derivirana_varijabla naziv="DomainObject.Predmet.Broj_1">2685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St-2685/2016</izvorni_sadrzaj>
    <derivirana_varijabla naziv="DomainObject.Predmet.OznakaBroj_1">St-2685/2016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PARALELA društvo s ograničenom odgovornošću za prijevoz i trgovinu</izvorni_sadrzaj>
    <derivirana_varijabla naziv="DomainObject.Predmet.ProtustrankaFormated_1">  PARALELA društvo s ograničenom odgovornošću za prijevoz i trgovinu</derivirana_varijabla>
  </DomainObject.Predmet.ProtustrankaFormated>
  <DomainObject.Predmet.ProtustrankaFormatedOIB>
    <izvorni_sadrzaj>  PARALELA društvo s ograničenom odgovornošću za prijevoz i trgovinu, OIB 24315036478</izvorni_sadrzaj>
    <derivirana_varijabla naziv="DomainObject.Predmet.ProtustrankaFormatedOIB_1">  PARALELA društvo s ograničenom odgovornošću za prijevoz i trgovinu, OIB 24315036478</derivirana_varijabla>
  </DomainObject.Predmet.ProtustrankaFormatedOIB>
  <DomainObject.Predmet.ProtustrankaFormatedWithAdress>
    <izvorni_sadrzaj> PARALELA društvo s ograničenom odgovornošću za prijevoz i trgovinu, Ulica Ferdinanda Speisera 1, 31431 Čepin</izvorni_sadrzaj>
    <derivirana_varijabla naziv="DomainObject.Predmet.ProtustrankaFormatedWithAdress_1"> PARALELA društvo s ograničenom odgovornošću za prijevoz i trgovinu, Ulica Ferdinanda Speisera 1, 31431 Čepin</derivirana_varijabla>
  </DomainObject.Predmet.ProtustrankaFormatedWithAdress>
  <DomainObject.Predmet.ProtustrankaFormatedWithAdressOIB>
    <izvorni_sadrzaj> PARALELA društvo s ograničenom odgovornošću za prijevoz i trgovinu, OIB 24315036478, Ulica Ferdinanda Speisera 1, 31431 Čepin</izvorni_sadrzaj>
    <derivirana_varijabla naziv="DomainObject.Predmet.ProtustrankaFormatedWithAdressOIB_1"> PARALELA društvo s ograničenom odgovornošću za prijevoz i trgovinu, OIB 24315036478, Ulica Ferdinanda Speisera 1, 31431 Čepin</derivirana_varijabla>
  </DomainObject.Predmet.ProtustrankaFormatedWithAdressOIB>
  <DomainObject.Predmet.ProtustrankaWithAdress>
    <izvorni_sadrzaj>PARALELA društvo s ograničenom odgovornošću za prijevoz i trgovinu Ulica Ferdinanda Speisera 1, 31431 Čepin</izvorni_sadrzaj>
    <derivirana_varijabla naziv="DomainObject.Predmet.ProtustrankaWithAdress_1">PARALELA društvo s ograničenom odgovornošću za prijevoz i trgovinu Ulica Ferdinanda Speisera 1, 31431 Čepin</derivirana_varijabla>
  </DomainObject.Predmet.ProtustrankaWithAdress>
  <DomainObject.Predmet.ProtustrankaWithAdressOIB>
    <izvorni_sadrzaj>PARALELA društvo s ograničenom odgovornošću za prijevoz i trgovinu, OIB 24315036478, Ulica Ferdinanda Speisera 1, 31431 Čepin</izvorni_sadrzaj>
    <derivirana_varijabla naziv="DomainObject.Predmet.ProtustrankaWithAdressOIB_1">PARALELA društvo s ograničenom odgovornošću za prijevoz i trgovinu, OIB 24315036478, Ulica Ferdinanda Speisera 1, 31431 Čepin</derivirana_varijabla>
  </DomainObject.Predmet.ProtustrankaWithAdressOIB>
  <DomainObject.Predmet.ProtustrankaNazivFormated>
    <izvorni_sadrzaj>PARALELA društvo s ograničenom odgovornošću za prijevoz i trgovinu</izvorni_sadrzaj>
    <derivirana_varijabla naziv="DomainObject.Predmet.ProtustrankaNazivFormated_1">PARALELA društvo s ograničenom odgovornošću za prijevoz i trgovinu</derivirana_varijabla>
  </DomainObject.Predmet.ProtustrankaNazivFormated>
  <DomainObject.Predmet.ProtustrankaNazivFormatedOIB>
    <izvorni_sadrzaj>PARALELA društvo s ograničenom odgovornošću za prijevoz i trgovinu, OIB 24315036478</izvorni_sadrzaj>
    <derivirana_varijabla naziv="DomainObject.Predmet.ProtustrankaNazivFormatedOIB_1">PARALELA društvo s ograničenom odgovornošću za prijevoz i trgovinu, OIB 24315036478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PARALELA društvo s ograničenom odgovornošću za prijevoz i trgovinu</item>
    </izvorni_sadrzaj>
    <derivirana_varijabla naziv="DomainObject.Predmet.ProtuStrankaListFormated_1">
      <item>PARALELA društvo s ograničenom odgovornošću za prijevoz i trgovinu</item>
    </derivirana_varijabla>
  </DomainObject.Predmet.ProtuStrankaListFormated>
  <DomainObject.Predmet.ProtuStrankaListFormatedOIB>
    <izvorni_sadrzaj>
      <item>PARALELA društvo s ograničenom odgovornošću za prijevoz i trgovinu, OIB 24315036478</item>
    </izvorni_sadrzaj>
    <derivirana_varijabla naziv="DomainObject.Predmet.ProtuStrankaListFormatedOIB_1">
      <item>PARALELA društvo s ograničenom odgovornošću za prijevoz i trgovinu, OIB 24315036478</item>
    </derivirana_varijabla>
  </DomainObject.Predmet.ProtuStrankaListFormatedOIB>
  <DomainObject.Predmet.ProtuStrankaListFormatedWithAdress>
    <izvorni_sadrzaj>
      <item>PARALELA društvo s ograničenom odgovornošću za prijevoz i trgovinu, Ulica Ferdinanda Speisera 1, 31431 Čepin</item>
    </izvorni_sadrzaj>
    <derivirana_varijabla naziv="DomainObject.Predmet.ProtuStrankaListFormatedWithAdress_1">
      <item>PARALELA društvo s ograničenom odgovornošću za prijevoz i trgovinu, Ulica Ferdinanda Speisera 1, 31431 Čepin</item>
    </derivirana_varijabla>
  </DomainObject.Predmet.ProtuStrankaListFormatedWithAdress>
  <DomainObject.Predmet.ProtuStrankaListFormatedWithAdressOIB>
    <izvorni_sadrzaj>
      <item>PARALELA društvo s ograničenom odgovornošću za prijevoz i trgovinu, OIB 24315036478, Ulica Ferdinanda Speisera 1, 31431 Čepin</item>
    </izvorni_sadrzaj>
    <derivirana_varijabla naziv="DomainObject.Predmet.ProtuStrankaListFormatedWithAdressOIB_1">
      <item>PARALELA društvo s ograničenom odgovornošću za prijevoz i trgovinu, OIB 24315036478, Ulica Ferdinanda Speisera 1, 31431 Čepin</item>
    </derivirana_varijabla>
  </DomainObject.Predmet.ProtuStrankaListFormatedWithAdressOIB>
  <DomainObject.Predmet.ProtuStrankaListNazivFormated>
    <izvorni_sadrzaj>
      <item>PARALELA društvo s ograničenom odgovornošću za prijevoz i trgovinu</item>
    </izvorni_sadrzaj>
    <derivirana_varijabla naziv="DomainObject.Predmet.ProtuStrankaListNazivFormated_1">
      <item>PARALELA društvo s ograničenom odgovornošću za prijevoz i trgovinu</item>
    </derivirana_varijabla>
  </DomainObject.Predmet.ProtuStrankaListNazivFormated>
  <DomainObject.Predmet.ProtuStrankaListNazivFormatedOIB>
    <izvorni_sadrzaj>
      <item>PARALELA društvo s ograničenom odgovornošću za prijevoz i trgovinu, OIB 24315036478</item>
    </izvorni_sadrzaj>
    <derivirana_varijabla naziv="DomainObject.Predmet.ProtuStrankaListNazivFormatedOIB_1">
      <item>PARALELA društvo s ograničenom odgovornošću za prijevoz i trgovinu, OIB 24315036478</item>
    </derivirana_varijabla>
  </DomainObject.Predmet.ProtuStrankaListNazivFormatedOIB>
  <DomainObject.Predmet.OstaliListFormated>
    <izvorni_sadrzaj>
      <item>ŽDO GUO Osijek</item>
      <item>Bojan Sudarević</item>
      <item>Goran Dumančić</item>
    </izvorni_sadrzaj>
    <derivirana_varijabla naziv="DomainObject.Predmet.OstaliListFormated_1">
      <item>ŽDO GUO Osijek</item>
      <item>Bojan Sudarević</item>
      <item>Goran Dumančić</item>
    </derivirana_varijabla>
  </DomainObject.Predmet.OstaliListFormated>
  <DomainObject.Predmet.OstaliListFormatedOIB>
    <izvorni_sadrzaj>
      <item>ŽDO GUO Osijek</item>
      <item>Bojan Sudarević, OIB 97806800829</item>
      <item>Goran Dumančić, OIB 67376450209</item>
    </izvorni_sadrzaj>
    <derivirana_varijabla naziv="DomainObject.Predmet.OstaliListFormatedOIB_1">
      <item>ŽDO GUO Osijek</item>
      <item>Bojan Sudarević, OIB 97806800829</item>
      <item>Goran Dumančić, OIB 67376450209</item>
    </derivirana_varijabla>
  </DomainObject.Predmet.OstaliListFormatedOIB>
  <DomainObject.Predmet.OstaliListFormatedWithAdress>
    <izvorni_sadrzaj>
      <item>ŽDO GUO Osijek</item>
      <item>Bojan Sudarević, Trg bana J. Jelačića 27, 31000 Osijek</item>
      <item>Goran Dumančić, I. Gundulića 3, 31000 Osijek</item>
    </izvorni_sadrzaj>
    <derivirana_varijabla naziv="DomainObject.Predmet.OstaliListFormatedWithAdress_1">
      <item>ŽDO GUO Osijek</item>
      <item>Bojan Sudarević, Trg bana J. Jelačića 27, 31000 Osijek</item>
      <item>Goran Dumančić, I. Gundulića 3, 31000 Osijek</item>
    </derivirana_varijabla>
  </DomainObject.Predmet.OstaliListFormatedWithAdress>
  <DomainObject.Predmet.OstaliListFormatedWithAdressOIB>
    <izvorni_sadrzaj>
      <item>ŽDO GUO Osijek</item>
      <item>Bojan Sudarević, OIB 97806800829, Trg bana J. Jelačića 27, 31000 Osijek</item>
      <item>Goran Dumančić, OIB 67376450209, I. Gundulića 3, 31000 Osijek</item>
    </izvorni_sadrzaj>
    <derivirana_varijabla naziv="DomainObject.Predmet.OstaliListFormatedWithAdressOIB_1">
      <item>ŽDO GUO Osijek</item>
      <item>Bojan Sudarević, OIB 97806800829, Trg bana J. Jelačića 27, 31000 Osijek</item>
      <item>Goran Dumančić, OIB 67376450209, I. Gundulića 3, 31000 Osijek</item>
    </derivirana_varijabla>
  </DomainObject.Predmet.OstaliListFormatedWithAdressOIB>
  <DomainObject.Predmet.OstaliListNazivFormated>
    <izvorni_sadrzaj>
      <item>ŽDO GUO Osijek</item>
      <item>Bojan Sudarević</item>
      <item>Goran Dumančić</item>
    </izvorni_sadrzaj>
    <derivirana_varijabla naziv="DomainObject.Predmet.OstaliListNazivFormated_1">
      <item>ŽDO GUO Osijek</item>
      <item>Bojan Sudarević</item>
      <item>Goran Dumančić</item>
    </derivirana_varijabla>
  </DomainObject.Predmet.OstaliListNazivFormated>
  <DomainObject.Predmet.OstaliListNazivFormatedOIB>
    <izvorni_sadrzaj>
      <item>ŽDO GUO Osijek</item>
      <item>Bojan Sudarević, OIB 97806800829</item>
      <item>Goran Dumančić, OIB 67376450209</item>
    </izvorni_sadrzaj>
    <derivirana_varijabla naziv="DomainObject.Predmet.OstaliListNazivFormatedOIB_1">
      <item>ŽDO GUO Osijek</item>
      <item>Bojan Sudarević, OIB 97806800829</item>
      <item>Goran Dumančić, OIB 67376450209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PARALELA društvo s ograničenom odgovornošću za prijevoz i trgovinu</izvorni_sadrzaj>
    <derivirana_varijabla naziv="DomainObject.Predmet.ProtustrankaIDrugi_1">PARALELA društvo s ograničenom odgovornošću za prijevoz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PARALELA društvo s ograničenom odgovornošću za prijevoz i trgovinu, OIB 24315036478, Ulica Ferdinanda Speisera 1, 31431 Čepin</izvorni_sadrzaj>
    <derivirana_varijabla naziv="DomainObject.Predmet.ProtustrankaIDrugiAdressOIB_1">PARALELA društvo s ograničenom odgovornošću za prijevoz i trgovinu, OIB 24315036478, Ulica Ferdinanda Speisera 1,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PARALELA društvo s ograničenom odgovornošću za prijevoz i trgovinu</item>
      <item>ŽDO GUO Osijek</item>
      <item>Bojan Sudarević</item>
      <item>Goran Dumančić</item>
    </izvorni_sadrzaj>
    <derivirana_varijabla naziv="DomainObject.Predmet.SudioniciListNaziv_1">
      <item>FINA RC OSIJEK</item>
      <item>PARALELA društvo s ograničenom odgovornošću za prijevoz i trgovinu</item>
      <item>ŽDO GUO Osijek</item>
      <item>Bojan Sudarević</item>
      <item>Goran Dumančić</item>
    </derivirana_varijabla>
  </DomainObject.Predmet.SudioniciListNaziv>
  <DomainObject.Predmet.SudioniciListAdressOIB>
    <izvorni_sadrzaj>
      <item>FINA RC OSIJEK, OIB 85821130368</item>
      <item>PARALELA društvo s ograničenom odgovornošću za prijevoz i trgovinu, OIB 24315036478, Ulica Ferdinanda Speisera 1,31431 Čepin</item>
      <item>ŽDO GUO Osijek</item>
      <item>Bojan Sudarević, OIB 97806800829, Trg bana J. Jelačića 27,31000 Osijek</item>
      <item>Goran Dumančić, OIB 67376450209, I. Gundulića 3,31000 Osijek</item>
    </izvorni_sadrzaj>
    <derivirana_varijabla naziv="DomainObject.Predmet.SudioniciListAdressOIB_1">
      <item>FINA RC OSIJEK, OIB 85821130368</item>
      <item>PARALELA društvo s ograničenom odgovornošću za prijevoz i trgovinu, OIB 24315036478, Ulica Ferdinanda Speisera 1,31431 Čepin</item>
      <item>ŽDO GUO Osijek</item>
      <item>Bojan Sudarević, OIB 97806800829, Trg bana J. Jelačića 27,31000 Osijek</item>
      <item>Goran Dumančić, OIB 67376450209, I. Gundulića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24315036478</item>
      <item>, OIB null</item>
      <item>, OIB 97806800829</item>
      <item>, OIB 67376450209</item>
    </izvorni_sadrzaj>
    <derivirana_varijabla naziv="DomainObject.Predmet.SudioniciListNazivOIB_1">
      <item>, OIB 85821130368</item>
      <item>, OIB 24315036478</item>
      <item>, OIB null</item>
      <item>, OIB 97806800829</item>
      <item>, OIB 67376450209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2173</properties:Words>
  <properties:Characters>12318</properties:Characters>
  <properties:Lines>298</properties:Lines>
  <properties:Paragraphs>103</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2016-09-07T08:10:00Z</cp:lastPrinted>
  <dcterms:modified xmlns:xsi="http://www.w3.org/2001/XMLSchema-instance" xsi:type="dcterms:W3CDTF">2016-12-16T08:55:00Z</dcterms:modified>
  <cp:revision>19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