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621f" w14:paraId="51f621f" w:rsidRDefault="00B71AA9" w:rsidP="00B71AA9" w:rsidR="00B71AA9" w:rsidRPr="00C25CBC">
      <w:pPr>
        <w15:collapsed w:val="false"/>
        <w:rPr>
          <w:rFonts w:cs="Arial"/>
        </w:rPr>
      </w:pPr>
      <w:bookmarkStart w:name="_GoBack" w:id="0"/>
      <w:bookmarkEnd w:id="0"/>
      <w:proofErr w:type="spellStart"/>
      <w:r w:rsidRPr="00C25CBC">
        <w:rPr>
          <w:rFonts w:cs="Arial"/>
        </w:rPr>
        <w:t>GAMONT</w:t>
      </w:r>
      <w:proofErr w:type="spellEnd"/>
      <w:r w:rsidRPr="00C25CBC">
        <w:rPr>
          <w:rFonts w:cs="Arial"/>
        </w:rPr>
        <w:t xml:space="preserve"> d.o.o. u stečaju</w:t>
      </w:r>
    </w:p>
    <w:p w:rsidRDefault="00B71AA9" w:rsidP="00B71AA9" w:rsidR="00B71AA9" w:rsidRPr="00C25CBC">
      <w:pPr>
        <w:rPr>
          <w:rFonts w:cs="Arial"/>
        </w:rPr>
      </w:pPr>
      <w:r w:rsidRPr="00C25CBC">
        <w:rPr>
          <w:rFonts w:cs="Arial"/>
        </w:rPr>
        <w:t>Primorska 8</w:t>
      </w:r>
    </w:p>
    <w:p w:rsidRDefault="00B71AA9" w:rsidP="00B71AA9" w:rsidR="00854EB5">
      <w:pPr>
        <w:rPr>
          <w:rFonts w:cs="Arial"/>
        </w:rPr>
      </w:pPr>
      <w:proofErr w:type="spellStart"/>
      <w:r w:rsidRPr="00C25CBC">
        <w:rPr>
          <w:rFonts w:cs="Arial"/>
        </w:rPr>
        <w:t>10200</w:t>
      </w:r>
      <w:proofErr w:type="spellEnd"/>
      <w:r w:rsidRPr="00C25CBC">
        <w:rPr>
          <w:rFonts w:cs="Arial"/>
        </w:rPr>
        <w:t xml:space="preserve"> Zagreb</w:t>
      </w:r>
      <w:r w:rsidR="00FD6F86">
        <w:rPr>
          <w:rFonts w:cs="Arial"/>
        </w:rPr>
        <w:t xml:space="preserve">, </w:t>
      </w:r>
    </w:p>
    <w:p w:rsidRDefault="00B71AA9" w:rsidP="00B71AA9" w:rsidR="00B71AA9" w:rsidRPr="00C25CBC">
      <w:pPr>
        <w:rPr>
          <w:rFonts w:cs="Arial"/>
        </w:rPr>
      </w:pPr>
      <w:r w:rsidRPr="00C25CBC">
        <w:rPr>
          <w:rFonts w:cs="Arial"/>
        </w:rPr>
        <w:t xml:space="preserve"> p.p. </w:t>
      </w:r>
      <w:proofErr w:type="spellStart"/>
      <w:r w:rsidRPr="00C25CBC">
        <w:rPr>
          <w:rFonts w:cs="Arial"/>
        </w:rPr>
        <w:t>211</w:t>
      </w:r>
      <w:proofErr w:type="spellEnd"/>
    </w:p>
    <w:p w:rsidRDefault="00B71AA9" w:rsidP="00B71AA9" w:rsidR="00B71AA9" w:rsidRPr="00C25CBC">
      <w:pPr>
        <w:rPr>
          <w:rFonts w:cs="Arial"/>
        </w:rPr>
      </w:pPr>
      <w:proofErr w:type="spellStart"/>
      <w:r w:rsidRPr="00C25CBC">
        <w:rPr>
          <w:rFonts w:cs="Arial"/>
        </w:rPr>
        <w:t>OIB</w:t>
      </w:r>
      <w:proofErr w:type="spellEnd"/>
      <w:r w:rsidRPr="00C25CBC">
        <w:rPr>
          <w:rFonts w:cs="Arial"/>
        </w:rPr>
        <w:t xml:space="preserve">: </w:t>
      </w:r>
      <w:proofErr w:type="spellStart"/>
      <w:r w:rsidRPr="00C25CBC">
        <w:rPr>
          <w:rFonts w:cs="Arial"/>
        </w:rPr>
        <w:t>08983285387</w:t>
      </w:r>
      <w:proofErr w:type="spellEnd"/>
    </w:p>
    <w:p w:rsidRDefault="00B71AA9" w:rsidP="00B71AA9" w:rsidR="00B71AA9" w:rsidRPr="00C25CBC">
      <w:pPr>
        <w:rPr>
          <w:rFonts w:cs="Arial"/>
        </w:rPr>
      </w:pPr>
    </w:p>
    <w:p w:rsidRDefault="00B71AA9" w:rsidP="00B71AA9" w:rsidR="00B71AA9" w:rsidRPr="00C25CBC">
      <w:pPr>
        <w:rPr>
          <w:rFonts w:cs="Arial"/>
        </w:rPr>
      </w:pPr>
      <w:proofErr w:type="spellStart"/>
      <w:r w:rsidRPr="00C25CBC">
        <w:rPr>
          <w:rFonts w:cs="Arial"/>
        </w:rPr>
        <w:t>Mob.099</w:t>
      </w:r>
      <w:proofErr w:type="spellEnd"/>
      <w:r w:rsidRPr="00C25CBC">
        <w:rPr>
          <w:rFonts w:cs="Arial"/>
        </w:rPr>
        <w:t>/</w:t>
      </w:r>
      <w:proofErr w:type="spellStart"/>
      <w:r w:rsidRPr="00C25CBC">
        <w:rPr>
          <w:rFonts w:cs="Arial"/>
        </w:rPr>
        <w:t>2185006</w:t>
      </w:r>
      <w:proofErr w:type="spellEnd"/>
    </w:p>
    <w:p w:rsidRDefault="00B71AA9" w:rsidP="00B71AA9" w:rsidR="00B71AA9" w:rsidRPr="00C25CBC">
      <w:pPr>
        <w:rPr>
          <w:rFonts w:cs="Arial"/>
        </w:rPr>
      </w:pPr>
      <w:proofErr w:type="spellStart"/>
      <w:r w:rsidRPr="00C25CBC">
        <w:rPr>
          <w:rFonts w:cs="Arial"/>
        </w:rPr>
        <w:t>Mail</w:t>
      </w:r>
      <w:proofErr w:type="spellEnd"/>
      <w:r w:rsidRPr="00C25CBC">
        <w:rPr>
          <w:rFonts w:cs="Arial"/>
        </w:rPr>
        <w:t xml:space="preserve">: </w:t>
      </w:r>
      <w:proofErr w:type="spellStart"/>
      <w:r w:rsidRPr="00C25CBC">
        <w:rPr>
          <w:rFonts w:cs="Arial"/>
        </w:rPr>
        <w:t>josip.loncaric2</w:t>
      </w:r>
      <w:proofErr w:type="spellEnd"/>
      <w:r w:rsidRPr="00C25CBC">
        <w:rPr>
          <w:rFonts w:cs="Arial"/>
        </w:rPr>
        <w:t>@</w:t>
      </w:r>
      <w:proofErr w:type="spellStart"/>
      <w:r w:rsidRPr="00C25CBC">
        <w:rPr>
          <w:rFonts w:cs="Arial"/>
        </w:rPr>
        <w:t>zg.t</w:t>
      </w:r>
      <w:proofErr w:type="spellEnd"/>
      <w:r w:rsidRPr="00C25CBC">
        <w:rPr>
          <w:rFonts w:cs="Arial"/>
        </w:rPr>
        <w:t>-</w:t>
      </w:r>
      <w:proofErr w:type="spellStart"/>
      <w:r w:rsidRPr="00C25CBC">
        <w:rPr>
          <w:rFonts w:cs="Arial"/>
        </w:rPr>
        <w:t>com.hr</w:t>
      </w:r>
      <w:proofErr w:type="spellEnd"/>
    </w:p>
    <w:p w:rsidRDefault="00B71AA9" w:rsidP="00B71AA9" w:rsidR="00B71AA9" w:rsidRPr="00C25CBC">
      <w:pPr>
        <w:rPr>
          <w:rFonts w:cs="Arial"/>
        </w:rPr>
      </w:pPr>
    </w:p>
    <w:p w:rsidRDefault="00B71AA9" w:rsidP="00B71AA9" w:rsidR="00B71AA9" w:rsidRPr="00C25CBC">
      <w:pPr>
        <w:rPr>
          <w:rFonts w:cs="Arial"/>
        </w:rPr>
      </w:pPr>
      <w:r w:rsidRPr="00C25CBC">
        <w:rPr>
          <w:rFonts w:cs="Arial"/>
        </w:rPr>
        <w:t xml:space="preserve">Zagreb, </w:t>
      </w:r>
      <w:proofErr w:type="spellStart"/>
      <w:r w:rsidR="002E2983">
        <w:rPr>
          <w:rFonts w:cs="Arial"/>
        </w:rPr>
        <w:t>6</w:t>
      </w:r>
      <w:r w:rsidRPr="00C25CBC">
        <w:rPr>
          <w:rFonts w:cs="Arial"/>
        </w:rPr>
        <w:t>.</w:t>
      </w:r>
      <w:r>
        <w:rPr>
          <w:rFonts w:cs="Arial"/>
        </w:rPr>
        <w:t>srpanj</w:t>
      </w:r>
      <w:proofErr w:type="spellEnd"/>
      <w:r w:rsidRPr="00C25CBC">
        <w:rPr>
          <w:rFonts w:cs="Arial"/>
        </w:rPr>
        <w:t xml:space="preserve">  </w:t>
      </w:r>
      <w:proofErr w:type="spellStart"/>
      <w:r w:rsidRPr="00C25CBC">
        <w:rPr>
          <w:rFonts w:cs="Arial"/>
        </w:rPr>
        <w:t>2018</w:t>
      </w:r>
      <w:proofErr w:type="spellEnd"/>
      <w:r w:rsidRPr="00C25CBC">
        <w:rPr>
          <w:rFonts w:cs="Arial"/>
        </w:rPr>
        <w:t>. godine</w:t>
      </w:r>
      <w:r w:rsidRPr="00C25CBC">
        <w:rPr>
          <w:rFonts w:cs="Arial"/>
        </w:rPr>
        <w:tab/>
        <w:t xml:space="preserve">       </w:t>
      </w:r>
    </w:p>
    <w:p w:rsidRDefault="00B71AA9" w:rsidP="00B71AA9" w:rsidR="00B71AA9"/>
    <w:p w:rsidRDefault="00B71AA9" w:rsidP="00B71AA9" w:rsidR="00B71AA9" w:rsidRPr="002D34E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 w:rsidRPr="002D34E0">
        <w:rPr>
          <w:b/>
        </w:rPr>
        <w:t>TRGOVAČKI SUD U ZAGREBU</w:t>
      </w:r>
    </w:p>
    <w:p w:rsidRDefault="00B71AA9" w:rsidP="00B71AA9" w:rsidR="00B71AA9" w:rsidRPr="002D34E0">
      <w:pPr>
        <w:rPr>
          <w:b/>
        </w:rPr>
      </w:pPr>
      <w:r w:rsidRPr="002D34E0">
        <w:rPr>
          <w:b/>
        </w:rPr>
        <w:t xml:space="preserve">                                                                                        </w:t>
      </w:r>
      <w:proofErr w:type="spellStart"/>
      <w:r w:rsidRPr="002D34E0">
        <w:rPr>
          <w:b/>
        </w:rPr>
        <w:t>Amruševa</w:t>
      </w:r>
      <w:proofErr w:type="spellEnd"/>
      <w:r w:rsidRPr="002D34E0">
        <w:rPr>
          <w:b/>
        </w:rPr>
        <w:t xml:space="preserve"> 2/II</w:t>
      </w:r>
      <w:r w:rsidRPr="002D34E0">
        <w:rPr>
          <w:b/>
        </w:rPr>
        <w:tab/>
      </w:r>
      <w:r w:rsidRPr="002D34E0">
        <w:rPr>
          <w:b/>
        </w:rPr>
        <w:tab/>
      </w:r>
      <w:r w:rsidRPr="002D34E0">
        <w:rPr>
          <w:b/>
        </w:rPr>
        <w:tab/>
      </w:r>
      <w:r w:rsidRPr="002D34E0">
        <w:rPr>
          <w:b/>
        </w:rPr>
        <w:tab/>
      </w:r>
      <w:r w:rsidRPr="002D34E0">
        <w:rPr>
          <w:b/>
        </w:rPr>
        <w:tab/>
      </w:r>
      <w:r w:rsidRPr="002D34E0">
        <w:rPr>
          <w:b/>
        </w:rPr>
        <w:tab/>
        <w:t xml:space="preserve">                           </w:t>
      </w:r>
      <w:r w:rsidRPr="002D34E0">
        <w:rPr>
          <w:b/>
        </w:rPr>
        <w:tab/>
      </w:r>
      <w:r w:rsidRPr="002D34E0">
        <w:rPr>
          <w:b/>
        </w:rPr>
        <w:tab/>
        <w:t xml:space="preserve">    </w:t>
      </w:r>
      <w:proofErr w:type="spellStart"/>
      <w:r w:rsidRPr="002D34E0">
        <w:rPr>
          <w:b/>
        </w:rPr>
        <w:t>10000</w:t>
      </w:r>
      <w:proofErr w:type="spellEnd"/>
      <w:r w:rsidRPr="002D34E0">
        <w:rPr>
          <w:b/>
        </w:rPr>
        <w:t xml:space="preserve"> </w:t>
      </w:r>
      <w:proofErr w:type="spellStart"/>
      <w:r w:rsidRPr="002D34E0">
        <w:rPr>
          <w:b/>
        </w:rPr>
        <w:t>ZAGREB</w:t>
      </w:r>
      <w:proofErr w:type="spellEnd"/>
      <w:r w:rsidRPr="002D34E0">
        <w:rPr>
          <w:b/>
        </w:rPr>
        <w:tab/>
      </w:r>
    </w:p>
    <w:p w:rsidRDefault="00B71AA9" w:rsidP="00B71AA9" w:rsidR="00B71AA9" w:rsidRPr="002D34E0">
      <w:pPr>
        <w:rPr>
          <w:b/>
        </w:rPr>
      </w:pPr>
    </w:p>
    <w:p w:rsidRDefault="00B71AA9" w:rsidP="00B71AA9" w:rsidR="00B71AA9">
      <w:pPr>
        <w:rPr>
          <w:b/>
          <w:u w:val="single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93B8A">
        <w:rPr>
          <w:b/>
          <w:u w:val="single"/>
        </w:rPr>
        <w:t xml:space="preserve">Na </w:t>
      </w:r>
      <w:proofErr w:type="spellStart"/>
      <w:r w:rsidRPr="00193B8A">
        <w:rPr>
          <w:b/>
          <w:u w:val="single"/>
        </w:rPr>
        <w:t>posl.broj</w:t>
      </w:r>
      <w:proofErr w:type="spellEnd"/>
      <w:r w:rsidRPr="00193B8A">
        <w:rPr>
          <w:b/>
          <w:u w:val="single"/>
        </w:rPr>
        <w:t xml:space="preserve">: </w:t>
      </w:r>
      <w:proofErr w:type="spellStart"/>
      <w:r>
        <w:rPr>
          <w:b/>
          <w:u w:val="single"/>
        </w:rPr>
        <w:t>20</w:t>
      </w:r>
      <w:proofErr w:type="spellEnd"/>
      <w:r>
        <w:rPr>
          <w:b/>
          <w:u w:val="single"/>
        </w:rPr>
        <w:t>. St-</w:t>
      </w:r>
      <w:proofErr w:type="spellStart"/>
      <w:r>
        <w:rPr>
          <w:b/>
          <w:u w:val="single"/>
        </w:rPr>
        <w:t>847</w:t>
      </w:r>
      <w:proofErr w:type="spellEnd"/>
      <w:r>
        <w:rPr>
          <w:b/>
          <w:u w:val="single"/>
        </w:rPr>
        <w:t>/</w:t>
      </w:r>
      <w:proofErr w:type="spellStart"/>
      <w:r>
        <w:rPr>
          <w:b/>
          <w:u w:val="single"/>
        </w:rPr>
        <w:t>12</w:t>
      </w:r>
      <w:proofErr w:type="spellEnd"/>
    </w:p>
    <w:p w:rsidRDefault="00B71AA9" w:rsidP="00B71AA9" w:rsidR="00B71AA9">
      <w:pPr>
        <w:rPr>
          <w:b/>
          <w:u w:val="single"/>
        </w:rPr>
      </w:pPr>
    </w:p>
    <w:p w:rsidRDefault="00B71AA9" w:rsidP="00B71AA9" w:rsidR="00B77207">
      <w:pPr>
        <w:rPr>
          <w:b/>
        </w:rPr>
      </w:pPr>
      <w:r w:rsidRPr="00C74EE0">
        <w:rPr>
          <w:b/>
          <w:u w:val="single"/>
        </w:rPr>
        <w:t>P</w:t>
      </w:r>
      <w:r w:rsidR="00863AEC">
        <w:rPr>
          <w:b/>
          <w:u w:val="single"/>
        </w:rPr>
        <w:t>redmet</w:t>
      </w:r>
      <w:r w:rsidRPr="00C74EE0">
        <w:rPr>
          <w:b/>
          <w:u w:val="single"/>
        </w:rPr>
        <w:t>:</w:t>
      </w:r>
      <w:r w:rsidR="00863AEC">
        <w:rPr>
          <w:b/>
          <w:u w:val="single"/>
        </w:rPr>
        <w:t xml:space="preserve"> </w:t>
      </w:r>
      <w:r w:rsidR="00863AEC">
        <w:rPr>
          <w:b/>
        </w:rPr>
        <w:t xml:space="preserve">   Prijava nedostatnosti stečajne mase</w:t>
      </w:r>
      <w:r w:rsidR="00B77207">
        <w:rPr>
          <w:b/>
        </w:rPr>
        <w:t xml:space="preserve"> temeljem </w:t>
      </w:r>
      <w:proofErr w:type="spellStart"/>
      <w:r w:rsidR="00B77207">
        <w:rPr>
          <w:b/>
        </w:rPr>
        <w:t>čl.204</w:t>
      </w:r>
      <w:proofErr w:type="spellEnd"/>
      <w:r w:rsidR="00B77207">
        <w:rPr>
          <w:b/>
        </w:rPr>
        <w:t>. Stečajnog</w:t>
      </w:r>
      <w:r w:rsidR="00863AEC">
        <w:rPr>
          <w:b/>
        </w:rPr>
        <w:br/>
        <w:t xml:space="preserve">                  </w:t>
      </w:r>
      <w:r w:rsidR="00B77207">
        <w:rPr>
          <w:b/>
        </w:rPr>
        <w:t xml:space="preserve"> zakona/</w:t>
      </w:r>
      <w:proofErr w:type="spellStart"/>
      <w:r w:rsidR="00B77207">
        <w:rPr>
          <w:b/>
        </w:rPr>
        <w:t>2012</w:t>
      </w:r>
      <w:proofErr w:type="spellEnd"/>
    </w:p>
    <w:p w:rsidRDefault="00B71AA9" w:rsidP="00B71AA9" w:rsidR="00B71AA9"/>
    <w:p w:rsidRDefault="00863AEC" w:rsidP="00863AEC" w:rsidR="00F37AF6">
      <w:pPr>
        <w:ind w:firstLine="708"/>
        <w:rPr>
          <w:rFonts w:cs="Arial"/>
        </w:rPr>
      </w:pPr>
      <w:r w:rsidRPr="00863AEC">
        <w:rPr>
          <w:rFonts w:cs="Arial" w:eastAsia="Calibri"/>
          <w:lang w:eastAsia="en-US"/>
        </w:rPr>
        <w:t xml:space="preserve">U ovom stečajnom postupku </w:t>
      </w:r>
      <w:r>
        <w:rPr>
          <w:rFonts w:cs="Arial" w:eastAsia="Calibri"/>
          <w:lang w:eastAsia="en-US"/>
        </w:rPr>
        <w:t xml:space="preserve">ukupno je u stečajnu masu prihodovano </w:t>
      </w:r>
      <w:r w:rsidR="00F37AF6">
        <w:rPr>
          <w:rFonts w:cs="Arial" w:eastAsia="Calibri"/>
          <w:lang w:eastAsia="en-US"/>
        </w:rPr>
        <w:t>3.975.309,</w:t>
      </w:r>
      <w:proofErr w:type="spellStart"/>
      <w:r w:rsidR="00F37AF6">
        <w:rPr>
          <w:rFonts w:cs="Arial" w:eastAsia="Calibri"/>
          <w:lang w:eastAsia="en-US"/>
        </w:rPr>
        <w:t>64</w:t>
      </w:r>
      <w:proofErr w:type="spellEnd"/>
      <w:r w:rsidRPr="00863AEC">
        <w:rPr>
          <w:rFonts w:cs="Arial"/>
        </w:rPr>
        <w:t xml:space="preserve"> kn</w:t>
      </w:r>
      <w:r>
        <w:rPr>
          <w:rFonts w:cs="Arial"/>
        </w:rPr>
        <w:t xml:space="preserve">, iz čega </w:t>
      </w:r>
      <w:r w:rsidR="00F37AF6">
        <w:rPr>
          <w:rFonts w:cs="Arial"/>
        </w:rPr>
        <w:t xml:space="preserve">isplaćeno </w:t>
      </w:r>
      <w:proofErr w:type="spellStart"/>
      <w:r w:rsidR="00F37AF6">
        <w:rPr>
          <w:rFonts w:cs="Arial"/>
        </w:rPr>
        <w:t>734.916</w:t>
      </w:r>
      <w:proofErr w:type="spellEnd"/>
      <w:r w:rsidR="00F37AF6">
        <w:rPr>
          <w:rFonts w:cs="Arial"/>
        </w:rPr>
        <w:t>,</w:t>
      </w:r>
      <w:proofErr w:type="spellStart"/>
      <w:r w:rsidR="00F37AF6">
        <w:rPr>
          <w:rFonts w:cs="Arial"/>
        </w:rPr>
        <w:t>01</w:t>
      </w:r>
      <w:proofErr w:type="spellEnd"/>
      <w:r w:rsidR="00F37AF6">
        <w:rPr>
          <w:rFonts w:cs="Arial"/>
        </w:rPr>
        <w:t xml:space="preserve"> kn </w:t>
      </w:r>
      <w:proofErr w:type="spellStart"/>
      <w:r w:rsidR="00F37AF6">
        <w:rPr>
          <w:rFonts w:cs="Arial"/>
        </w:rPr>
        <w:t>razlučnom</w:t>
      </w:r>
      <w:proofErr w:type="spellEnd"/>
      <w:r w:rsidR="00F37AF6">
        <w:rPr>
          <w:rFonts w:cs="Arial"/>
        </w:rPr>
        <w:t xml:space="preserve"> vjerovniku i namireni su dosadašnji troškovi troškovi stečajnog postupka u iznosu </w:t>
      </w:r>
      <w:r w:rsidR="00F76E17">
        <w:rPr>
          <w:rFonts w:cs="Arial"/>
        </w:rPr>
        <w:t>1.688.187,</w:t>
      </w:r>
      <w:proofErr w:type="spellStart"/>
      <w:r w:rsidR="00F76E17">
        <w:rPr>
          <w:rFonts w:cs="Arial"/>
        </w:rPr>
        <w:t>32</w:t>
      </w:r>
      <w:proofErr w:type="spellEnd"/>
      <w:r w:rsidR="00F37AF6">
        <w:rPr>
          <w:rFonts w:cs="Arial"/>
        </w:rPr>
        <w:t xml:space="preserve"> kn, a koji su detaljno specificirani u računu i izvješću stečajnog upravitelja</w:t>
      </w:r>
      <w:r w:rsidR="008955AE">
        <w:rPr>
          <w:rFonts w:cs="Arial"/>
        </w:rPr>
        <w:t>, te je preostali iznos 1.145.684,</w:t>
      </w:r>
      <w:proofErr w:type="spellStart"/>
      <w:r w:rsidR="008955AE">
        <w:rPr>
          <w:rFonts w:cs="Arial"/>
        </w:rPr>
        <w:t>63</w:t>
      </w:r>
      <w:proofErr w:type="spellEnd"/>
      <w:r w:rsidR="008955AE">
        <w:rPr>
          <w:rFonts w:cs="Arial"/>
        </w:rPr>
        <w:t xml:space="preserve"> kn, nakon podmirenja svih dosadašnjih troškova stečajnog postupka, </w:t>
      </w:r>
      <w:r w:rsidR="00643F90">
        <w:rPr>
          <w:rFonts w:cs="Arial"/>
        </w:rPr>
        <w:t xml:space="preserve">predviđen u ime rezervacije za </w:t>
      </w:r>
      <w:r w:rsidR="008955AE">
        <w:rPr>
          <w:rFonts w:cs="Arial"/>
        </w:rPr>
        <w:t>s</w:t>
      </w:r>
      <w:r w:rsidR="00643F90">
        <w:rPr>
          <w:rFonts w:cs="Arial"/>
        </w:rPr>
        <w:t>u</w:t>
      </w:r>
      <w:r w:rsidR="008955AE">
        <w:rPr>
          <w:rFonts w:cs="Arial"/>
        </w:rPr>
        <w:t>dske postupke u tijeku, te će biti uplaćen na sudski polog Suda</w:t>
      </w:r>
      <w:r w:rsidR="00F37AF6">
        <w:rPr>
          <w:rFonts w:cs="Arial"/>
        </w:rPr>
        <w:t>.</w:t>
      </w:r>
    </w:p>
    <w:p w:rsidRDefault="008955AE" w:rsidP="00B77207" w:rsidR="00B77207" w:rsidRPr="00B77207">
      <w:pPr>
        <w:spacing w:after="200"/>
        <w:contextualSpacing/>
        <w:rPr>
          <w:rFonts w:cs="Arial" w:eastAsia="Calibri"/>
          <w:lang w:eastAsia="en-US"/>
        </w:rPr>
      </w:pPr>
      <w:r>
        <w:rPr>
          <w:rFonts w:cs="Arial" w:eastAsia="Calibri"/>
          <w:lang w:eastAsia="en-US"/>
        </w:rPr>
        <w:t>Kako su u</w:t>
      </w:r>
      <w:r w:rsidR="00B77207" w:rsidRPr="00B77207">
        <w:rPr>
          <w:rFonts w:cs="Arial" w:eastAsia="Calibri"/>
          <w:lang w:eastAsia="en-US"/>
        </w:rPr>
        <w:t xml:space="preserve"> ovom stečajnom postupku p</w:t>
      </w:r>
      <w:r w:rsidR="00B77207">
        <w:rPr>
          <w:rFonts w:cs="Arial" w:eastAsia="Calibri"/>
          <w:lang w:eastAsia="en-US"/>
        </w:rPr>
        <w:t>laćeni</w:t>
      </w:r>
      <w:r w:rsidR="00B77207" w:rsidRPr="00B77207">
        <w:rPr>
          <w:rFonts w:cs="Arial" w:eastAsia="Calibri"/>
          <w:lang w:eastAsia="en-US"/>
        </w:rPr>
        <w:t xml:space="preserve"> svi do sada dospjeli troškovi stečajnog postupka, </w:t>
      </w:r>
      <w:r>
        <w:rPr>
          <w:rFonts w:cs="Arial" w:eastAsia="Calibri"/>
          <w:lang w:eastAsia="en-US"/>
        </w:rPr>
        <w:t>a</w:t>
      </w:r>
      <w:r w:rsidR="00B77207" w:rsidRPr="00B77207">
        <w:rPr>
          <w:rFonts w:cs="Arial" w:eastAsia="Calibri"/>
          <w:lang w:eastAsia="en-US"/>
        </w:rPr>
        <w:t xml:space="preserve"> stečajna masa nije dostatna za ispunjenje ostalih dospjelih obveza, jer zbog parnica koje su u tijeku, kao i za troškove knjigovodstva i za troškove eventualne buduće diobe, potrebno je rezervirati ostatak stečajne mase u iznosu 1.145.684,</w:t>
      </w:r>
      <w:proofErr w:type="spellStart"/>
      <w:r w:rsidR="00B77207" w:rsidRPr="00B77207">
        <w:rPr>
          <w:rFonts w:cs="Arial" w:eastAsia="Calibri"/>
          <w:lang w:eastAsia="en-US"/>
        </w:rPr>
        <w:t>63</w:t>
      </w:r>
      <w:proofErr w:type="spellEnd"/>
      <w:r w:rsidR="00B77207" w:rsidRPr="00B77207">
        <w:rPr>
          <w:rFonts w:cs="Arial" w:eastAsia="Calibri"/>
          <w:lang w:eastAsia="en-US"/>
        </w:rPr>
        <w:t xml:space="preserve"> kn.</w:t>
      </w:r>
    </w:p>
    <w:p w:rsidRDefault="00B77207" w:rsidP="00B77207" w:rsidR="00B77207" w:rsidRPr="00B77207">
      <w:pPr>
        <w:spacing w:after="200"/>
        <w:contextualSpacing/>
        <w:rPr>
          <w:rFonts w:cs="Arial" w:eastAsia="Calibri"/>
          <w:lang w:eastAsia="en-US"/>
        </w:rPr>
      </w:pPr>
      <w:r w:rsidRPr="00B77207">
        <w:rPr>
          <w:rFonts w:cs="Arial" w:eastAsia="Calibri"/>
          <w:lang w:eastAsia="en-US"/>
        </w:rPr>
        <w:t>Slijedom navedenog u ovom stečajnom postupku nema diobe do okončanja parnica koje su sada u tijeku, te se Sudu predlaže zasnivanje sudskog pologa u iznosu 1.145.684,</w:t>
      </w:r>
      <w:proofErr w:type="spellStart"/>
      <w:r w:rsidRPr="00B77207">
        <w:rPr>
          <w:rFonts w:cs="Arial" w:eastAsia="Calibri"/>
          <w:lang w:eastAsia="en-US"/>
        </w:rPr>
        <w:t>63</w:t>
      </w:r>
      <w:proofErr w:type="spellEnd"/>
      <w:r w:rsidRPr="00B77207">
        <w:rPr>
          <w:rFonts w:cs="Arial" w:eastAsia="Calibri"/>
          <w:lang w:eastAsia="en-US"/>
        </w:rPr>
        <w:t xml:space="preserve"> kn, a također se sukladno čl.204.st.1. </w:t>
      </w:r>
      <w:proofErr w:type="spellStart"/>
      <w:r w:rsidRPr="00B77207">
        <w:rPr>
          <w:rFonts w:cs="Arial" w:eastAsia="Calibri"/>
          <w:lang w:eastAsia="en-US"/>
        </w:rPr>
        <w:t>SZ</w:t>
      </w:r>
      <w:proofErr w:type="spellEnd"/>
      <w:r w:rsidRPr="00B77207">
        <w:rPr>
          <w:rFonts w:cs="Arial" w:eastAsia="Calibri"/>
          <w:lang w:eastAsia="en-US"/>
        </w:rPr>
        <w:t>/</w:t>
      </w:r>
      <w:proofErr w:type="spellStart"/>
      <w:r w:rsidRPr="00B77207">
        <w:rPr>
          <w:rFonts w:cs="Arial" w:eastAsia="Calibri"/>
          <w:lang w:eastAsia="en-US"/>
        </w:rPr>
        <w:t>12</w:t>
      </w:r>
      <w:proofErr w:type="spellEnd"/>
      <w:r w:rsidRPr="00B77207">
        <w:rPr>
          <w:rFonts w:cs="Arial" w:eastAsia="Calibri"/>
          <w:lang w:eastAsia="en-US"/>
        </w:rPr>
        <w:t xml:space="preserve"> stečajnom sudu podnosi prijavu o nedostatnosti stečajne mase za namirenje </w:t>
      </w:r>
      <w:proofErr w:type="spellStart"/>
      <w:r w:rsidRPr="00B77207">
        <w:rPr>
          <w:rFonts w:cs="Arial" w:eastAsia="Calibri"/>
          <w:lang w:eastAsia="en-US"/>
        </w:rPr>
        <w:t>dospijevajućih</w:t>
      </w:r>
      <w:proofErr w:type="spellEnd"/>
      <w:r w:rsidRPr="00B77207">
        <w:rPr>
          <w:rFonts w:cs="Arial" w:eastAsia="Calibri"/>
          <w:lang w:eastAsia="en-US"/>
        </w:rPr>
        <w:t xml:space="preserve"> ostalih obveza stečajne mase.</w:t>
      </w:r>
    </w:p>
    <w:p w:rsidRDefault="008955AE" w:rsidP="00B77207" w:rsidR="00B77207">
      <w:pPr>
        <w:spacing w:after="200"/>
        <w:contextualSpacing/>
        <w:rPr>
          <w:rFonts w:cs="Arial" w:eastAsia="Calibri"/>
          <w:lang w:eastAsia="en-US"/>
        </w:rPr>
      </w:pPr>
      <w:r>
        <w:rPr>
          <w:rFonts w:cs="Arial" w:eastAsia="Calibri"/>
          <w:lang w:eastAsia="en-US"/>
        </w:rPr>
        <w:t>Prema navedenom, stečajni upravitelj</w:t>
      </w:r>
      <w:r w:rsidR="00643F90">
        <w:rPr>
          <w:rFonts w:cs="Arial" w:eastAsia="Calibri"/>
          <w:lang w:eastAsia="en-US"/>
        </w:rPr>
        <w:t xml:space="preserve"> </w:t>
      </w:r>
      <w:r>
        <w:rPr>
          <w:rFonts w:cs="Arial" w:eastAsia="Calibri"/>
          <w:lang w:eastAsia="en-US"/>
        </w:rPr>
        <w:t xml:space="preserve"> </w:t>
      </w:r>
      <w:r w:rsidR="00643F90" w:rsidRPr="008955AE">
        <w:rPr>
          <w:rFonts w:eastAsiaTheme="minorHAnsi" w:cs="Arial"/>
          <w:lang w:eastAsia="en-US"/>
        </w:rPr>
        <w:t>poziva stečajne vjerovnike i vjerovnike ostalih obveza stečajne mase da u roku 8 dana od objave oglasa u NN dostave svoje mišljenje o prijavi</w:t>
      </w:r>
      <w:r w:rsidR="00643F90">
        <w:rPr>
          <w:rFonts w:eastAsiaTheme="minorHAnsi" w:cs="Arial"/>
          <w:lang w:eastAsia="en-US"/>
        </w:rPr>
        <w:t xml:space="preserve"> </w:t>
      </w:r>
      <w:r w:rsidR="00643F90" w:rsidRPr="00B77207">
        <w:rPr>
          <w:rFonts w:cs="Arial" w:eastAsia="Calibri"/>
          <w:lang w:eastAsia="en-US"/>
        </w:rPr>
        <w:t xml:space="preserve">nedostatnosti stečajne mase za namirenje </w:t>
      </w:r>
      <w:proofErr w:type="spellStart"/>
      <w:r w:rsidR="00643F90" w:rsidRPr="00B77207">
        <w:rPr>
          <w:rFonts w:cs="Arial" w:eastAsia="Calibri"/>
          <w:lang w:eastAsia="en-US"/>
        </w:rPr>
        <w:t>dospijevajućih</w:t>
      </w:r>
      <w:proofErr w:type="spellEnd"/>
      <w:r w:rsidR="00643F90" w:rsidRPr="00B77207">
        <w:rPr>
          <w:rFonts w:cs="Arial" w:eastAsia="Calibri"/>
          <w:lang w:eastAsia="en-US"/>
        </w:rPr>
        <w:t xml:space="preserve"> ostalih obveza stečajne mase</w:t>
      </w:r>
      <w:r w:rsidR="00643F90">
        <w:rPr>
          <w:rFonts w:cs="Arial" w:eastAsia="Calibri"/>
          <w:lang w:eastAsia="en-US"/>
        </w:rPr>
        <w:t>.</w:t>
      </w:r>
    </w:p>
    <w:p w:rsidRDefault="00643F90" w:rsidP="00B77207" w:rsidR="00643F90">
      <w:pPr>
        <w:spacing w:after="200"/>
        <w:contextualSpacing/>
        <w:rPr>
          <w:rFonts w:cs="Arial" w:eastAsia="Calibri"/>
          <w:lang w:eastAsia="en-US"/>
        </w:rPr>
      </w:pPr>
    </w:p>
    <w:p w:rsidRDefault="00643F90" w:rsidP="00643F90" w:rsidR="00643F90">
      <w:pPr>
        <w:ind w:firstLine="708" w:left="4956"/>
      </w:pPr>
      <w:r>
        <w:t>Stečajni upravitelj:</w:t>
      </w:r>
    </w:p>
    <w:p w:rsidRDefault="00643F90" w:rsidP="00643F90" w:rsidR="00643F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Josip Lončarić</w:t>
      </w:r>
    </w:p>
    <w:p w:rsidRDefault="00643F90" w:rsidP="008955AE" w:rsidR="00643F90" w:rsidRPr="008955AE">
      <w:pPr>
        <w:spacing w:lineRule="auto" w:line="276" w:after="200"/>
        <w:rPr>
          <w:rFonts w:eastAsiaTheme="minorHAnsi" w:cs="Arial"/>
          <w:lang w:eastAsia="en-US"/>
        </w:rPr>
      </w:pPr>
    </w:p>
    <w:p w:rsidRDefault="00FD6F86" w:rsidP="00B77207" w:rsidR="00FD6F86" w:rsidRPr="00B77207">
      <w:pPr>
        <w:spacing w:after="200"/>
        <w:contextualSpacing/>
        <w:rPr>
          <w:rFonts w:cs="Arial" w:eastAsia="Calibri"/>
          <w:lang w:eastAsia="en-US"/>
        </w:rPr>
      </w:pPr>
    </w:p>
    <w:p w:rsidRDefault="00B77207" w:rsidP="00B71AA9" w:rsidR="00B77207"/>
    <w:sectPr w:rsidR="00B772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AA9"/>
    <w:rsid w:val="002E2983"/>
    <w:rsid w:val="00640928"/>
    <w:rsid w:val="00643F90"/>
    <w:rsid w:val="00854EB5"/>
    <w:rsid w:val="00863AEC"/>
    <w:rsid w:val="008955AE"/>
    <w:rsid w:val="00B71AA9"/>
    <w:rsid w:val="00B73F74"/>
    <w:rsid w:val="00B77207"/>
    <w:rsid w:val="00BB5265"/>
    <w:rsid w:val="00E413A7"/>
    <w:rsid w:val="00F37AF6"/>
    <w:rsid w:val="00F76E17"/>
    <w:rsid w:val="00FD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1AA9"/>
    <w:pPr>
      <w:spacing w:lineRule="auto" w:line="240" w:after="0"/>
    </w:pPr>
    <w:rPr>
      <w:rFonts w:cs="Times New Roman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40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928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928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928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1AA9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40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928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928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928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1536</properties:Characters>
  <properties:Lines>46</properties:Lines>
  <properties:Paragraphs>18</properties:Paragraphs>
  <properties:TotalTime>69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2018-07-04T14:48:00Z</dcterms:created>
  <dc:creator>Josip</dc:creator>
  <cp:lastModifiedBy>Monika Grbac</cp:lastModifiedBy>
  <cp:lastPrinted>2018-07-05T17:36:00Z</cp:lastPrinted>
  <dcterms:modified xmlns:xsi="http://www.w3.org/2001/XMLSchema-instance" xsi:type="dcterms:W3CDTF">2018-07-17T10:49:00Z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St-847/2012-416 / Podnesak - Podnesak (Prijava_nedostatnosti_steč.mase_čl.204..docx)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