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97e3b7" w14:paraId="397e3b7" w:rsidRDefault="00D77084" w:rsidP="00D77084" w:rsidR="00D77084">
      <w:pPr>
        <w:spacing w:before="400"/>
        <w15:collapsed w:val="false"/>
      </w:pPr>
      <w:bookmarkStart w:name="_GoBack" w:id="0"/>
      <w:bookmarkEnd w:id="0"/>
      <w:r w:rsidRPr="00474F3D">
        <w:rPr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481330</wp:posOffset>
            </wp:positionH>
            <wp:positionV relativeFrom="paragraph">
              <wp:posOffset>5715</wp:posOffset>
            </wp:positionV>
            <wp:extent cy="962025" cx="718820"/>
            <wp:effectExtent b="9525" r="508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2025" cx="7188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474F3D">
        <w:br w:clear="all" w:type="textWrapping"/>
      </w:r>
    </w:p>
    <w:p w:rsidRDefault="00D77084" w:rsidP="00D77084" w:rsidR="00D77084" w:rsidRPr="00474F3D">
      <w:r w:rsidRPr="00474F3D">
        <w:t>REPUBLIKA HRVATSKA</w:t>
      </w:r>
    </w:p>
    <w:p w:rsidRDefault="00D77084" w:rsidP="00D77084" w:rsidR="00D77084" w:rsidRPr="00474F3D">
      <w:r w:rsidRPr="00474F3D">
        <w:t>TRGOVAČKI SUD U SPLITU</w:t>
      </w:r>
    </w:p>
    <w:p w:rsidRDefault="00D77084" w:rsidP="00D77084" w:rsidR="00D77084" w:rsidRPr="00474F3D">
      <w:r w:rsidRPr="00474F3D">
        <w:t>Split, Sukoišanska 6</w:t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  <w:r w:rsidRPr="00474F3D">
        <w:tab/>
      </w:r>
    </w:p>
    <w:p w:rsidRDefault="0067708B" w:rsidP="0067708B" w:rsidR="0067708B">
      <w:r>
        <w:tab/>
      </w:r>
    </w:p>
    <w:p w:rsidRDefault="00230624" w:rsidP="00230624" w:rsidR="0067708B" w:rsidRPr="00230624">
      <w:pPr>
        <w:spacing w:after="200" w:before="200"/>
        <w:jc w:val="center"/>
        <w:rPr>
          <w:spacing w:val="60"/>
        </w:rPr>
      </w:pPr>
      <w:r w:rsidRPr="00230624">
        <w:rPr>
          <w:spacing w:val="60"/>
        </w:rPr>
        <w:t>REPUBLIKA HRVATSKA</w:t>
      </w:r>
    </w:p>
    <w:p w:rsidRDefault="00230624" w:rsidP="00230624" w:rsidR="00230624" w:rsidRPr="00230624">
      <w:pPr>
        <w:pStyle w:val="Tijeloteksta"/>
        <w:tabs>
          <w:tab w:pos="1080" w:val="left"/>
        </w:tabs>
        <w:spacing w:after="200" w:before="200"/>
        <w:jc w:val="center"/>
        <w:rPr>
          <w:spacing w:val="60"/>
        </w:rPr>
      </w:pPr>
      <w:r w:rsidRPr="00230624">
        <w:rPr>
          <w:spacing w:val="60"/>
        </w:rPr>
        <w:t>ZAKLJUČAK O PRODAJI</w:t>
      </w:r>
    </w:p>
    <w:p w:rsidRDefault="007836B6" w:rsidP="00B8057B" w:rsidR="009D1583">
      <w:pPr>
        <w:pStyle w:val="Tijeloteksta"/>
        <w:tabs>
          <w:tab w:pos="709" w:val="left"/>
        </w:tabs>
      </w:pPr>
      <w:r>
        <w:tab/>
      </w:r>
      <w:r w:rsidRPr="007836B6">
        <w:t xml:space="preserve">Trgovački sud u Splitu, po sutkinji Ani Golub Gruić, u stečajnom postupku nad stečajnim dužnikom </w:t>
      </w:r>
      <w:r w:rsidR="0069140B" w:rsidRPr="009B12A3">
        <w:t>VETERINARSKA AMBULANTA PHAROS d.o.o. u stečaju, OIB: 14646019235, Stari Grad</w:t>
      </w:r>
      <w:r w:rsidR="00C160B7">
        <w:t>,</w:t>
      </w:r>
      <w:r w:rsidRPr="007836B6">
        <w:t xml:space="preserve"> </w:t>
      </w:r>
      <w:r w:rsidRPr="006C3AED">
        <w:t xml:space="preserve">dana </w:t>
      </w:r>
      <w:r w:rsidR="006C3AED">
        <w:t>18</w:t>
      </w:r>
      <w:r w:rsidR="00D6657F" w:rsidRPr="006C3AED">
        <w:t>. rujna</w:t>
      </w:r>
      <w:r w:rsidR="00862CD5" w:rsidRPr="006C3AED">
        <w:t xml:space="preserve"> 2017</w:t>
      </w:r>
      <w:r w:rsidRPr="006C3AED">
        <w:t>. godine</w:t>
      </w:r>
    </w:p>
    <w:p w:rsidRDefault="009D1583" w:rsidP="0067708B" w:rsidR="009D1583">
      <w:pPr>
        <w:pStyle w:val="Tijeloteksta"/>
        <w:tabs>
          <w:tab w:pos="1080" w:val="left"/>
        </w:tabs>
        <w:jc w:val="center"/>
      </w:pPr>
    </w:p>
    <w:p w:rsidRDefault="0067708B" w:rsidP="0067708B" w:rsidR="0067708B">
      <w:pPr>
        <w:pStyle w:val="Tijeloteksta"/>
        <w:tabs>
          <w:tab w:pos="1080" w:val="left"/>
        </w:tabs>
        <w:jc w:val="center"/>
      </w:pPr>
      <w:r w:rsidRPr="00561F3C">
        <w:t xml:space="preserve">z a k l j u č i o    j e </w:t>
      </w:r>
    </w:p>
    <w:p w:rsidRDefault="003B4E64" w:rsidP="0067708B" w:rsidR="003B4E64" w:rsidRPr="00561F3C">
      <w:pPr>
        <w:pStyle w:val="Tijeloteksta"/>
        <w:tabs>
          <w:tab w:pos="1080" w:val="left"/>
        </w:tabs>
        <w:jc w:val="center"/>
      </w:pPr>
    </w:p>
    <w:p w:rsidRDefault="00862CD5" w:rsidP="0069140B" w:rsidR="00862CD5">
      <w:pPr>
        <w:ind w:firstLine="708"/>
        <w:jc w:val="both"/>
      </w:pPr>
      <w:r>
        <w:t xml:space="preserve">I. </w:t>
      </w:r>
      <w:r w:rsidR="00CA55A9">
        <w:t>N</w:t>
      </w:r>
      <w:r>
        <w:t>ekretnin</w:t>
      </w:r>
      <w:r w:rsidR="0069140B">
        <w:t>e</w:t>
      </w:r>
      <w:r>
        <w:t xml:space="preserve"> </w:t>
      </w:r>
      <w:r w:rsidR="00CA55A9">
        <w:t xml:space="preserve">stečajnog dužnika </w:t>
      </w:r>
      <w:r>
        <w:t>označen</w:t>
      </w:r>
      <w:r w:rsidR="0069140B">
        <w:t>e</w:t>
      </w:r>
      <w:r>
        <w:t xml:space="preserve"> kao </w:t>
      </w:r>
      <w:r w:rsidR="0069140B" w:rsidRPr="009B12A3">
        <w:t xml:space="preserve">kat. čest. 7248/1 i 7248/2 Z.U. 5212 K.O. Stari Grad, uknjiženog prava vlasništva </w:t>
      </w:r>
      <w:r w:rsidR="008E7356" w:rsidRPr="008E7356">
        <w:t>VETERINARSKA AMBULANTA PHAROS d.o.o., OIB: 14646019235, Stari Grad</w:t>
      </w:r>
      <w:r w:rsidR="008E7356">
        <w:t xml:space="preserve">, </w:t>
      </w:r>
      <w:r w:rsidR="0069140B" w:rsidRPr="009B12A3">
        <w:t>za 4/12 dijela</w:t>
      </w:r>
      <w:r w:rsidR="006C3AED">
        <w:t>,</w:t>
      </w:r>
      <w:r w:rsidR="00251D78">
        <w:t xml:space="preserve"> </w:t>
      </w:r>
      <w:r w:rsidR="00CA55A9">
        <w:t>prodaj</w:t>
      </w:r>
      <w:r w:rsidR="008E7356">
        <w:t>u</w:t>
      </w:r>
      <w:r w:rsidR="00CA55A9">
        <w:t xml:space="preserve"> se </w:t>
      </w:r>
      <w:r w:rsidR="00251D78">
        <w:t>u stečajnom postupku.</w:t>
      </w:r>
    </w:p>
    <w:p w:rsidRDefault="007B3124" w:rsidP="008F2E6A" w:rsidR="00862CD5">
      <w:pPr>
        <w:spacing w:before="160"/>
        <w:ind w:firstLine="703"/>
        <w:jc w:val="both"/>
      </w:pPr>
      <w:r>
        <w:t>I</w:t>
      </w:r>
      <w:r w:rsidR="00251D78">
        <w:t>I. Nekretnin</w:t>
      </w:r>
      <w:r w:rsidR="0069140B">
        <w:t>e</w:t>
      </w:r>
      <w:r w:rsidR="00251D78">
        <w:t xml:space="preserve"> </w:t>
      </w:r>
      <w:r w:rsidR="00862CD5">
        <w:t xml:space="preserve">iz točke I. </w:t>
      </w:r>
      <w:r w:rsidR="00251D78">
        <w:t>ovog zaključka</w:t>
      </w:r>
      <w:r w:rsidR="00230624" w:rsidRPr="00230624">
        <w:t xml:space="preserve"> o prodaji</w:t>
      </w:r>
      <w:r w:rsidR="00251D78">
        <w:t xml:space="preserve"> prodavat</w:t>
      </w:r>
      <w:r w:rsidR="00862CD5">
        <w:t xml:space="preserve"> će se </w:t>
      </w:r>
      <w:r w:rsidR="008F2E6A">
        <w:t>elektroničkom javnom dražbom u postupku koji će provesti Financijska agencija.</w:t>
      </w:r>
      <w:r w:rsidR="00CA55A9">
        <w:t xml:space="preserve"> Nekretnina se ne može prodati:</w:t>
      </w:r>
    </w:p>
    <w:p w:rsidRDefault="00251D78" w:rsidP="00D6657F" w:rsidR="00862CD5">
      <w:pPr>
        <w:spacing w:lineRule="auto" w:line="276" w:before="40"/>
        <w:ind w:firstLine="567"/>
      </w:pPr>
      <w:r>
        <w:t xml:space="preserve">- </w:t>
      </w:r>
      <w:r w:rsidR="00862CD5">
        <w:t xml:space="preserve">na prvoj dražbi ispod tri četvrtine </w:t>
      </w:r>
      <w:r w:rsidR="00D6657F">
        <w:t>utvrđene vrijednosti nekretnine (564.000,00 kn)</w:t>
      </w:r>
    </w:p>
    <w:p w:rsidRDefault="00251D78" w:rsidP="00D6657F" w:rsidR="00862CD5">
      <w:pPr>
        <w:spacing w:lineRule="auto" w:line="276" w:before="40"/>
        <w:ind w:firstLine="567"/>
      </w:pPr>
      <w:r>
        <w:t xml:space="preserve">- </w:t>
      </w:r>
      <w:r w:rsidR="00862CD5">
        <w:t>na drugoj dražbi ispod jedne polovine utvrđene vrijednosti nekretnine</w:t>
      </w:r>
      <w:r w:rsidR="00D6657F">
        <w:t xml:space="preserve"> (376.000,00 kn)</w:t>
      </w:r>
    </w:p>
    <w:p w:rsidRDefault="00251D78" w:rsidP="00D6657F" w:rsidR="00D6657F">
      <w:pPr>
        <w:spacing w:lineRule="auto" w:line="276" w:before="40"/>
        <w:ind w:firstLine="567"/>
        <w:jc w:val="both"/>
      </w:pPr>
      <w:r>
        <w:t xml:space="preserve">- </w:t>
      </w:r>
      <w:r w:rsidR="00862CD5">
        <w:t xml:space="preserve">na trećoj dražbi ispod jedne četvrtine </w:t>
      </w:r>
      <w:r w:rsidR="007B3124">
        <w:t>ut</w:t>
      </w:r>
      <w:r w:rsidR="00D6657F">
        <w:t>vrđene vrijednosti nekretnine (188.000,00 kn)</w:t>
      </w:r>
    </w:p>
    <w:p w:rsidRDefault="00D6657F" w:rsidP="00D6657F" w:rsidR="00FD688C">
      <w:pPr>
        <w:spacing w:lineRule="auto" w:line="276" w:before="40"/>
        <w:ind w:firstLine="567"/>
        <w:jc w:val="both"/>
      </w:pPr>
      <w:r>
        <w:t xml:space="preserve">- </w:t>
      </w:r>
      <w:r w:rsidR="007B3124">
        <w:t>n</w:t>
      </w:r>
      <w:r w:rsidR="00862CD5">
        <w:t>a četvrtoj dražbi nekretnina se prodaje</w:t>
      </w:r>
      <w:r w:rsidR="00CA55A9">
        <w:t xml:space="preserve"> po početnoj cijeni od 1,00 kn</w:t>
      </w:r>
      <w:r w:rsidR="00862CD5">
        <w:t>.</w:t>
      </w:r>
    </w:p>
    <w:p w:rsidRDefault="00862CD5" w:rsidP="00B8057B" w:rsidR="007B3124">
      <w:pPr>
        <w:spacing w:before="60"/>
        <w:ind w:firstLine="703"/>
        <w:jc w:val="both"/>
      </w:pPr>
      <w:r>
        <w:t>Elektronička javna dražba održat će se i ako na njoj sudjeluje samo jedan ponuditelj.</w:t>
      </w:r>
      <w:r w:rsidR="00CA55A9">
        <w:t xml:space="preserve"> Nekretnina</w:t>
      </w:r>
      <w:r>
        <w:t xml:space="preserve"> iz točk</w:t>
      </w:r>
      <w:r w:rsidR="00CA55A9">
        <w:t>e</w:t>
      </w:r>
      <w:r>
        <w:t xml:space="preserve"> I. </w:t>
      </w:r>
      <w:r w:rsidR="00CA55A9">
        <w:t>ovog zaključka</w:t>
      </w:r>
      <w:r w:rsidR="007B3124">
        <w:t xml:space="preserve"> </w:t>
      </w:r>
      <w:r w:rsidR="00230624" w:rsidRPr="00230624">
        <w:t xml:space="preserve">o prodaji </w:t>
      </w:r>
      <w:r>
        <w:t>prodaje se na po načelu "viđeno-kupljeno" te se neće priznati naknadni prigovori na pravne ili materijalne nedostatke.</w:t>
      </w:r>
    </w:p>
    <w:p w:rsidRDefault="007B3124" w:rsidP="007B3124" w:rsidR="00862CD5">
      <w:pPr>
        <w:spacing w:before="160"/>
        <w:ind w:firstLine="703"/>
        <w:jc w:val="both"/>
      </w:pPr>
      <w:r w:rsidRPr="007B3124">
        <w:t xml:space="preserve"> </w:t>
      </w:r>
      <w:r w:rsidRPr="009E7372">
        <w:t>III. Za nekretnin</w:t>
      </w:r>
      <w:r w:rsidR="0069140B">
        <w:t>e</w:t>
      </w:r>
      <w:r w:rsidRPr="009E7372">
        <w:t xml:space="preserve"> iz točke I. ovog zaključka o prodaji utvrđuje se vrijednost u iznosu od </w:t>
      </w:r>
      <w:r w:rsidR="00216F5A">
        <w:t>752.000,00</w:t>
      </w:r>
      <w:r w:rsidRPr="009E7372">
        <w:t xml:space="preserve"> kn (bez PDV-a).</w:t>
      </w:r>
    </w:p>
    <w:p w:rsidRDefault="00862CD5" w:rsidP="007A761D" w:rsidR="009E7372">
      <w:pPr>
        <w:spacing w:before="160"/>
        <w:ind w:firstLine="708"/>
        <w:jc w:val="both"/>
      </w:pPr>
      <w:r>
        <w:t xml:space="preserve">IV. Na </w:t>
      </w:r>
      <w:r w:rsidR="00CA55A9">
        <w:t>nekretnini</w:t>
      </w:r>
      <w:r>
        <w:t xml:space="preserve"> iz točke I. </w:t>
      </w:r>
      <w:r w:rsidR="00CA55A9">
        <w:t>ovog zaključka</w:t>
      </w:r>
      <w:r w:rsidR="00230624" w:rsidRPr="00230624">
        <w:t xml:space="preserve"> o prodaji</w:t>
      </w:r>
      <w:r>
        <w:t xml:space="preserve"> upisano</w:t>
      </w:r>
      <w:r w:rsidR="007B3124">
        <w:t xml:space="preserve"> je</w:t>
      </w:r>
      <w:r>
        <w:t xml:space="preserve"> razlučno pravo u korist </w:t>
      </w:r>
      <w:r w:rsidR="009A6850">
        <w:t>HRVATSKE POŠTANSKE BANKE d.d., Jurišićeva 4, Zagreb</w:t>
      </w:r>
      <w:r>
        <w:t xml:space="preserve">, OIB: </w:t>
      </w:r>
      <w:r w:rsidR="009A6850">
        <w:t>87939104217</w:t>
      </w:r>
      <w:r>
        <w:t>.</w:t>
      </w:r>
    </w:p>
    <w:p w:rsidRDefault="00862CD5" w:rsidP="00B8057B" w:rsidR="009E7372" w:rsidRPr="00B147C7">
      <w:pPr>
        <w:spacing w:before="160"/>
        <w:ind w:firstLine="709"/>
        <w:jc w:val="both"/>
      </w:pPr>
      <w:r w:rsidRPr="00B147C7">
        <w:t>V. Kao kupci mogu sudjelovati samo osobe koje uplate</w:t>
      </w:r>
      <w:r w:rsidR="00C924A0" w:rsidRPr="00B147C7">
        <w:t xml:space="preserve"> pripadnu</w:t>
      </w:r>
      <w:r w:rsidRPr="00B147C7">
        <w:t xml:space="preserve"> j</w:t>
      </w:r>
      <w:r w:rsidR="00CA55A9" w:rsidRPr="00B147C7">
        <w:t xml:space="preserve">amčevinu </w:t>
      </w:r>
      <w:r w:rsidR="00C924A0" w:rsidRPr="00B147C7">
        <w:t>prema rednom broju dražbe</w:t>
      </w:r>
      <w:r w:rsidR="009E7372" w:rsidRPr="00B147C7">
        <w:t>:</w:t>
      </w:r>
    </w:p>
    <w:p w:rsidRDefault="00B147C7" w:rsidP="00B147C7" w:rsidR="00B147C7" w:rsidRPr="00D6657F">
      <w:pPr>
        <w:jc w:val="both"/>
      </w:pPr>
      <w:r>
        <w:tab/>
      </w:r>
      <w:r w:rsidRPr="00D6657F">
        <w:t xml:space="preserve">- </w:t>
      </w:r>
      <w:r w:rsidR="00D6657F">
        <w:t>56.400</w:t>
      </w:r>
      <w:r w:rsidR="00CC3628" w:rsidRPr="00D6657F">
        <w:t>,00</w:t>
      </w:r>
      <w:r w:rsidR="00CA63A0" w:rsidRPr="00D6657F">
        <w:t xml:space="preserve"> (prva dražba)</w:t>
      </w:r>
    </w:p>
    <w:p w:rsidRDefault="00B147C7" w:rsidP="00B147C7" w:rsidR="00CA63A0" w:rsidRPr="00D6657F">
      <w:pPr>
        <w:jc w:val="both"/>
      </w:pPr>
      <w:r w:rsidRPr="00D6657F">
        <w:tab/>
        <w:t xml:space="preserve">- </w:t>
      </w:r>
      <w:r w:rsidR="00D6657F">
        <w:t>37.600</w:t>
      </w:r>
      <w:r w:rsidR="00CC3628" w:rsidRPr="00D6657F">
        <w:t>,00</w:t>
      </w:r>
      <w:r w:rsidR="00CA63A0" w:rsidRPr="00D6657F">
        <w:t xml:space="preserve"> kn (druga dražba)</w:t>
      </w:r>
    </w:p>
    <w:p w:rsidRDefault="00B147C7" w:rsidP="00B147C7" w:rsidR="00B147C7" w:rsidRPr="00D6657F">
      <w:pPr>
        <w:jc w:val="both"/>
      </w:pPr>
      <w:r w:rsidRPr="00D6657F">
        <w:tab/>
        <w:t xml:space="preserve">- </w:t>
      </w:r>
      <w:r w:rsidR="00CC3628" w:rsidRPr="00D6657F">
        <w:t>18</w:t>
      </w:r>
      <w:r w:rsidR="00D6657F">
        <w:t>.8</w:t>
      </w:r>
      <w:r w:rsidR="00CC3628" w:rsidRPr="00D6657F">
        <w:t>00,00</w:t>
      </w:r>
      <w:r w:rsidR="00CA63A0" w:rsidRPr="00D6657F">
        <w:t xml:space="preserve"> kn (treća dražba)</w:t>
      </w:r>
    </w:p>
    <w:p w:rsidRDefault="00B147C7" w:rsidP="00B147C7" w:rsidR="00CA63A0" w:rsidRPr="00D6657F">
      <w:pPr>
        <w:ind w:firstLine="708"/>
        <w:jc w:val="both"/>
      </w:pPr>
      <w:r w:rsidRPr="00D6657F">
        <w:t xml:space="preserve">- </w:t>
      </w:r>
      <w:r w:rsidR="00CA63A0" w:rsidRPr="00D6657F">
        <w:t xml:space="preserve">1.000,00 kn (četvrta dražba). </w:t>
      </w:r>
    </w:p>
    <w:p w:rsidRDefault="00CA63A0" w:rsidP="00B147C7" w:rsidR="00862CD5">
      <w:pPr>
        <w:ind w:firstLine="703"/>
        <w:jc w:val="both"/>
      </w:pPr>
      <w:r w:rsidRPr="00B147C7">
        <w:t>Jamčevina</w:t>
      </w:r>
      <w:r w:rsidR="00862CD5" w:rsidRPr="00B147C7">
        <w:t xml:space="preserve"> se plaća u korist posebnog računa Financijske Agencije, najkasnije zadnjeg dana objave poziva na sudjelovanje, a valjanom uplatom će se smatrati uplata izvršena u roku i evidentirana na računu Financijske agencije najkasnije u roku od 8 dana od isteka roka za </w:t>
      </w:r>
      <w:r w:rsidR="00862CD5" w:rsidRPr="00B147C7">
        <w:lastRenderedPageBreak/>
        <w:t>uplatu</w:t>
      </w:r>
      <w:r w:rsidRPr="00B147C7">
        <w:rPr>
          <w:b/>
        </w:rPr>
        <w:t xml:space="preserve">. </w:t>
      </w:r>
      <w:r w:rsidR="00862CD5" w:rsidRPr="00B147C7">
        <w:t xml:space="preserve">Kupcu koji je </w:t>
      </w:r>
      <w:r w:rsidR="00862CD5" w:rsidRPr="00230624">
        <w:t>stavio najpovoljniju ponudu uplaćena jamčevina uračunava se u cijenu. Ponuditeljima</w:t>
      </w:r>
      <w:r w:rsidR="00862CD5">
        <w:t xml:space="preserve"> kojima ponuda ne bude prihvaćena Financijska agencija će vratiti uplaćeni iznos</w:t>
      </w:r>
      <w:r w:rsidR="00CA55A9">
        <w:t xml:space="preserve"> jamčevine</w:t>
      </w:r>
      <w:r w:rsidR="00862CD5">
        <w:t xml:space="preserve"> bez kamata u roku od 8 dana od dana kada sud zaprimi izvješće u uplati kupovnine u cijelosti.</w:t>
      </w:r>
    </w:p>
    <w:p w:rsidRDefault="00862CD5" w:rsidP="00B8057B" w:rsidR="00862CD5">
      <w:pPr>
        <w:spacing w:before="160"/>
        <w:ind w:firstLine="703"/>
        <w:jc w:val="both"/>
      </w:pPr>
      <w:r>
        <w:t>VI. Kupac je dužan položiti kupov</w:t>
      </w:r>
      <w:r w:rsidR="00CA55A9">
        <w:t>n</w:t>
      </w:r>
      <w:r>
        <w:t xml:space="preserve">inu u cijelosti u roku od 30 dana </w:t>
      </w:r>
      <w:r w:rsidR="00A718B5" w:rsidRPr="00A718B5">
        <w:t xml:space="preserve">računajući od dana pravomoćnosti </w:t>
      </w:r>
      <w:r w:rsidR="00A718B5">
        <w:t>r</w:t>
      </w:r>
      <w:r w:rsidR="00A718B5" w:rsidRPr="00A718B5">
        <w:t>ješenja o dosudi</w:t>
      </w:r>
      <w:r>
        <w:t xml:space="preserve">. Sve poreze, pristojbe i druge troškove u svezi s prodajom i prijenosom vlasništva snosi kupac </w:t>
      </w:r>
      <w:r w:rsidR="00CA55A9">
        <w:t>p</w:t>
      </w:r>
      <w:r>
        <w:t>o dosp</w:t>
      </w:r>
      <w:r w:rsidR="00CA55A9">
        <w:t>ijeću</w:t>
      </w:r>
      <w:r>
        <w:t>.</w:t>
      </w:r>
    </w:p>
    <w:p w:rsidRDefault="00862CD5" w:rsidP="00B8057B" w:rsidR="00862CD5">
      <w:pPr>
        <w:spacing w:before="160"/>
        <w:ind w:firstLine="703"/>
        <w:jc w:val="both"/>
      </w:pPr>
      <w:r>
        <w:t xml:space="preserve">VII. Ako kupac koji je stavio najpovoljniju ponudu ne položi kupovninu u cijelosti u roku iz </w:t>
      </w:r>
      <w:r w:rsidR="00A718B5">
        <w:t>točke VI. ovog zaključka</w:t>
      </w:r>
      <w:r w:rsidR="00230624" w:rsidRPr="00230624">
        <w:t xml:space="preserve"> o prodaji</w:t>
      </w:r>
      <w:r>
        <w:t>, imovina će se dosuditi kupcima koji su ponudili nižu cijenu, redom prema veličini cijene koju su ponudili.</w:t>
      </w:r>
    </w:p>
    <w:p w:rsidRDefault="00A718B5" w:rsidP="00B8057B" w:rsidR="00862CD5">
      <w:pPr>
        <w:spacing w:before="160"/>
        <w:ind w:firstLine="703"/>
        <w:jc w:val="both"/>
      </w:pPr>
      <w:r>
        <w:t>VIII. Ako kupac ili svaki sl</w:t>
      </w:r>
      <w:r w:rsidR="00862CD5">
        <w:t>jedeći ponuditelj ne položi kupovni</w:t>
      </w:r>
      <w:r>
        <w:t xml:space="preserve">nu u cijelosti u </w:t>
      </w:r>
      <w:r w:rsidRPr="009E7372">
        <w:t>određenom roku</w:t>
      </w:r>
      <w:r w:rsidR="00862CD5" w:rsidRPr="009E7372">
        <w:t xml:space="preserve"> ili odustane od svoje ponude</w:t>
      </w:r>
      <w:r w:rsidRPr="009E7372">
        <w:t>,</w:t>
      </w:r>
      <w:r w:rsidR="00862CD5" w:rsidRPr="009E7372">
        <w:t xml:space="preserve"> smatra se da je odustao od kupnje i gubi pravo na povrat uplaćene jamčevine te će se iz nje namiriti nastali troškovi prodaje</w:t>
      </w:r>
      <w:r w:rsidRPr="009E7372">
        <w:t>, kao i troškovi</w:t>
      </w:r>
      <w:r w:rsidR="00862CD5" w:rsidRPr="009E7372">
        <w:t xml:space="preserve"> nove prodaje i naknaditi razlika između </w:t>
      </w:r>
      <w:r w:rsidRPr="009E7372">
        <w:t>kupovnine</w:t>
      </w:r>
      <w:r w:rsidR="00862CD5" w:rsidRPr="009E7372">
        <w:t xml:space="preserve"> na pr</w:t>
      </w:r>
      <w:r w:rsidRPr="009E7372">
        <w:t>ijašnjoj dražbi i novoj dražbi.</w:t>
      </w:r>
    </w:p>
    <w:p w:rsidRDefault="00862CD5" w:rsidP="00B8057B" w:rsidR="00862CD5">
      <w:pPr>
        <w:spacing w:before="160"/>
        <w:ind w:firstLine="703"/>
        <w:jc w:val="both"/>
      </w:pPr>
      <w:r>
        <w:t>IX. Nakon što kupac u cijelosti položi kupovninu i rješenje o dosudi postane pravomoćno, sud će zaključkom odrediti predaju imovine kupcu, upis prava vlasništva u zemljišnim knjigama na ime kupca i brisanje razlučnih prava na kupljenoj imovini koja prestaju prodajom.</w:t>
      </w:r>
    </w:p>
    <w:p w:rsidRDefault="00862CD5" w:rsidP="00B8057B" w:rsidR="00862CD5">
      <w:pPr>
        <w:spacing w:before="160"/>
        <w:ind w:firstLine="703"/>
        <w:jc w:val="both"/>
      </w:pPr>
      <w:r>
        <w:t>X. Razlučni vjerovnici mogu o svom trošku objaviti zaključak o prodaji u sredstvima javnog priopćavanja, odnosno o zaključku obavijestiti osobe koje se bave posredovanjem u prodaji nekretnina.</w:t>
      </w:r>
    </w:p>
    <w:p w:rsidRDefault="00862CD5" w:rsidP="00B8057B" w:rsidR="00862CD5">
      <w:pPr>
        <w:spacing w:before="160"/>
        <w:ind w:firstLine="703"/>
        <w:jc w:val="both"/>
      </w:pPr>
      <w:r>
        <w:t>XI. Doda</w:t>
      </w:r>
      <w:r w:rsidR="00967AA4">
        <w:t>t</w:t>
      </w:r>
      <w:r>
        <w:t>ne informacije moguće je dobiti kod stečajn</w:t>
      </w:r>
      <w:r w:rsidR="006C3AED">
        <w:t>e</w:t>
      </w:r>
      <w:r>
        <w:t xml:space="preserve"> upravitel</w:t>
      </w:r>
      <w:r w:rsidR="006C3AED">
        <w:t>jice</w:t>
      </w:r>
      <w:r>
        <w:t xml:space="preserve"> </w:t>
      </w:r>
      <w:r w:rsidR="009A6850">
        <w:t>Dunje Krstulović</w:t>
      </w:r>
      <w:r>
        <w:t xml:space="preserve"> na broj mobilnog telefona </w:t>
      </w:r>
      <w:r w:rsidR="009A6850">
        <w:t>091</w:t>
      </w:r>
      <w:r>
        <w:t>/</w:t>
      </w:r>
      <w:r w:rsidR="009A6850">
        <w:t>5888</w:t>
      </w:r>
      <w:r>
        <w:t>-</w:t>
      </w:r>
      <w:r w:rsidR="009A6850">
        <w:t>133</w:t>
      </w:r>
      <w:r w:rsidR="00967AA4">
        <w:t>.</w:t>
      </w:r>
    </w:p>
    <w:p w:rsidRDefault="00862CD5" w:rsidP="00862CD5" w:rsidR="00862CD5">
      <w:pPr>
        <w:pStyle w:val="Tijeloteksta"/>
        <w:tabs>
          <w:tab w:pos="1080" w:val="left"/>
        </w:tabs>
        <w:rPr>
          <w:bCs/>
        </w:rPr>
      </w:pPr>
    </w:p>
    <w:p w:rsidRDefault="00862CD5" w:rsidP="00862CD5" w:rsidR="00862CD5">
      <w:pPr>
        <w:pStyle w:val="Tijeloteksta"/>
        <w:tabs>
          <w:tab w:pos="1080" w:val="left"/>
        </w:tabs>
        <w:jc w:val="center"/>
        <w:rPr>
          <w:bCs/>
        </w:rPr>
      </w:pPr>
      <w:r>
        <w:rPr>
          <w:bCs/>
        </w:rPr>
        <w:t>Obrazloženje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Rješenjem ovog poslovni broj </w:t>
      </w:r>
      <w:r w:rsidR="009A6850">
        <w:t xml:space="preserve">11.St-710/2016 od 5. prosinca 2016. godine otvoren je stečajni postupak nad dužnikom </w:t>
      </w:r>
      <w:r w:rsidR="009A6850" w:rsidRPr="009B12A3">
        <w:t>VETERINARSKA AMBULANTA PHAROS d.o.o., OIB: 14646019235, Stari Grad</w:t>
      </w:r>
      <w:r w:rsidR="00967AA4">
        <w:t xml:space="preserve">, a rješenjem </w:t>
      </w:r>
      <w:r>
        <w:t>poslovni broj 11. St-</w:t>
      </w:r>
      <w:r w:rsidR="009A6850">
        <w:t>710/2016</w:t>
      </w:r>
      <w:r>
        <w:t xml:space="preserve"> od </w:t>
      </w:r>
      <w:r w:rsidR="009A6850">
        <w:t>3. travnja 2017</w:t>
      </w:r>
      <w:r>
        <w:t xml:space="preserve">. godine određena je prodaja </w:t>
      </w:r>
      <w:r w:rsidR="00967AA4">
        <w:t>nekretnin</w:t>
      </w:r>
      <w:r w:rsidR="009A6850">
        <w:t>a</w:t>
      </w:r>
      <w:r>
        <w:t xml:space="preserve"> </w:t>
      </w:r>
      <w:r w:rsidR="008E7356">
        <w:t>opisan</w:t>
      </w:r>
      <w:r w:rsidR="009A6850">
        <w:t>ih</w:t>
      </w:r>
      <w:r>
        <w:t xml:space="preserve"> u </w:t>
      </w:r>
      <w:r w:rsidRPr="008E7356">
        <w:t>točki I.</w:t>
      </w:r>
      <w:r>
        <w:t xml:space="preserve"> </w:t>
      </w:r>
      <w:r w:rsidR="008E7356">
        <w:t xml:space="preserve">izreke </w:t>
      </w:r>
      <w:r>
        <w:t xml:space="preserve">ovog </w:t>
      </w:r>
      <w:r w:rsidR="00967AA4">
        <w:t>zaključka</w:t>
      </w:r>
      <w:r>
        <w:t xml:space="preserve"> u stečajnom postupku.</w:t>
      </w:r>
    </w:p>
    <w:p w:rsidRDefault="00862CD5" w:rsidP="00862CD5" w:rsidR="00862CD5">
      <w:pPr>
        <w:spacing w:before="160"/>
        <w:ind w:firstLine="708"/>
        <w:jc w:val="both"/>
      </w:pPr>
      <w:r>
        <w:t xml:space="preserve">Na </w:t>
      </w:r>
      <w:r w:rsidR="006C3AED">
        <w:t>predmetnim</w:t>
      </w:r>
      <w:r w:rsidR="00967AA4">
        <w:t xml:space="preserve"> nekretnin</w:t>
      </w:r>
      <w:r w:rsidR="006C3AED">
        <w:t>ama</w:t>
      </w:r>
      <w:r>
        <w:t xml:space="preserve"> upisano</w:t>
      </w:r>
      <w:r w:rsidR="00967AA4">
        <w:t xml:space="preserve"> je</w:t>
      </w:r>
      <w:r>
        <w:t xml:space="preserve"> razlučno pravo u korist </w:t>
      </w:r>
      <w:r w:rsidR="009A6850">
        <w:t xml:space="preserve">HRVATSKE POŠTANSKE BANKE d.d., Jurišićeva 4, Zagreb, OIB: 87939104217 </w:t>
      </w:r>
      <w:r w:rsidR="00967AA4">
        <w:t>(upis pod Z</w:t>
      </w:r>
      <w:r w:rsidR="00CC3628">
        <w:t>-1921/13</w:t>
      </w:r>
      <w:r w:rsidR="00967AA4">
        <w:t xml:space="preserve"> od </w:t>
      </w:r>
      <w:r w:rsidR="00CC3628">
        <w:t>2.12.2013.</w:t>
      </w:r>
      <w:r w:rsidR="00967AA4">
        <w:t xml:space="preserve"> godine)</w:t>
      </w:r>
      <w:r>
        <w:t>.</w:t>
      </w:r>
    </w:p>
    <w:p w:rsidRDefault="00967AA4" w:rsidP="00967AA4" w:rsidR="00967AA4">
      <w:pPr>
        <w:spacing w:before="160"/>
        <w:ind w:firstLine="708"/>
        <w:jc w:val="both"/>
      </w:pPr>
      <w:r>
        <w:t>Odredbom čl. 247. st. 3. Stečajnog zakona (˝Narodne novine˝ 71/15; dalje: SZ) propisano je da  će sud zaključkom o prodaji utvrditi vrijednost nekretnine, način prodaje i uvjete prodaje, dok je st. 4. propisano da prodaju nekretnine provodi Financijska agencija elektroničkom javnom dražbom. Nadalje, st. 5. istog članka propisano je da se nekretnina ne može prodati: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prvoj dražbi ispod tri četvrtine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drugoj dražbi ispod jedne polovine utvrđene vrijednosti nekretnine</w:t>
      </w:r>
    </w:p>
    <w:p w:rsidRDefault="00967AA4" w:rsidP="00967AA4" w:rsidR="00967AA4">
      <w:pPr>
        <w:pStyle w:val="StandardWeb"/>
        <w:spacing w:afterAutospacing="false" w:after="0" w:beforeAutospacing="false" w:before="0"/>
        <w:ind w:firstLine="709"/>
        <w:jc w:val="both"/>
      </w:pPr>
      <w:r>
        <w:t>- na trećoj dražbi ispod jedne četvrtine utvrđene vrijednosti nekretnine,</w:t>
      </w:r>
    </w:p>
    <w:p w:rsidRDefault="00967AA4" w:rsidP="00967AA4" w:rsidR="00967AA4">
      <w:pPr>
        <w:pStyle w:val="StandardWeb"/>
        <w:spacing w:afterAutospacing="false" w:after="0" w:beforeAutospacing="false" w:before="0"/>
        <w:jc w:val="both"/>
      </w:pPr>
      <w:r>
        <w:t>a st. 6. istoga članka da se na četvrtoj dražbi nekretnina prodaje po početnoj cijeni od 1,00 kn.</w:t>
      </w:r>
    </w:p>
    <w:p w:rsidRDefault="00862CD5" w:rsidP="00862CD5" w:rsidR="00967AA4">
      <w:pPr>
        <w:spacing w:before="160"/>
        <w:ind w:firstLine="708"/>
        <w:jc w:val="both"/>
      </w:pPr>
      <w:r>
        <w:t xml:space="preserve">U smislu </w:t>
      </w:r>
      <w:r w:rsidR="00967AA4">
        <w:t xml:space="preserve">odredbe </w:t>
      </w:r>
      <w:r>
        <w:t>čl. 92. Ovršnog zakona (</w:t>
      </w:r>
      <w:r w:rsidR="00967AA4">
        <w:t>˝Narodne novine˝ 112/1225/13, 93/14, 55/16;</w:t>
      </w:r>
      <w:r>
        <w:t xml:space="preserve"> dalje: OZ) koj</w:t>
      </w:r>
      <w:r w:rsidR="00967AA4">
        <w:t>a</w:t>
      </w:r>
      <w:r>
        <w:t xml:space="preserve"> se</w:t>
      </w:r>
      <w:r w:rsidR="00967AA4">
        <w:t xml:space="preserve"> u ovom postupku primjenjuje temeljem odredbe čl. 247. SZ-a, </w:t>
      </w:r>
      <w:r>
        <w:t>vrijednost imovine sud utvrđuje odlukom po slobodnoj ocjeni na temelju obrazloženog nalaza i mišljenja vještaka ili procjenitelja</w:t>
      </w:r>
      <w:r w:rsidR="00967AA4">
        <w:t>.</w:t>
      </w:r>
    </w:p>
    <w:p w:rsidRDefault="00967AA4" w:rsidP="00862CD5" w:rsidR="00967AA4">
      <w:pPr>
        <w:spacing w:before="160"/>
        <w:ind w:firstLine="708"/>
        <w:jc w:val="both"/>
      </w:pPr>
      <w:r>
        <w:t>Na ročištu</w:t>
      </w:r>
      <w:r w:rsidR="00C367BD">
        <w:t xml:space="preserve"> </w:t>
      </w:r>
      <w:r>
        <w:t xml:space="preserve">održanom dana </w:t>
      </w:r>
      <w:r w:rsidR="006C3D46">
        <w:t>5. srpnja 2017</w:t>
      </w:r>
      <w:r>
        <w:t xml:space="preserve">. godine sud je omogućio tijelima stečajnog postupka i drugim sudionicima u postupku izjašnjenje o </w:t>
      </w:r>
      <w:r w:rsidR="00230624">
        <w:t xml:space="preserve">vrijednosti nekretnine koja je predmet prodaje, nakon čega je utvrdio vrijednost predmetne nekretnine u iznosu od </w:t>
      </w:r>
      <w:r w:rsidR="006C3D46">
        <w:t>752</w:t>
      </w:r>
      <w:r w:rsidR="00230624">
        <w:t xml:space="preserve">.000,00 kn (bez PDV-a), od </w:t>
      </w:r>
      <w:r w:rsidR="006C3D46">
        <w:t>5. srpnja 2017</w:t>
      </w:r>
      <w:r w:rsidR="00230624">
        <w:t xml:space="preserve">. godine (list </w:t>
      </w:r>
      <w:r w:rsidR="006C3D46">
        <w:t xml:space="preserve">408-409 </w:t>
      </w:r>
      <w:r w:rsidR="00230624">
        <w:t>spisa).</w:t>
      </w:r>
    </w:p>
    <w:p w:rsidRDefault="00230624" w:rsidP="00862CD5" w:rsidR="00230624">
      <w:pPr>
        <w:spacing w:before="160"/>
        <w:ind w:firstLine="708"/>
        <w:jc w:val="both"/>
      </w:pPr>
      <w:r>
        <w:t>Slijedom navedenog, a na temelju odredbe 247. SZ-a u vezi s odredbama čl. 92., 93., 95. do 100., 103. i 106. OZ-a, odlučeno je kao u izreci ovog zaključka o prodaji.</w:t>
      </w:r>
    </w:p>
    <w:p w:rsidRDefault="00230624" w:rsidP="0067708B" w:rsidR="00230624">
      <w:pPr>
        <w:jc w:val="center"/>
      </w:pPr>
    </w:p>
    <w:p w:rsidRDefault="0067708B" w:rsidP="0067708B" w:rsidR="0067708B">
      <w:pPr>
        <w:jc w:val="center"/>
      </w:pPr>
      <w:r w:rsidRPr="00561F3C">
        <w:t xml:space="preserve">U Splitu, </w:t>
      </w:r>
      <w:r w:rsidR="006C3AED">
        <w:t>18</w:t>
      </w:r>
      <w:r w:rsidR="00D6657F">
        <w:t>. rujna</w:t>
      </w:r>
      <w:r w:rsidR="009E7372">
        <w:t xml:space="preserve"> </w:t>
      </w:r>
      <w:r w:rsidR="00862CD5">
        <w:t>2017.</w:t>
      </w:r>
      <w:r w:rsidR="009E7372">
        <w:t xml:space="preserve"> </w:t>
      </w:r>
      <w:r w:rsidRPr="00561F3C">
        <w:t>godine</w:t>
      </w:r>
    </w:p>
    <w:p w:rsidRDefault="0067708B" w:rsidP="0067708B" w:rsidR="0067708B">
      <w:pPr>
        <w:jc w:val="center"/>
      </w:pPr>
    </w:p>
    <w:p w:rsidRDefault="0067708B" w:rsidP="0067708B" w:rsidR="0067708B">
      <w:pPr>
        <w:jc w:val="center"/>
      </w:pPr>
    </w:p>
    <w:p w:rsidRDefault="0067708B" w:rsidP="00CA5381" w:rsidR="0067708B">
      <w:pPr>
        <w:ind w:firstLine="708" w:left="5664"/>
        <w:jc w:val="center"/>
      </w:pPr>
      <w:r>
        <w:t>SUTKINJA</w:t>
      </w:r>
    </w:p>
    <w:p w:rsidRDefault="0067708B" w:rsidP="00FE5913" w:rsidR="00FE5913">
      <w:pPr>
        <w:ind w:firstLine="708" w:left="5664"/>
        <w:jc w:val="center"/>
      </w:pPr>
      <w:r>
        <w:t>ANA GOLUB GRUIĆ</w:t>
      </w:r>
    </w:p>
    <w:p w:rsidRDefault="0067708B" w:rsidP="00CA5381" w:rsidR="0067708B">
      <w:pPr>
        <w:ind w:firstLine="708" w:left="4956"/>
        <w:jc w:val="center"/>
      </w:pPr>
    </w:p>
    <w:p w:rsidRDefault="0067708B" w:rsidP="0067708B" w:rsidR="0067708B">
      <w:pPr>
        <w:ind w:firstLine="708"/>
        <w:jc w:val="both"/>
      </w:pPr>
    </w:p>
    <w:p w:rsidRDefault="00773DFE" w:rsidP="00773DFE" w:rsidR="00773DFE" w:rsidRPr="00230624">
      <w:r w:rsidRPr="00230624">
        <w:t>POUKA O PRAVNOM LIJEKU:</w:t>
      </w:r>
    </w:p>
    <w:p w:rsidRDefault="00773DFE" w:rsidP="00773DFE" w:rsidR="00773DFE" w:rsidRPr="00230624">
      <w:r w:rsidRPr="00230624">
        <w:t>Protiv ovog zaključka nije dopuštena žalba</w:t>
      </w:r>
      <w:r w:rsidR="005166D4" w:rsidRPr="00230624">
        <w:t>.</w:t>
      </w:r>
    </w:p>
    <w:p w:rsidRDefault="00230624" w:rsidP="00862CD5" w:rsidR="00230624">
      <w:pPr>
        <w:numPr>
          <w:ilvl w:val="12"/>
          <w:numId w:val="0"/>
        </w:numPr>
        <w:spacing w:before="100"/>
        <w:jc w:val="both"/>
      </w:pPr>
    </w:p>
    <w:p w:rsidRDefault="00862CD5" w:rsidP="00862CD5" w:rsidR="00862CD5">
      <w:pPr>
        <w:numPr>
          <w:ilvl w:val="12"/>
          <w:numId w:val="0"/>
        </w:numPr>
        <w:spacing w:before="100"/>
        <w:jc w:val="both"/>
      </w:pPr>
      <w:r w:rsidRPr="00230624">
        <w:t>DNA: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stečajno</w:t>
      </w:r>
      <w:r w:rsidR="00264493">
        <w:t>j upraviteljici</w:t>
      </w:r>
    </w:p>
    <w:p w:rsidRDefault="00264493" w:rsidP="00230624" w:rsidR="00264493">
      <w:pPr>
        <w:numPr>
          <w:ilvl w:val="12"/>
          <w:numId w:val="0"/>
        </w:numPr>
        <w:jc w:val="both"/>
      </w:pPr>
      <w:r>
        <w:t>- Hrvatska poštanska banka d.d., Zagreb</w:t>
      </w:r>
    </w:p>
    <w:p w:rsidRDefault="00264493" w:rsidP="00230624" w:rsidR="00264493">
      <w:pPr>
        <w:numPr>
          <w:ilvl w:val="12"/>
          <w:numId w:val="0"/>
        </w:numPr>
        <w:jc w:val="both"/>
      </w:pPr>
      <w:r>
        <w:t xml:space="preserve">- Porezna uprava Hvar </w:t>
      </w:r>
    </w:p>
    <w:p w:rsidRDefault="00230624" w:rsidP="00230624" w:rsidR="00230624">
      <w:pPr>
        <w:numPr>
          <w:ilvl w:val="12"/>
          <w:numId w:val="0"/>
        </w:numPr>
        <w:jc w:val="both"/>
      </w:pPr>
      <w:r>
        <w:t>- mrežna stranica e-Oglasna ploča sudova</w:t>
      </w:r>
    </w:p>
    <w:p w:rsidRDefault="00230624" w:rsidP="00230624" w:rsidR="00264493">
      <w:pPr>
        <w:numPr>
          <w:ilvl w:val="12"/>
          <w:numId w:val="0"/>
        </w:numPr>
        <w:jc w:val="both"/>
      </w:pPr>
      <w:r>
        <w:t>- FINA Split uz</w:t>
      </w:r>
      <w:r w:rsidR="008F2E6A">
        <w:t xml:space="preserve"> rješenje 11. St-</w:t>
      </w:r>
      <w:r w:rsidR="00264493">
        <w:t>710</w:t>
      </w:r>
      <w:r w:rsidR="008F2E6A">
        <w:t>/</w:t>
      </w:r>
      <w:r w:rsidR="00264493">
        <w:t>2016</w:t>
      </w:r>
      <w:r w:rsidR="008F2E6A">
        <w:t xml:space="preserve"> od </w:t>
      </w:r>
      <w:r w:rsidR="00264493">
        <w:t>3. travnja 2017</w:t>
      </w:r>
      <w:r w:rsidR="008F2E6A">
        <w:t xml:space="preserve">. godine sa potvrdom pravomoćnosti, </w:t>
      </w:r>
      <w:r>
        <w:t>zahtjev za pro</w:t>
      </w:r>
      <w:r w:rsidR="008F2E6A">
        <w:t xml:space="preserve">daju imovine </w:t>
      </w:r>
      <w:r w:rsidR="008F2E6A" w:rsidRPr="006C3AED">
        <w:t>stečajnog dužnika od</w:t>
      </w:r>
      <w:r w:rsidR="00D6657F" w:rsidRPr="006C3AED">
        <w:t xml:space="preserve"> 1</w:t>
      </w:r>
      <w:r w:rsidR="006C3AED">
        <w:t>8</w:t>
      </w:r>
      <w:r w:rsidR="00D6657F" w:rsidRPr="006C3AED">
        <w:t>. rujna</w:t>
      </w:r>
      <w:r w:rsidR="008F2E6A" w:rsidRPr="006C3AED">
        <w:t xml:space="preserve"> 2017. godine</w:t>
      </w:r>
      <w:r w:rsidR="008F2E6A">
        <w:t xml:space="preserve"> i </w:t>
      </w:r>
      <w:r>
        <w:t>izvadak</w:t>
      </w:r>
      <w:r w:rsidR="008F2E6A">
        <w:t xml:space="preserve"> iz zemljišne knjige</w:t>
      </w:r>
      <w:r>
        <w:t xml:space="preserve"> za nekretninu koja je predmet prodaje</w:t>
      </w:r>
      <w:r w:rsidR="008F2E6A">
        <w:t xml:space="preserve"> od</w:t>
      </w:r>
      <w:r w:rsidR="00D6657F">
        <w:t xml:space="preserve"> </w:t>
      </w:r>
      <w:r w:rsidR="006C3AED">
        <w:t>13. srpnja</w:t>
      </w:r>
      <w:r w:rsidR="008F2E6A">
        <w:t xml:space="preserve"> 2017. godine</w:t>
      </w:r>
    </w:p>
    <w:p w:rsidRDefault="00B147C7" w:rsidP="00230624" w:rsidR="00B147C7">
      <w:pPr>
        <w:numPr>
          <w:ilvl w:val="12"/>
          <w:numId w:val="0"/>
        </w:numPr>
        <w:jc w:val="both"/>
      </w:pPr>
      <w:r>
        <w:t>- u spis</w:t>
      </w:r>
    </w:p>
    <w:p w:rsidRDefault="00230624" w:rsidP="00230624" w:rsidR="00230624">
      <w:pPr>
        <w:numPr>
          <w:ilvl w:val="12"/>
          <w:numId w:val="0"/>
        </w:numPr>
        <w:jc w:val="both"/>
      </w:pPr>
    </w:p>
    <w:p w:rsidRDefault="00862CD5" w:rsidP="00230624" w:rsidR="00862CD5">
      <w:pPr>
        <w:numPr>
          <w:ilvl w:val="12"/>
          <w:numId w:val="0"/>
        </w:numPr>
        <w:jc w:val="both"/>
      </w:pPr>
    </w:p>
    <w:p w:rsidRDefault="0067708B" w:rsidP="00230624" w:rsidR="0067708B" w:rsidRPr="00862CD5">
      <w:pPr>
        <w:rPr>
          <w:highlight w:val="yellow"/>
        </w:rPr>
      </w:pPr>
    </w:p>
    <w:sectPr w:rsidSect="00C160B7" w:rsidR="0067708B" w:rsidRPr="00862CD5">
      <w:headerReference w:type="default" r:id="rId11"/>
      <w:headerReference w:type="first" r:id="rId12"/>
      <w:pgSz w:h="16838" w:w="11906"/>
      <w:pgMar w:gutter="0" w:footer="708" w:header="708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50EF9" w:rsidP="0067708B" w:rsidR="00150EF9">
      <w:r>
        <w:separator/>
      </w:r>
    </w:p>
  </w:endnote>
  <w:endnote w:id="0" w:type="continuationSeparator">
    <w:p w:rsidRDefault="00150EF9" w:rsidP="0067708B" w:rsidR="00150E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50EF9" w:rsidP="0067708B" w:rsidR="00150EF9">
      <w:r>
        <w:separator/>
      </w:r>
    </w:p>
  </w:footnote>
  <w:footnote w:id="0" w:type="continuationSeparator">
    <w:p w:rsidRDefault="00150EF9" w:rsidP="0067708B" w:rsidR="00150E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21687810"/>
      <w:docPartObj>
        <w:docPartGallery w:val="Page Numbers (Top of Page)"/>
        <w:docPartUnique/>
      </w:docPartObj>
    </w:sdtPr>
    <w:sdtEndPr/>
    <w:sdtContent>
      <w:p w:rsidRDefault="00E17190" w:rsidR="00C160B7">
        <w:pPr>
          <w:pStyle w:val="Zaglavlje"/>
          <w:jc w:val="center"/>
        </w:pPr>
        <w:r>
          <w:fldChar w:fldCharType="begin"/>
        </w:r>
        <w:r w:rsidR="00C160B7">
          <w:instrText>PAGE   \* MERGEFORMAT</w:instrText>
        </w:r>
        <w:r>
          <w:fldChar w:fldCharType="separate"/>
        </w:r>
        <w:r w:rsidR="008B62FA">
          <w:rPr>
            <w:noProof/>
          </w:rPr>
          <w:t>3</w:t>
        </w:r>
        <w:r>
          <w:fldChar w:fldCharType="end"/>
        </w:r>
      </w:p>
    </w:sdtContent>
  </w:sdt>
  <w:p w:rsidRDefault="00C160B7" w:rsidP="00C160B7" w:rsidR="0067708B" w:rsidRPr="00A36AA3">
    <w:pPr>
      <w:pStyle w:val="Zaglavlje"/>
      <w:jc w:val="right"/>
    </w:pPr>
    <w:r>
      <w:t>11. St-</w:t>
    </w:r>
    <w:r w:rsidR="0069140B">
      <w:t>710/2016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60B7" w:rsidP="00C160B7" w:rsidR="00C160B7">
    <w:pPr>
      <w:pStyle w:val="Zaglavlje"/>
      <w:jc w:val="right"/>
    </w:pPr>
    <w:r>
      <w:t>11. St-</w:t>
    </w:r>
    <w:r w:rsidR="0069140B">
      <w:t>710/2016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7D3DC3"/>
    <w:multiLevelType w:val="hybridMultilevel"/>
    <w:tmpl w:val="1CBE2A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5B81A8B"/>
    <w:multiLevelType w:val="hybridMultilevel"/>
    <w:tmpl w:val="1B7255C8"/>
    <w:lvl w:tplc="6B867656" w:ilvl="0">
      <w:start w:val="1"/>
      <w:numFmt w:val="bullet"/>
      <w:lvlText w:val="-"/>
      <w:lvlJc w:val="left"/>
      <w:pPr>
        <w:ind w:hanging="360" w:left="1785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505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225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945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665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385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105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825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545"/>
      </w:pPr>
      <w:rPr>
        <w:rFonts w:hAnsi="Wingdings" w:ascii="Wingdings" w:hint="default"/>
      </w:rPr>
    </w:lvl>
  </w:abstractNum>
  <w:abstractNum w:abstractNumId="2">
    <w:nsid w:val="182B5452"/>
    <w:multiLevelType w:val="hybridMultilevel"/>
    <w:tmpl w:val="3976E226"/>
    <w:lvl w:tplc="415E29C2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23EB19C4"/>
    <w:multiLevelType w:val="hybridMultilevel"/>
    <w:tmpl w:val="B2FC0834"/>
    <w:lvl w:tplc="53B22FF8" w:ilvl="0">
      <w:start w:val="6"/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51CB1E8F"/>
    <w:multiLevelType w:val="hybridMultilevel"/>
    <w:tmpl w:val="AF2CD9BE"/>
    <w:lvl w:tplc="EA24E3CC" w:ilvl="0">
      <w:start w:val="1"/>
      <w:numFmt w:val="upperRoman"/>
      <w:lvlText w:val="%1."/>
      <w:lvlJc w:val="left"/>
      <w:pPr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ind w:hanging="180" w:left="6885"/>
      </w:pPr>
    </w:lvl>
  </w:abstractNum>
  <w:abstractNum w:abstractNumId="5">
    <w:nsid w:val="5F94689F"/>
    <w:multiLevelType w:val="hybridMultilevel"/>
    <w:tmpl w:val="5FB65BB0"/>
    <w:lvl w:tplc="32D2031A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78849"/>
  </w:hdrShapeDefaults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67708B"/>
    <w:rsid w:val="000136DF"/>
    <w:rsid w:val="00014AE4"/>
    <w:rsid w:val="000572DC"/>
    <w:rsid w:val="0006335D"/>
    <w:rsid w:val="00134296"/>
    <w:rsid w:val="00136005"/>
    <w:rsid w:val="00144AB4"/>
    <w:rsid w:val="00150EF9"/>
    <w:rsid w:val="00164004"/>
    <w:rsid w:val="00172925"/>
    <w:rsid w:val="00174DA7"/>
    <w:rsid w:val="001C4F38"/>
    <w:rsid w:val="001E2BA7"/>
    <w:rsid w:val="001F6B66"/>
    <w:rsid w:val="00207591"/>
    <w:rsid w:val="00216F5A"/>
    <w:rsid w:val="00230624"/>
    <w:rsid w:val="00232CF0"/>
    <w:rsid w:val="00251C24"/>
    <w:rsid w:val="00251D78"/>
    <w:rsid w:val="00252E8A"/>
    <w:rsid w:val="00262E40"/>
    <w:rsid w:val="00264493"/>
    <w:rsid w:val="00271CD0"/>
    <w:rsid w:val="002A1A1C"/>
    <w:rsid w:val="002A71D9"/>
    <w:rsid w:val="00321976"/>
    <w:rsid w:val="00336ED0"/>
    <w:rsid w:val="00384F1F"/>
    <w:rsid w:val="003B4E64"/>
    <w:rsid w:val="003D5089"/>
    <w:rsid w:val="00404D35"/>
    <w:rsid w:val="00411741"/>
    <w:rsid w:val="00423E4A"/>
    <w:rsid w:val="00457AFB"/>
    <w:rsid w:val="0049028F"/>
    <w:rsid w:val="004E3C38"/>
    <w:rsid w:val="004F23C9"/>
    <w:rsid w:val="005166D4"/>
    <w:rsid w:val="0052508C"/>
    <w:rsid w:val="0052542C"/>
    <w:rsid w:val="00544EC8"/>
    <w:rsid w:val="005528D4"/>
    <w:rsid w:val="00561F3C"/>
    <w:rsid w:val="005B348C"/>
    <w:rsid w:val="005C3E8B"/>
    <w:rsid w:val="005F7B3C"/>
    <w:rsid w:val="006129AD"/>
    <w:rsid w:val="00617F09"/>
    <w:rsid w:val="0065361F"/>
    <w:rsid w:val="0065534F"/>
    <w:rsid w:val="0067708B"/>
    <w:rsid w:val="00681A8F"/>
    <w:rsid w:val="0069140B"/>
    <w:rsid w:val="006B774B"/>
    <w:rsid w:val="006C3AED"/>
    <w:rsid w:val="006C3D46"/>
    <w:rsid w:val="006E06BE"/>
    <w:rsid w:val="006F325F"/>
    <w:rsid w:val="006F63AE"/>
    <w:rsid w:val="00720183"/>
    <w:rsid w:val="007355BF"/>
    <w:rsid w:val="00745215"/>
    <w:rsid w:val="00760B5A"/>
    <w:rsid w:val="00773DFE"/>
    <w:rsid w:val="00774E6D"/>
    <w:rsid w:val="007836B6"/>
    <w:rsid w:val="00792FAD"/>
    <w:rsid w:val="007A0B09"/>
    <w:rsid w:val="007A761D"/>
    <w:rsid w:val="007A780F"/>
    <w:rsid w:val="007B3124"/>
    <w:rsid w:val="007C1574"/>
    <w:rsid w:val="00817F47"/>
    <w:rsid w:val="0082680B"/>
    <w:rsid w:val="00852E72"/>
    <w:rsid w:val="00862CD5"/>
    <w:rsid w:val="0087415E"/>
    <w:rsid w:val="008B62FA"/>
    <w:rsid w:val="008C6EC4"/>
    <w:rsid w:val="008E7356"/>
    <w:rsid w:val="008F2E6A"/>
    <w:rsid w:val="00905C72"/>
    <w:rsid w:val="009064D5"/>
    <w:rsid w:val="0093014B"/>
    <w:rsid w:val="00935136"/>
    <w:rsid w:val="00946718"/>
    <w:rsid w:val="00967AA4"/>
    <w:rsid w:val="009A6850"/>
    <w:rsid w:val="009D1583"/>
    <w:rsid w:val="009E7372"/>
    <w:rsid w:val="00A05E62"/>
    <w:rsid w:val="00A23DAE"/>
    <w:rsid w:val="00A32A4B"/>
    <w:rsid w:val="00A36AA3"/>
    <w:rsid w:val="00A41783"/>
    <w:rsid w:val="00A6224E"/>
    <w:rsid w:val="00A718B5"/>
    <w:rsid w:val="00A764A8"/>
    <w:rsid w:val="00A87138"/>
    <w:rsid w:val="00AF4930"/>
    <w:rsid w:val="00AF7FB4"/>
    <w:rsid w:val="00B147C7"/>
    <w:rsid w:val="00B8057B"/>
    <w:rsid w:val="00B865AC"/>
    <w:rsid w:val="00BB0AD1"/>
    <w:rsid w:val="00BB2DEB"/>
    <w:rsid w:val="00BF1FB6"/>
    <w:rsid w:val="00BF7326"/>
    <w:rsid w:val="00BF739A"/>
    <w:rsid w:val="00C01A8E"/>
    <w:rsid w:val="00C160B7"/>
    <w:rsid w:val="00C3026D"/>
    <w:rsid w:val="00C367BD"/>
    <w:rsid w:val="00C814EA"/>
    <w:rsid w:val="00C924A0"/>
    <w:rsid w:val="00CA5381"/>
    <w:rsid w:val="00CA55A9"/>
    <w:rsid w:val="00CA63A0"/>
    <w:rsid w:val="00CB50BF"/>
    <w:rsid w:val="00CC3628"/>
    <w:rsid w:val="00CC5FBA"/>
    <w:rsid w:val="00CD0F20"/>
    <w:rsid w:val="00CF1243"/>
    <w:rsid w:val="00D40DDD"/>
    <w:rsid w:val="00D6657F"/>
    <w:rsid w:val="00D77084"/>
    <w:rsid w:val="00DA5960"/>
    <w:rsid w:val="00DC6AF6"/>
    <w:rsid w:val="00DE50D6"/>
    <w:rsid w:val="00E17190"/>
    <w:rsid w:val="00E23933"/>
    <w:rsid w:val="00E90E28"/>
    <w:rsid w:val="00EF3D18"/>
    <w:rsid w:val="00EF5465"/>
    <w:rsid w:val="00EF73AE"/>
    <w:rsid w:val="00F44E96"/>
    <w:rsid w:val="00F705E1"/>
    <w:rsid w:val="00F911CA"/>
    <w:rsid w:val="00FB41CA"/>
    <w:rsid w:val="00FC2198"/>
    <w:rsid w:val="00FD38EB"/>
    <w:rsid w:val="00FD688C"/>
    <w:rsid w:val="00FE4B0F"/>
    <w:rsid w:val="00FE5913"/>
    <w:rsid w:val="00FF464C"/>
    <w:rsid w:val="00FF52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788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  <w:ind w:left="567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708B"/>
    <w:pPr>
      <w:spacing w:lineRule="auto" w:line="240" w:after="0"/>
      <w:ind w:left="0"/>
      <w:jc w:val="left"/>
    </w:pPr>
    <w:rPr>
      <w:rFonts w:cs="Times New Roman" w:eastAsia="Times New Roman" w:hAnsi="Times New Roman" w:asci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67708B"/>
    <w:rPr>
      <w:rFonts w:cs="Times New Roman" w:eastAsia="Times New Roman" w:hAnsi="Times New Roman" w:asci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708B"/>
    <w:rPr>
      <w:rFonts w:cs="Times New Roman" w:eastAsia="Times New Roman" w:hAnsi="Times New Roman" w:ascii="Times New Roman"/>
      <w:sz w:val="24"/>
      <w:szCs w:val="24"/>
      <w:lang w:eastAsia="hr-HR"/>
    </w:rPr>
  </w:style>
  <w:style w:customStyle="true" w:styleId="BodyText21" w:type="paragraph">
    <w:name w:val="Body Text 21"/>
    <w:basedOn w:val="Normal"/>
    <w:rsid w:val="00262E40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8B6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B6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B6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B6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B6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  <w:ind w:left="567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708B"/>
    <w:pPr>
      <w:spacing w:after="0" w:line="240" w:lineRule="auto"/>
      <w:ind w:left="0"/>
      <w:jc w:val="left"/>
    </w:pPr>
    <w:rPr>
      <w:rFonts w:ascii="Times New Roman" w:cs="Times New Roman" w:eastAsia="Times New Roman" w:hAnsi="Times New Roman"/>
      <w:sz w:val="24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708B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FC2198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67708B"/>
    <w:rPr>
      <w:rFonts w:ascii="Times New Roman" w:cs="Times New Roman" w:eastAsia="Times New Roman" w:hAnsi="Times New Roman"/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nhideWhenUsed/>
    <w:rsid w:val="0067708B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7708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708B"/>
    <w:rPr>
      <w:rFonts w:ascii="Times New Roman" w:cs="Times New Roman" w:eastAsia="Times New Roman" w:hAnsi="Times New Roman"/>
      <w:sz w:val="24"/>
      <w:szCs w:val="24"/>
      <w:lang w:eastAsia="hr-HR"/>
    </w:rPr>
  </w:style>
  <w:style w:customStyle="1" w:styleId="BodyText21" w:type="paragraph">
    <w:name w:val="Body Text 21"/>
    <w:basedOn w:val="Normal"/>
    <w:rsid w:val="00262E40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StandardWeb" w:type="paragraph">
    <w:name w:val="Normal (Web)"/>
    <w:basedOn w:val="Normal"/>
    <w:uiPriority w:val="99"/>
    <w:unhideWhenUsed/>
    <w:rsid w:val="00967AA4"/>
    <w:pPr>
      <w:spacing w:after="100" w:afterAutospacing="1" w:before="100" w:before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5246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14070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978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52763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4296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7414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Verve">
      <a:fillStyleLst>
        <a:solidFill>
          <a:schemeClr val="phClr"/>
        </a:solidFill>
        <a:gradFill rotWithShape="true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b="-55000" r="50000" t="155000" l="50000"/>
          </a:path>
        </a:gradFill>
        <a:gradFill rotWithShape="true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b="-55000" r="50000" t="155000" l="50000"/>
          </a:path>
        </a:gradFill>
      </a:fillStyleLst>
      <a:lnStyleLst>
        <a:ln algn="ctr" cmpd="sng" cap="flat" w="9525">
          <a:solidFill>
            <a:schemeClr val="phClr">
              <a:satMod val="120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algn="t" dir="14700000" dist="25400" blurRad="63500">
              <a:srgbClr val="000000">
                <a:alpha val="5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</a:effectStyle>
        <a:effectStyle>
          <a:effectLst>
            <a:outerShdw rotWithShape="false" algn="t" dir="14700000" dist="38100" blurRad="50800">
              <a:srgbClr val="000000">
                <a:alpha val="60000"/>
              </a:srgbClr>
            </a:outerShdw>
          </a:effectLst>
          <a:scene3d>
            <a:camera fov="0" prst="orthographicFront">
              <a:rot rev="0" lon="0" lat="0"/>
            </a:camera>
            <a:lightRig dir="t" rig="contrasting">
              <a:rot rev="3600000" lon="0" lat="0"/>
            </a:lightRig>
          </a:scene3d>
          <a:sp3d prstMaterial="plastic">
            <a:bevelT prst="relaxedInset" h="38200" w="1270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2017.</izvorni_sadrzaj>
    <derivirana_varijabla naziv="DomainObject.DatumDonosenjaOdluke_1">18.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710</izvorni_sadrzaj>
    <derivirana_varijabla naziv="DomainObject.Predmet.Broj_1">710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St-710/2016</izvorni_sadrzaj>
    <derivirana_varijabla naziv="DomainObject.Predmet.OznakaBroj_1">St-710/2016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VETERINARSKA AMBULANTA PHAROS društvo s ograničenom odgovornošću za pružanje veterinarskih usluga u stečaju</izvorni_sadrzaj>
    <derivirana_varijabla naziv="DomainObject.Predmet.ProtustrankaFormated_1">  VETERINARSKA AMBULANTA PHAROS društvo s ograničenom odgovornošću za pružanje veterinarskih usluga u stečaju</derivirana_varijabla>
  </DomainObject.Predmet.ProtustrankaFormated>
  <DomainObject.Predmet.ProtustrankaFormatedOIB>
    <izvorni_sadrzaj>  VETERINARSKA AMBULANTA PHAROS društvo s ograničenom odgovornošću za pružanje veterinarskih usluga u stečaju, OIB 14646019235</izvorni_sadrzaj>
    <derivirana_varijabla naziv="DomainObject.Predmet.ProtustrankaFormatedOIB_1">  VETERINARSKA AMBULANTA PHAROS društvo s ograničenom odgovornošću za pružanje veterinarskih usluga u stečaju, OIB 14646019235</derivirana_varijabla>
  </DomainObject.Predmet.ProtustrankaFormatedOIB>
  <DomainObject.Predmet.ProtustrankaFormatedWithAdress>
    <izvorni_sadrzaj> VETERINARSKA AMBULANTA PHAROS društvo s ograničenom odgovornošću za pružanje veterinarskih usluga u stečaju, Stari Grad, 21460 Stari Grad</izvorni_sadrzaj>
    <derivirana_varijabla naziv="DomainObject.Predmet.ProtustrankaFormatedWithAdress_1"> VETERINARSKA AMBULANTA PHAROS društvo s ograničenom odgovornošću za pružanje veterinarskih usluga u stečaju, Stari Grad, 21460 Stari Grad</derivirana_varijabla>
  </DomainObject.Predmet.ProtustrankaFormatedWithAdress>
  <DomainObject.Predmet.ProtustrankaFormatedWithAdressOIB>
    <izvorni_sadrzaj> VETERINARSKA AMBULANTA PHAROS društvo s ograničenom odgovornošću za pružanje veterinarskih usluga u stečaju, OIB 14646019235, Stari Grad, 21460 Stari Grad</izvorni_sadrzaj>
    <derivirana_varijabla naziv="DomainObject.Predmet.ProtustrankaFormatedWithAdressOIB_1"> VETERINARSKA AMBULANTA PHAROS društvo s ograničenom odgovornošću za pružanje veterinarskih usluga u stečaju, OIB 14646019235, Stari Grad, 21460 Stari Grad</derivirana_varijabla>
  </DomainObject.Predmet.ProtustrankaFormatedWithAdressOIB>
  <DomainObject.Predmet.ProtustrankaWithAdress>
    <izvorni_sadrzaj>VETERINARSKA AMBULANTA PHAROS društvo s ograničenom odgovornošću za pružanje veterinarskih usluga u stečaju Stari Grad, 21460 Stari Grad</izvorni_sadrzaj>
    <derivirana_varijabla naziv="DomainObject.Predmet.ProtustrankaWithAdress_1">VETERINARSKA AMBULANTA PHAROS društvo s ograničenom odgovornošću za pružanje veterinarskih usluga u stečaju Stari Grad, 21460 Stari Grad</derivirana_varijabla>
  </DomainObject.Predmet.ProtustrankaWithAdress>
  <DomainObject.Predmet.ProtustrankaWithAdressOIB>
    <izvorni_sadrzaj>VETERINARSKA AMBULANTA PHAROS društvo s ograničenom odgovornošću za pružanje veterinarskih usluga u stečaju, OIB 14646019235, Stari Grad, 21460 Stari Grad</izvorni_sadrzaj>
    <derivirana_varijabla naziv="DomainObject.Predmet.ProtustrankaWithAdressOIB_1">VETERINARSKA AMBULANTA PHAROS društvo s ograničenom odgovornošću za pružanje veterinarskih usluga u stečaju, OIB 14646019235, Stari Grad, 21460 Stari Grad</derivirana_varijabla>
  </DomainObject.Predmet.ProtustrankaWithAdressOIB>
  <DomainObject.Predmet.ProtustrankaNazivFormated>
    <izvorni_sadrzaj>VETERINARSKA AMBULANTA PHAROS društvo s ograničenom odgovornošću za pružanje veterinarskih usluga u stečaju</izvorni_sadrzaj>
    <derivirana_varijabla naziv="DomainObject.Predmet.ProtustrankaNazivFormated_1">VETERINARSKA AMBULANTA PHAROS društvo s ograničenom odgovornošću za pružanje veterinarskih usluga u stečaju</derivirana_varijabla>
  </DomainObject.Predmet.ProtustrankaNazivFormated>
  <DomainObject.Predmet.ProtustrankaNazivFormatedOIB>
    <izvorni_sadrzaj>VETERINARSKA AMBULANTA PHAROS društvo s ograničenom odgovornošću za pružanje veterinarskih usluga u stečaju, OIB 14646019235</izvorni_sadrzaj>
    <derivirana_varijabla naziv="DomainObject.Predmet.ProtustrankaNazivFormatedOIB_1">VETERINARSKA AMBULANTA PHAROS društvo s ograničenom odgovornošću za pružanje veterinarskih usluga u stečaju, OIB 14646019235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33445.94</izvorni_sadrzaj>
    <derivirana_varijabla naziv="DomainObject.Predmet.TrenutnaVrijednost_1">33445.94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VETERINARSKA AMBULANTA PHAROS društvo s ograničenom odgovornošću za pružanje veterinarskih usluga u stečaju</item>
    </izvorni_sadrzaj>
    <derivirana_varijabla naziv="DomainObject.Predmet.ProtuStrankaListFormated_1">
      <item>VETERINARSKA AMBULANTA PHAROS društvo s ograničenom odgovornošću za pružanje veterinarskih usluga u stečaju</item>
    </derivirana_varijabla>
  </DomainObject.Predmet.ProtuStrankaListFormated>
  <DomainObject.Predmet.ProtuStrankaListFormatedOIB>
    <izvorni_sadrzaj>
      <item>VETERINARSKA AMBULANTA PHAROS društvo s ograničenom odgovornošću za pružanje veterinarskih usluga u stečaju, OIB 14646019235</item>
    </izvorni_sadrzaj>
    <derivirana_varijabla naziv="DomainObject.Predmet.ProtuStrankaListFormatedOIB_1">
      <item>VETERINARSKA AMBULANTA PHAROS društvo s ograničenom odgovornošću za pružanje veterinarskih usluga u stečaju, OIB 14646019235</item>
    </derivirana_varijabla>
  </DomainObject.Predmet.ProtuStrankaListFormatedOIB>
  <DomainObject.Predmet.ProtuStrankaListFormatedWithAdress>
    <izvorni_sadrzaj>
      <item>VETERINARSKA AMBULANTA PHAROS društvo s ograničenom odgovornošću za pružanje veterinarskih usluga u stečaju, Stari Grad, 21460 Stari Grad</item>
    </izvorni_sadrzaj>
    <derivirana_varijabla naziv="DomainObject.Predmet.ProtuStrankaListFormatedWithAdress_1">
      <item>VETERINARSKA AMBULANTA PHAROS društvo s ograničenom odgovornošću za pružanje veterinarskih usluga u stečaju, Stari Grad, 21460 Stari Grad</item>
    </derivirana_varijabla>
  </DomainObject.Predmet.ProtuStrankaListFormatedWithAdress>
  <DomainObject.Predmet.ProtuStrankaListFormatedWithAdressOIB>
    <izvorni_sadrzaj>
      <item>VETERINARSKA AMBULANTA PHAROS društvo s ograničenom odgovornošću za pružanje veterinarskih usluga u stečaju, OIB 14646019235, Stari Grad, 21460 Stari Grad</item>
    </izvorni_sadrzaj>
    <derivirana_varijabla naziv="DomainObject.Predmet.ProtuStrankaListFormatedWithAdressOIB_1">
      <item>VETERINARSKA AMBULANTA PHAROS društvo s ograničenom odgovornošću za pružanje veterinarskih usluga u stečaju, OIB 14646019235, Stari Grad, 21460 Stari Grad</item>
    </derivirana_varijabla>
  </DomainObject.Predmet.ProtuStrankaListFormatedWithAdressOIB>
  <DomainObject.Predmet.ProtuStrankaListNazivFormated>
    <izvorni_sadrzaj>
      <item>VETERINARSKA AMBULANTA PHAROS društvo s ograničenom odgovornošću za pružanje veterinarskih usluga u stečaju</item>
    </izvorni_sadrzaj>
    <derivirana_varijabla naziv="DomainObject.Predmet.ProtuStrankaListNazivFormated_1">
      <item>VETERINARSKA AMBULANTA PHAROS društvo s ograničenom odgovornošću za pružanje veterinarskih usluga u stečaju</item>
    </derivirana_varijabla>
  </DomainObject.Predmet.ProtuStrankaListNazivFormated>
  <DomainObject.Predmet.ProtuStrankaListNazivFormatedOIB>
    <izvorni_sadrzaj>
      <item>VETERINARSKA AMBULANTA PHAROS društvo s ograničenom odgovornošću za pružanje veterinarskih usluga u stečaju, OIB 14646019235</item>
    </izvorni_sadrzaj>
    <derivirana_varijabla naziv="DomainObject.Predmet.ProtuStrankaListNazivFormatedOIB_1">
      <item>VETERINARSKA AMBULANTA PHAROS društvo s ograničenom odgovornošću za pružanje veterinarskih usluga u stečaju, OIB 14646019235</item>
    </derivirana_varijabla>
  </DomainObject.Predmet.ProtuStrankaListNazivFormatedOIB>
  <DomainObject.Predmet.OstaliListFormated>
    <izvorni_sadrzaj>
      <item>Ljupčo Potočnjak</item>
    </izvorni_sadrzaj>
    <derivirana_varijabla naziv="DomainObject.Predmet.OstaliListFormated_1">
      <item>Ljupčo Potočnjak</item>
    </derivirana_varijabla>
  </DomainObject.Predmet.OstaliListFormated>
  <DomainObject.Predmet.OstaliListFormatedOIB>
    <izvorni_sadrzaj>
      <item>Ljupčo Potočnjak, OIB 32146996003</item>
    </izvorni_sadrzaj>
    <derivirana_varijabla naziv="DomainObject.Predmet.OstaliListFormatedOIB_1">
      <item>Ljupčo Potočnjak, OIB 32146996003</item>
    </derivirana_varijabla>
  </DomainObject.Predmet.OstaliListFormatedOIB>
  <DomainObject.Predmet.OstaliListFormatedWithAdress>
    <izvorni_sadrzaj>
      <item>Ljupčo Potočnjak, Vrboska 48, 21465 Vrboska</item>
    </izvorni_sadrzaj>
    <derivirana_varijabla naziv="DomainObject.Predmet.OstaliListFormatedWithAdress_1">
      <item>Ljupčo Potočnjak, Vrboska 48, 21465 Vrboska</item>
    </derivirana_varijabla>
  </DomainObject.Predmet.OstaliListFormatedWithAdress>
  <DomainObject.Predmet.OstaliListFormatedWithAdressOIB>
    <izvorni_sadrzaj>
      <item>Ljupčo Potočnjak, OIB 32146996003, Vrboska 48, 21465 Vrboska</item>
    </izvorni_sadrzaj>
    <derivirana_varijabla naziv="DomainObject.Predmet.OstaliListFormatedWithAdressOIB_1">
      <item>Ljupčo Potočnjak, OIB 32146996003, Vrboska 48, 21465 Vrboska</item>
    </derivirana_varijabla>
  </DomainObject.Predmet.OstaliListFormatedWithAdressOIB>
  <DomainObject.Predmet.OstaliListNazivFormated>
    <izvorni_sadrzaj>
      <item>Ljupčo Potočnjak</item>
    </izvorni_sadrzaj>
    <derivirana_varijabla naziv="DomainObject.Predmet.OstaliListNazivFormated_1">
      <item>Ljupčo Potočnjak</item>
    </derivirana_varijabla>
  </DomainObject.Predmet.OstaliListNazivFormated>
  <DomainObject.Predmet.OstaliListNazivFormatedOIB>
    <izvorni_sadrzaj>
      <item>Ljupčo Potočnjak, OIB 32146996003</item>
    </izvorni_sadrzaj>
    <derivirana_varijabla naziv="DomainObject.Predmet.OstaliListNazivFormatedOIB_1">
      <item>Ljupčo Potočnjak, OIB 32146996003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2017.</izvorni_sadrzaj>
    <derivirana_varijabla naziv="DomainObject.Datum_1">18.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VETERINARSKA AMBULANTA PHAROS društvo s ograničenom odgovornošću za pružanje veterinarskih usluga u stečaju</izvorni_sadrzaj>
    <derivirana_varijabla naziv="DomainObject.Predmet.ProtustrankaIDrugi_1">VETERINARSKA AMBULANTA PHAROS društvo s ograničenom odgovornošću za pružanje veterinarskih usluga u stečaju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VETERINARSKA AMBULANTA PHAROS društvo s ograničenom odgovornošću za pružanje veterinarskih usluga u stečaju, OIB 14646019235, Stari Grad, 21460 Stari Grad</izvorni_sadrzaj>
    <derivirana_varijabla naziv="DomainObject.Predmet.ProtustrankaIDrugiAdressOIB_1">VETERINARSKA AMBULANTA PHAROS društvo s ograničenom odgovornošću za pružanje veterinarskih usluga u stečaju, OIB 14646019235, Stari Grad, 21460 Stari 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VETERINARSKA AMBULANTA PHAROS društvo s ograničenom odgovornošću za pružanje veterinarskih usluga u stečaju</item>
      <item>FINANCIJSKA AGENCIJA, RC SPLIT</item>
      <item>Ljupčo Potočnjak</item>
    </izvorni_sadrzaj>
    <derivirana_varijabla naziv="DomainObject.Predmet.SudioniciListNaziv_1">
      <item>VETERINARSKA AMBULANTA PHAROS društvo s ograničenom odgovornošću za pružanje veterinarskih usluga u stečaju</item>
      <item>FINANCIJSKA AGENCIJA, RC SPLIT</item>
      <item>Ljupčo Potočnjak</item>
    </derivirana_varijabla>
  </DomainObject.Predmet.SudioniciListNaziv>
  <DomainObject.Predmet.SudioniciListAdressOIB>
    <izvorni_sadrzaj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izvorni_sadrzaj>
    <derivirana_varijabla naziv="DomainObject.Predmet.SudioniciListAdressOIB_1">
      <item>VETERINARSKA AMBULANTA PHAROS društvo s ograničenom odgovornošću za pružanje veterinarskih usluga u stečaju, OIB 14646019235, Stari Grad,21460 Stari Grad</item>
      <item>FINANCIJSKA AGENCIJA, RC SPLIT, OIB 85821130368, Mažuranićevo šetalište 24 b,21000 Split</item>
      <item>Ljupčo Potočnjak, OIB 32146996003, Vrboska 48,21465 Vrboska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14646019235</item>
      <item>, OIB 85821130368</item>
      <item>, OIB 32146996003</item>
    </izvorni_sadrzaj>
    <derivirana_varijabla naziv="DomainObject.Predmet.SudioniciListNazivOIB_1">
      <item>, OIB 14646019235</item>
      <item>, OIB 85821130368</item>
      <item>, OIB 32146996003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Dunja Krstulović, OIB 22987478487, Vinkovačka 41 Split</item>
    </izvorni_sadrzaj>
    <derivirana_varijabla naziv="DomainObject.Predmet.StecajniUpraviteljiListAddressOIB_1">
      <item>Dunja Krstulović, OIB 22987478487, Vinkovačka 41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F36DF19-E135-45B2-81D6-C3D0DAECA8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3</properties:Pages>
  <properties:Words>972</properties:Words>
  <properties:Characters>5359</properties:Characters>
  <properties:Lines>114</properties:Lines>
  <properties:Paragraphs>51</properties:Paragraphs>
  <properties:TotalTime>45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properties:HeadingPairs>
  <properties:TitlesOfParts>
    <vt:vector size="3" baseType="lpstr">
      <vt:lpstr/>
      <vt:lpstr/>
      <vt:lpstr>Z A K L J U Č A K</vt:lpstr>
    </vt:vector>
  </properties:TitlesOfParts>
  <properties:LinksUpToDate>false</properties:LinksUpToDate>
  <properties:CharactersWithSpaces>6310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2017-02-28T07:57:00Z</dcterms:created>
  <dc:creator>admin</dc:creator>
  <cp:lastModifiedBy>Ana Golub Gruić</cp:lastModifiedBy>
  <cp:lastPrinted>2017-09-18T10:01:00Z</cp:lastPrinted>
  <dcterms:modified xmlns:xsi="http://www.w3.org/2001/XMLSchema-instance" xsi:type="dcterms:W3CDTF">2017-09-18T10:14:00Z</dcterms:modified>
  <cp:revision>21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