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d25e" w14:paraId="b47d25e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497071">
        <w:rPr>
          <w:b/>
          <w:sz w:val="24"/>
          <w:szCs w:val="24"/>
        </w:rPr>
        <w:t>2002</w:t>
      </w:r>
      <w:r w:rsidRPr="00D1370B">
        <w:rPr>
          <w:b/>
          <w:sz w:val="24"/>
          <w:szCs w:val="24"/>
        </w:rPr>
        <w:t>/2016</w:t>
      </w:r>
      <w:r w:rsidR="00497071">
        <w:rPr>
          <w:b/>
          <w:sz w:val="24"/>
          <w:szCs w:val="24"/>
        </w:rPr>
        <w:t>-88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497071" w:rsidP="00A61532" w:rsidR="00497071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497071" w:rsidRPr="00497071">
        <w:rPr>
          <w:sz w:val="24"/>
          <w:szCs w:val="24"/>
        </w:rPr>
        <w:t>AMAI DUBROVNIK d.o.o. u stečaju, Dubrovnik, Od Batale 4, MBS: 060058151, OIB: 33597775732, zastupanog po stečajnom upravitelju Ivanka Sušić iz Dubrovnika, izvan ročišta</w:t>
      </w:r>
      <w:r w:rsidR="00497071">
        <w:rPr>
          <w:sz w:val="24"/>
          <w:szCs w:val="24"/>
        </w:rPr>
        <w:t>, dana 14. ožujk</w:t>
      </w:r>
      <w:r w:rsidRPr="00D1370B">
        <w:rPr>
          <w:sz w:val="24"/>
          <w:szCs w:val="24"/>
        </w:rPr>
        <w:t>a 201</w:t>
      </w:r>
      <w:r w:rsidR="00497071">
        <w:rPr>
          <w:sz w:val="24"/>
          <w:szCs w:val="24"/>
        </w:rPr>
        <w:t>8</w:t>
      </w:r>
      <w:r w:rsidRPr="00D1370B">
        <w:rPr>
          <w:sz w:val="24"/>
          <w:szCs w:val="24"/>
        </w:rPr>
        <w:t xml:space="preserve">. godine 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>Imovina kao vlas</w:t>
      </w:r>
      <w:r w:rsidR="005B1041">
        <w:rPr>
          <w:sz w:val="24"/>
          <w:szCs w:val="24"/>
        </w:rPr>
        <w:t>ništvo stečajnog dužnika oznake</w:t>
      </w:r>
      <w:r w:rsidRPr="00D1370B">
        <w:rPr>
          <w:sz w:val="24"/>
          <w:szCs w:val="24"/>
        </w:rPr>
        <w:t xml:space="preserve">: </w:t>
      </w:r>
    </w:p>
    <w:p w:rsidRDefault="00F917B6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- </w:t>
      </w:r>
      <w:r w:rsidR="00497071" w:rsidRPr="00497071">
        <w:rPr>
          <w:sz w:val="24"/>
          <w:szCs w:val="24"/>
        </w:rPr>
        <w:t>15/1000 suvlasničkog dijela nekretnine čest. br. 6676/1 – stambeno poslovna zgrada br. 19 O, 19 P, stambeno poslovna zgrada br. 19 M, 19 N i dvorište Palinovečka, ukupno površine 2440 m2  upisana kod Općinskog građanskog suda u Zagrebu u  z.ul. 17235, ETAŽA 7 (E-7), za k.o. Vrapče Novo, što u naravi predstavlja stan na prvom katu zgrade u Palinovečkoj ulici kbr. 19n nacrtne oznake 104 površine 102 m2 kojem kao sporedni dio pripada sprema S 1a od 3 m2 smještena u prizemlje zgrade</w:t>
      </w:r>
      <w:r w:rsidR="00A61532" w:rsidRPr="00D1370B">
        <w:rPr>
          <w:sz w:val="24"/>
          <w:szCs w:val="24"/>
        </w:rPr>
        <w:t>,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>predaj</w:t>
      </w:r>
      <w:r w:rsidR="00F917B6" w:rsidRPr="00D1370B">
        <w:rPr>
          <w:sz w:val="24"/>
          <w:szCs w:val="24"/>
        </w:rPr>
        <w:t>e</w:t>
      </w:r>
      <w:r w:rsidRPr="00D1370B">
        <w:rPr>
          <w:sz w:val="24"/>
          <w:szCs w:val="24"/>
        </w:rPr>
        <w:t xml:space="preserve"> se </w:t>
      </w:r>
      <w:r w:rsidR="00497071" w:rsidRPr="00497071">
        <w:rPr>
          <w:sz w:val="24"/>
          <w:szCs w:val="24"/>
        </w:rPr>
        <w:t>ANTONIA KONJUH, Dubrovnik, Iv</w:t>
      </w:r>
      <w:r w:rsidR="00497071">
        <w:rPr>
          <w:sz w:val="24"/>
          <w:szCs w:val="24"/>
        </w:rPr>
        <w:t>a Dulčića 11a, OIB: 98321898992</w:t>
      </w:r>
      <w:r w:rsidRPr="00D1370B">
        <w:rPr>
          <w:sz w:val="24"/>
          <w:szCs w:val="24"/>
        </w:rPr>
        <w:t>.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ind w:hanging="720" w:left="720"/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>Određuje se upis</w:t>
      </w:r>
      <w:r w:rsidR="00497071">
        <w:rPr>
          <w:sz w:val="24"/>
          <w:szCs w:val="24"/>
        </w:rPr>
        <w:t xml:space="preserve"> prava vlasništva</w:t>
      </w:r>
      <w:r w:rsidRPr="00D1370B">
        <w:rPr>
          <w:sz w:val="24"/>
          <w:szCs w:val="24"/>
        </w:rPr>
        <w:t>:</w:t>
      </w:r>
    </w:p>
    <w:p w:rsidRDefault="00A61532" w:rsidP="00497071" w:rsidR="00A61532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- </w:t>
      </w:r>
      <w:r w:rsidR="00497071" w:rsidRPr="00497071">
        <w:rPr>
          <w:sz w:val="24"/>
          <w:szCs w:val="24"/>
        </w:rPr>
        <w:t>15/1000 suvlasničkog dijela nekretnine čest. br. 6676/1 – stambeno poslovna zgrada br. 19 O, 19 P, stambeno poslovna zgrada br. 19 M, 19 N i dvorište Palinovečka, ukupno površine 2440 m2  upisana kod Općinskog građanskog suda u Zagrebu u  z.ul. 17235, ETAŽA 7 (E-7), za k.o. Vrapče Novo, što u naravi predstavlja stan na prvom katu zgrade u Palinovečkoj ulici kbr. 19n nacrtne oznake 104 površine 102 m2 kojem kao sporedni dio pripada sprema S 1a od 3 m2 smještena u prizemlje zgrade,</w:t>
      </w:r>
    </w:p>
    <w:p w:rsidRDefault="005B1041" w:rsidP="005B1041" w:rsidR="005B1041" w:rsidRPr="005B1041">
      <w:pPr>
        <w:ind w:left="705"/>
        <w:jc w:val="both"/>
        <w:rPr>
          <w:sz w:val="24"/>
          <w:szCs w:val="24"/>
        </w:rPr>
      </w:pPr>
      <w:r w:rsidRPr="005B1041">
        <w:rPr>
          <w:sz w:val="24"/>
          <w:szCs w:val="24"/>
        </w:rPr>
        <w:t>na ime: ANTONIA KONJUH, Dubrovnik, Iva Dulčića 11a, OIB: 98321898992,</w:t>
      </w:r>
    </w:p>
    <w:p w:rsidRDefault="005B1041" w:rsidP="005B1041" w:rsidR="005B1041">
      <w:pPr>
        <w:ind w:left="705"/>
        <w:jc w:val="both"/>
        <w:rPr>
          <w:sz w:val="24"/>
          <w:szCs w:val="24"/>
        </w:rPr>
      </w:pPr>
      <w:r w:rsidRPr="005B1041">
        <w:rPr>
          <w:sz w:val="24"/>
          <w:szCs w:val="24"/>
        </w:rPr>
        <w:t>uz istovremeno brisanje na istoj nekretnini u tom dijelu svih upisa prava vlasništva stečajnog dužnika i tereta na nekretnin</w:t>
      </w:r>
      <w:r>
        <w:rPr>
          <w:sz w:val="24"/>
          <w:szCs w:val="24"/>
        </w:rPr>
        <w:t>i</w:t>
      </w:r>
      <w:r w:rsidRPr="005B1041">
        <w:rPr>
          <w:sz w:val="24"/>
          <w:szCs w:val="24"/>
        </w:rPr>
        <w:t xml:space="preserve"> koji prestaju prodajom.</w:t>
      </w:r>
    </w:p>
    <w:p w:rsidRDefault="005B1041" w:rsidP="00497071" w:rsidR="005B1041" w:rsidRPr="00D1370B">
      <w:pPr>
        <w:ind w:left="705"/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 xml:space="preserve">Nakon što je </w:t>
      </w:r>
      <w:r w:rsidR="00497071">
        <w:rPr>
          <w:sz w:val="24"/>
          <w:szCs w:val="24"/>
        </w:rPr>
        <w:t>razlučni vjerovnik</w:t>
      </w:r>
      <w:r w:rsidRPr="00D1370B">
        <w:rPr>
          <w:sz w:val="24"/>
          <w:szCs w:val="24"/>
        </w:rPr>
        <w:t xml:space="preserve"> </w:t>
      </w:r>
      <w:r w:rsidR="00497071" w:rsidRPr="00497071">
        <w:rPr>
          <w:sz w:val="24"/>
          <w:szCs w:val="24"/>
        </w:rPr>
        <w:t>ANTONIA KONJUH, Dubrovnik, Iva Dulčića 11a, OIB: 98321898992</w:t>
      </w:r>
      <w:r w:rsidR="00F917B6" w:rsidRPr="00D1370B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>postupio po rješenju ovog suda posl. br. St-</w:t>
      </w:r>
      <w:r w:rsidR="00497071">
        <w:rPr>
          <w:sz w:val="24"/>
          <w:szCs w:val="24"/>
        </w:rPr>
        <w:t>2002</w:t>
      </w:r>
      <w:r w:rsidR="00FA6366" w:rsidRPr="00D1370B">
        <w:rPr>
          <w:sz w:val="24"/>
          <w:szCs w:val="24"/>
        </w:rPr>
        <w:t>/201</w:t>
      </w:r>
      <w:r w:rsidR="00F917B6" w:rsidRPr="00D1370B">
        <w:rPr>
          <w:sz w:val="24"/>
          <w:szCs w:val="24"/>
        </w:rPr>
        <w:t>6</w:t>
      </w:r>
      <w:r w:rsidR="00497071">
        <w:rPr>
          <w:sz w:val="24"/>
          <w:szCs w:val="24"/>
        </w:rPr>
        <w:t>-83</w:t>
      </w:r>
      <w:r w:rsidR="00FA6366" w:rsidRPr="00D1370B">
        <w:rPr>
          <w:sz w:val="24"/>
          <w:szCs w:val="24"/>
        </w:rPr>
        <w:t xml:space="preserve"> od </w:t>
      </w:r>
      <w:r w:rsidR="00497071">
        <w:rPr>
          <w:sz w:val="24"/>
          <w:szCs w:val="24"/>
        </w:rPr>
        <w:t>09</w:t>
      </w:r>
      <w:r w:rsidR="00FA6366" w:rsidRPr="00D1370B">
        <w:rPr>
          <w:sz w:val="24"/>
          <w:szCs w:val="24"/>
        </w:rPr>
        <w:t xml:space="preserve">. </w:t>
      </w:r>
      <w:r w:rsidR="00497071">
        <w:rPr>
          <w:sz w:val="24"/>
          <w:szCs w:val="24"/>
        </w:rPr>
        <w:t>veljače</w:t>
      </w:r>
      <w:r w:rsidR="00FA6366" w:rsidRPr="00D1370B">
        <w:rPr>
          <w:sz w:val="24"/>
          <w:szCs w:val="24"/>
        </w:rPr>
        <w:t xml:space="preserve"> 201</w:t>
      </w:r>
      <w:r w:rsidR="00497071">
        <w:rPr>
          <w:sz w:val="24"/>
          <w:szCs w:val="24"/>
        </w:rPr>
        <w:t>8</w:t>
      </w:r>
      <w:r w:rsidR="00FA6366" w:rsidRPr="00D1370B">
        <w:rPr>
          <w:sz w:val="24"/>
          <w:szCs w:val="24"/>
        </w:rPr>
        <w:t xml:space="preserve">. godine i u cijelosti uplatio </w:t>
      </w:r>
      <w:r w:rsidR="00497071">
        <w:rPr>
          <w:sz w:val="24"/>
          <w:szCs w:val="24"/>
        </w:rPr>
        <w:t>dio kupovnine</w:t>
      </w:r>
      <w:r w:rsidR="00FA6366" w:rsidRPr="00D1370B">
        <w:rPr>
          <w:sz w:val="24"/>
          <w:szCs w:val="24"/>
        </w:rPr>
        <w:t xml:space="preserve"> za predmetnu </w:t>
      </w:r>
      <w:r w:rsidR="00A172A8" w:rsidRPr="00D1370B">
        <w:rPr>
          <w:sz w:val="24"/>
          <w:szCs w:val="24"/>
        </w:rPr>
        <w:t>imovinu</w:t>
      </w:r>
      <w:r w:rsidR="00FA6366" w:rsidRPr="00D1370B">
        <w:rPr>
          <w:sz w:val="24"/>
          <w:szCs w:val="24"/>
        </w:rPr>
        <w:t xml:space="preserve"> u iznosu </w:t>
      </w:r>
      <w:r w:rsidR="00497071">
        <w:rPr>
          <w:sz w:val="24"/>
          <w:szCs w:val="24"/>
        </w:rPr>
        <w:t>135.450,79 kuna</w:t>
      </w:r>
      <w:r w:rsidR="00FA6366" w:rsidRPr="00D1370B">
        <w:rPr>
          <w:sz w:val="24"/>
          <w:szCs w:val="24"/>
        </w:rPr>
        <w:t xml:space="preserve">, te nakon što je označeno rješenje ovog suda </w:t>
      </w:r>
      <w:r w:rsidR="00497071" w:rsidRPr="00497071">
        <w:rPr>
          <w:sz w:val="24"/>
          <w:szCs w:val="24"/>
        </w:rPr>
        <w:t xml:space="preserve">St-2002/2016-83 od 09. veljače 2018. </w:t>
      </w:r>
      <w:r w:rsidR="00497071" w:rsidRPr="00497071">
        <w:rPr>
          <w:sz w:val="24"/>
          <w:szCs w:val="24"/>
        </w:rPr>
        <w:lastRenderedPageBreak/>
        <w:t>godine</w:t>
      </w:r>
      <w:r w:rsidR="00F917B6" w:rsidRPr="00D1370B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>postalo pravomoćno, ovaj sud je temeljem</w:t>
      </w:r>
      <w:r w:rsidR="003E6B25" w:rsidRPr="00D1370B">
        <w:rPr>
          <w:sz w:val="24"/>
          <w:szCs w:val="24"/>
        </w:rPr>
        <w:t xml:space="preserve"> na temelju čl. 108. Ovršnog zakona (NN 112/12, 25/13, 93/14, 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497071">
        <w:rPr>
          <w:b/>
          <w:sz w:val="24"/>
          <w:szCs w:val="24"/>
        </w:rPr>
        <w:t>14. ožujk</w:t>
      </w:r>
      <w:r w:rsidR="003E6B25" w:rsidRPr="00D1370B">
        <w:rPr>
          <w:b/>
          <w:sz w:val="24"/>
          <w:szCs w:val="24"/>
        </w:rPr>
        <w:t>a 201</w:t>
      </w:r>
      <w:r w:rsidR="00497071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</w:p>
    <w:p w:rsidRDefault="00497071" w:rsidP="00497071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497071">
        <w:rPr>
          <w:sz w:val="24"/>
          <w:szCs w:val="24"/>
        </w:rPr>
        <w:t>ANTONIA KONJUH, Dubrovnik, Iva Dulčića 11a</w:t>
      </w:r>
      <w:r w:rsidR="003E6B25" w:rsidRPr="00D1370B">
        <w:rPr>
          <w:sz w:val="24"/>
          <w:szCs w:val="24"/>
        </w:rPr>
        <w:t xml:space="preserve">, </w:t>
      </w:r>
    </w:p>
    <w:p w:rsidRDefault="00497071" w:rsidP="00497071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497071">
        <w:rPr>
          <w:sz w:val="24"/>
          <w:szCs w:val="24"/>
        </w:rPr>
        <w:t>Općinski građanski sud u Zagrebu, zemljišnoknjižni odjel Zagreb</w:t>
      </w:r>
      <w:r w:rsidR="00A172A8" w:rsidRPr="00D1370B">
        <w:rPr>
          <w:sz w:val="24"/>
          <w:szCs w:val="24"/>
        </w:rPr>
        <w:t>,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Porezna uprava Ispostava Dubrovnik</w:t>
      </w:r>
      <w:r w:rsidR="003E6B25" w:rsidRPr="00D1370B">
        <w:rPr>
          <w:sz w:val="24"/>
          <w:szCs w:val="24"/>
        </w:rPr>
        <w:t>,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497071" w:rsidP="00497071" w:rsid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97071">
        <w:rPr>
          <w:sz w:val="24"/>
          <w:szCs w:val="24"/>
        </w:rPr>
        <w:t xml:space="preserve">razlučnom vjerovniku REPUBLIKA HRVATSKA, po ŽDO Dubrovnik </w:t>
      </w:r>
    </w:p>
    <w:p w:rsidRDefault="00A172A8" w:rsidP="00497071" w:rsidR="00497071" w:rsidRP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>nakon pravomoćnosti FINA, RC Split, Split.</w:t>
      </w:r>
    </w:p>
    <w:p w:rsidRDefault="00497071" w:rsidP="00497071" w:rsidR="00497071" w:rsidRPr="00497071">
      <w:pPr>
        <w:rPr>
          <w:sz w:val="24"/>
          <w:szCs w:val="24"/>
        </w:rPr>
      </w:pPr>
    </w:p>
    <w:sectPr w:rsidSect="003711CC" w:rsidR="00497071" w:rsidRPr="00497071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38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7071" w:rsidP="00497071" w:rsidR="00FF0485" w:rsidRPr="00B109D3">
    <w:pPr>
      <w:jc w:val="right"/>
      <w:rPr>
        <w:b/>
        <w:sz w:val="22"/>
        <w:szCs w:val="22"/>
      </w:rPr>
    </w:pPr>
    <w:r w:rsidRPr="00497071">
      <w:rPr>
        <w:b/>
        <w:sz w:val="22"/>
        <w:szCs w:val="22"/>
      </w:rPr>
      <w:t>Posl. br. 18 St-2002/2016-88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3384F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97071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B1041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04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04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04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04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04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04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04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04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St-2002/2016-88</izvorni_sadrzaj>
    <derivirana_varijabla naziv="DomainObject.Oznaka_1">St-2002/2016-88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St-2002/2016-88</izvorni_sadrzaj>
    <derivirana_varijabla naziv="DomainObject.PoslovniBrojDokumenta_1">St-2002/2016-88</derivirana_varijabla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494</properties:Words>
  <properties:Characters>2512</properties:Characters>
  <properties:Lines>75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2018-03-14T08:44:00Z</dcterms:created>
  <dc:creator>Ante Kačić</dc:creator>
  <cp:lastModifiedBy>Katarina Franković</cp:lastModifiedBy>
  <cp:lastPrinted>2018-03-14T08:48:00Z</cp:lastPrinted>
  <dcterms:modified xmlns:xsi="http://www.w3.org/2001/XMLSchema-instance" xsi:type="dcterms:W3CDTF">2018-03-14T08:48:00Z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St-2002/2016-88 / Odluka - Zaključak (zaključak_o_predaji_-_amai_2002_-_16.docx)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