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d1af83f" w14:paraId="d1af83f" w:rsidRDefault="00AA2954" w:rsidP="007C614E" w:rsidR="0054259F" w:rsidRPr="007C614E">
      <w:pPr>
        <w:ind w:firstLine="708" w:left="708"/>
        <w15:collapsed w:val="false"/>
        <w:rPr>
          <w:color w:val="000000"/>
          <w:sz w:val="22"/>
          <w:szCs w:val="22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</w:instrText>
      </w:r>
      <w:r>
        <w:fldChar w:fldCharType="separate"/>
      </w:r>
      <w:r>
        <w:rPr>
          <w:noProof/>
          <w:color w:val="0000FF"/>
          <w:sz w:val="22"/>
          <w:szCs w:val="22"/>
        </w:rPr>
        <w:fldChar w:fldCharType="begin"/>
      </w:r>
      <w:r>
        <w:rPr>
          <w:noProof/>
          <w:color w:val="0000FF"/>
          <w:sz w:val="22"/>
          <w:szCs w:val="22"/>
        </w:rPr>
        <w:instrText xml:space="preserve"> INCLUDEPICTURE  "http://tbn0.google.com/images?q=tbn:8lIypWC5bJjP1M:http://www.hnv.org.yu/images/grb-rh.jpg" \* MERGEFORMATINET </w:instrText>
      </w:r>
      <w:r>
        <w:rPr>
          <w:noProof/>
          <w:color w:val="0000FF"/>
          <w:sz w:val="22"/>
          <w:szCs w:val="22"/>
        </w:rPr>
        <w:fldChar w:fldCharType="separate"/>
      </w:r>
      <w:r w:rsidR="00365A16">
        <w:rPr>
          <w:noProof/>
          <w:color w:val="0000FF"/>
          <w:sz w:val="22"/>
          <w:szCs w:val="22"/>
        </w:rPr>
        <w:fldChar w:fldCharType="begin"/>
      </w:r>
      <w:r w:rsidR="00365A16">
        <w:rPr>
          <w:noProof/>
          <w:color w:val="0000FF"/>
          <w:sz w:val="22"/>
          <w:szCs w:val="22"/>
        </w:rPr>
        <w:instrText xml:space="preserve"> </w:instrText>
      </w:r>
      <w:r w:rsidR="00365A16">
        <w:rPr>
          <w:noProof/>
          <w:color w:val="0000FF"/>
          <w:sz w:val="22"/>
          <w:szCs w:val="22"/>
        </w:rPr>
        <w:instrText>INCLUDEPICTURE  "http://tbn0.google.com/images?q=tbn:8lIypWC5bJjP1M:http://www.hnv.org.yu/images/grb-rh.jpg" \* MERGEFORMATINET</w:instrText>
      </w:r>
      <w:r w:rsidR="00365A16">
        <w:rPr>
          <w:noProof/>
          <w:color w:val="0000FF"/>
          <w:sz w:val="22"/>
          <w:szCs w:val="22"/>
        </w:rPr>
        <w:instrText xml:space="preserve"> </w:instrText>
      </w:r>
      <w:r w:rsidR="00365A16">
        <w:rPr>
          <w:noProof/>
          <w:color w:val="0000FF"/>
          <w:sz w:val="22"/>
          <w:szCs w:val="22"/>
        </w:rPr>
        <w:fldChar w:fldCharType="separate"/>
      </w:r>
      <w:r w:rsidR="00365A16">
        <w:rPr>
          <w:noProof/>
          <w:color w:val="0000FF"/>
          <w:sz w:val="22"/>
          <w:szCs w:val="22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2" style="width:43.45pt;height:57.1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<v:fill o:detectmouseclick="t"/>
            <v:imagedata r:href="rId10" r:id="rId9"/>
          </v:shape>
        </w:pict>
      </w:r>
      <w:r w:rsidR="00365A16">
        <w:rPr>
          <w:noProof/>
          <w:color w:val="0000FF"/>
          <w:sz w:val="22"/>
          <w:szCs w:val="22"/>
        </w:rPr>
        <w:fldChar w:fldCharType="end"/>
      </w:r>
      <w:r>
        <w:rPr>
          <w:noProof/>
          <w:color w:val="0000FF"/>
          <w:sz w:val="22"/>
          <w:szCs w:val="22"/>
        </w:rPr>
        <w:fldChar w:fldCharType="end"/>
      </w:r>
      <w:r>
        <w:rPr>
          <w:noProof/>
          <w:color w:val="0000FF"/>
          <w:sz w:val="22"/>
          <w:szCs w:val="22"/>
        </w:rPr>
        <w:fldChar w:fldCharType="end"/>
      </w:r>
    </w:p>
    <w:p w:rsidRDefault="0054259F" w:rsidP="007C614E" w:rsidR="0054259F" w:rsidRPr="007C614E">
      <w:pPr>
        <w:rPr>
          <w:b/>
          <w:sz w:val="20"/>
        </w:rPr>
      </w:pPr>
      <w:r w:rsidRPr="007C614E">
        <w:rPr>
          <w:color w:val="000000"/>
          <w:sz w:val="22"/>
          <w:szCs w:val="22"/>
        </w:rPr>
        <w:t xml:space="preserve">        </w:t>
      </w:r>
      <w:r w:rsidRPr="007C614E">
        <w:rPr>
          <w:b/>
          <w:sz w:val="20"/>
        </w:rPr>
        <w:t>REPUBLIKA HRVATSKA</w:t>
      </w:r>
    </w:p>
    <w:p w:rsidRDefault="0054259F" w:rsidP="007C614E" w:rsidR="0054259F" w:rsidRPr="007C614E">
      <w:pPr>
        <w:rPr>
          <w:b/>
          <w:sz w:val="20"/>
        </w:rPr>
      </w:pPr>
      <w:r w:rsidRPr="007C614E">
        <w:rPr>
          <w:b/>
          <w:sz w:val="20"/>
        </w:rPr>
        <w:t xml:space="preserve">     TRGOVAČKI SUD U SPLITU</w:t>
      </w:r>
    </w:p>
    <w:p w:rsidRDefault="0054259F" w:rsidP="007C614E" w:rsidR="0054259F" w:rsidRPr="007C614E">
      <w:pPr>
        <w:rPr>
          <w:b/>
          <w:sz w:val="20"/>
        </w:rPr>
      </w:pPr>
      <w:r w:rsidRPr="007C614E">
        <w:rPr>
          <w:b/>
          <w:sz w:val="20"/>
        </w:rPr>
        <w:t xml:space="preserve">   STALNA SLUŽBA DUBROVNIK</w:t>
      </w:r>
    </w:p>
    <w:p w:rsidRDefault="0054259F" w:rsidP="007C614E" w:rsidR="0054259F" w:rsidRPr="007C614E">
      <w:pPr>
        <w:rPr>
          <w:b/>
          <w:sz w:val="20"/>
        </w:rPr>
      </w:pPr>
      <w:r w:rsidRPr="007C614E">
        <w:rPr>
          <w:b/>
          <w:sz w:val="20"/>
        </w:rPr>
        <w:t xml:space="preserve">     Dr. A. Starčevića 23, Dubrovnik</w:t>
      </w:r>
    </w:p>
    <w:p w:rsidRDefault="0054259F" w:rsidP="004B0A21" w:rsidR="0054259F" w:rsidRPr="00F80C1C">
      <w:pPr>
        <w:jc w:val="right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429</w:t>
      </w:r>
      <w:r w:rsidRPr="00F80C1C">
        <w:rPr>
          <w:b/>
          <w:sz w:val="22"/>
          <w:szCs w:val="22"/>
        </w:rPr>
        <w:t>/2013-</w:t>
      </w:r>
      <w:r>
        <w:rPr>
          <w:b/>
          <w:sz w:val="22"/>
          <w:szCs w:val="22"/>
        </w:rPr>
        <w:t>56</w:t>
      </w:r>
    </w:p>
    <w:p w:rsidRDefault="0054259F" w:rsidP="004B0A21" w:rsidR="0054259F">
      <w:pPr>
        <w:jc w:val="center"/>
        <w:rPr>
          <w:b/>
          <w:sz w:val="16"/>
          <w:szCs w:val="16"/>
        </w:rPr>
      </w:pPr>
    </w:p>
    <w:p w:rsidRDefault="0054259F" w:rsidP="004B0A21" w:rsidR="0054259F" w:rsidRPr="004B0A21">
      <w:pPr>
        <w:jc w:val="center"/>
        <w:rPr>
          <w:b/>
          <w:sz w:val="16"/>
          <w:szCs w:val="16"/>
        </w:rPr>
      </w:pPr>
    </w:p>
    <w:p w:rsidRDefault="0054259F" w:rsidP="004B0A21" w:rsidR="0054259F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E P U B L I K A  H R V A T S K A</w:t>
      </w:r>
    </w:p>
    <w:p w:rsidRDefault="0054259F" w:rsidP="004B0A21" w:rsidR="0054259F" w:rsidRPr="004B0A21">
      <w:pPr>
        <w:jc w:val="center"/>
        <w:rPr>
          <w:b/>
          <w:sz w:val="16"/>
          <w:szCs w:val="16"/>
        </w:rPr>
      </w:pPr>
    </w:p>
    <w:p w:rsidRDefault="0054259F" w:rsidP="004B0A21" w:rsidR="0054259F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J E Š E N J E</w:t>
      </w:r>
    </w:p>
    <w:p w:rsidRDefault="0054259F" w:rsidP="00B3665A" w:rsidR="0054259F" w:rsidRPr="004B0A21">
      <w:pPr>
        <w:jc w:val="both"/>
        <w:rPr>
          <w:sz w:val="16"/>
          <w:szCs w:val="16"/>
        </w:rPr>
      </w:pPr>
    </w:p>
    <w:p w:rsidRDefault="0054259F" w:rsidP="00A805A1" w:rsidR="0054259F" w:rsidRPr="00272E37">
      <w:pPr>
        <w:jc w:val="both"/>
        <w:rPr>
          <w:sz w:val="22"/>
          <w:szCs w:val="22"/>
        </w:rPr>
      </w:pPr>
      <w:r w:rsidRPr="00F80C1C">
        <w:rPr>
          <w:sz w:val="22"/>
          <w:szCs w:val="22"/>
        </w:rPr>
        <w:tab/>
        <w:t xml:space="preserve">Trgovački sud u Splitu, Stalna služba u Dubrovniku, po stečajnom sucu Srđanu Gavraniću, </w:t>
      </w:r>
      <w:r w:rsidRPr="00211AE3">
        <w:rPr>
          <w:sz w:val="22"/>
          <w:szCs w:val="22"/>
        </w:rPr>
        <w:t>u stečajnom postupku na</w:t>
      </w:r>
      <w:r>
        <w:rPr>
          <w:sz w:val="22"/>
          <w:szCs w:val="22"/>
        </w:rPr>
        <w:t>d</w:t>
      </w:r>
      <w:r w:rsidRPr="00211AE3">
        <w:rPr>
          <w:sz w:val="22"/>
          <w:szCs w:val="22"/>
        </w:rPr>
        <w:t xml:space="preserve"> </w:t>
      </w:r>
      <w:r w:rsidRPr="009909D2">
        <w:rPr>
          <w:sz w:val="22"/>
          <w:szCs w:val="22"/>
        </w:rPr>
        <w:t>dužnikom HIDROTEHNIKA d.o.o. za građenje i usluge "u stečaju", Dubrovnik, Stjepana Cvijića 9, MBS: 060276687, OIB: 64786592528, zastupano po stečajnom upravitelju Matu Mariću iz Dubrovnika, izvan</w:t>
      </w:r>
      <w:r w:rsidRPr="00A805A1">
        <w:rPr>
          <w:sz w:val="22"/>
          <w:szCs w:val="22"/>
        </w:rPr>
        <w:t xml:space="preserve"> ročišta, nakon održanog posebnog ispitnog ročišta dana 1</w:t>
      </w:r>
      <w:r>
        <w:rPr>
          <w:sz w:val="22"/>
          <w:szCs w:val="22"/>
        </w:rPr>
        <w:t>9</w:t>
      </w:r>
      <w:r w:rsidRPr="00A805A1">
        <w:rPr>
          <w:sz w:val="22"/>
          <w:szCs w:val="22"/>
        </w:rPr>
        <w:t>. listopada 2015. godine, u prisutnosti stečajnog upravitelja istog dana</w:t>
      </w:r>
    </w:p>
    <w:p w:rsidRDefault="0054259F" w:rsidP="00A805A1" w:rsidR="0054259F" w:rsidRPr="00751E11">
      <w:pPr>
        <w:jc w:val="both"/>
        <w:rPr>
          <w:sz w:val="16"/>
          <w:szCs w:val="16"/>
        </w:rPr>
      </w:pPr>
    </w:p>
    <w:p w:rsidRDefault="0054259F" w:rsidP="00A805A1" w:rsidR="0054259F" w:rsidRPr="00751E11">
      <w:pPr>
        <w:jc w:val="both"/>
        <w:rPr>
          <w:sz w:val="16"/>
          <w:szCs w:val="16"/>
        </w:rPr>
      </w:pPr>
    </w:p>
    <w:p w:rsidRDefault="0054259F" w:rsidP="00A805A1" w:rsidR="0054259F" w:rsidRPr="00272E37">
      <w:pPr>
        <w:jc w:val="center"/>
        <w:rPr>
          <w:b/>
          <w:sz w:val="22"/>
          <w:szCs w:val="22"/>
        </w:rPr>
      </w:pPr>
      <w:r w:rsidRPr="00272E37">
        <w:rPr>
          <w:b/>
          <w:sz w:val="22"/>
          <w:szCs w:val="22"/>
        </w:rPr>
        <w:t>r i j e š i o    j e</w:t>
      </w:r>
    </w:p>
    <w:p w:rsidRDefault="0054259F" w:rsidP="00A805A1" w:rsidR="0054259F" w:rsidRPr="00751E11">
      <w:pPr>
        <w:jc w:val="both"/>
        <w:rPr>
          <w:b/>
          <w:sz w:val="16"/>
          <w:szCs w:val="16"/>
        </w:rPr>
      </w:pPr>
    </w:p>
    <w:p w:rsidRDefault="0054259F" w:rsidP="00A805A1" w:rsidR="0054259F" w:rsidRPr="00751E11">
      <w:pPr>
        <w:jc w:val="both"/>
        <w:rPr>
          <w:b/>
          <w:sz w:val="16"/>
          <w:szCs w:val="16"/>
        </w:rPr>
      </w:pPr>
    </w:p>
    <w:p w:rsidRDefault="0054259F" w:rsidP="00A805A1" w:rsidR="0054259F" w:rsidRPr="00272E37">
      <w:pPr>
        <w:jc w:val="both"/>
        <w:rPr>
          <w:sz w:val="22"/>
          <w:szCs w:val="22"/>
        </w:rPr>
      </w:pPr>
      <w:r w:rsidRPr="00272E37">
        <w:rPr>
          <w:b/>
          <w:sz w:val="22"/>
          <w:szCs w:val="22"/>
        </w:rPr>
        <w:tab/>
      </w:r>
      <w:r w:rsidRPr="00272E37">
        <w:rPr>
          <w:sz w:val="22"/>
          <w:szCs w:val="22"/>
        </w:rPr>
        <w:t xml:space="preserve">Utvrđuje se osnovana tražbina vjerovnika II. (drugog) višeg isplatnog reda: </w:t>
      </w:r>
    </w:p>
    <w:p w:rsidRDefault="0054259F" w:rsidP="00BB6105" w:rsidR="0054259F" w:rsidRPr="00272E37">
      <w:pPr>
        <w:jc w:val="both"/>
        <w:rPr>
          <w:sz w:val="22"/>
          <w:szCs w:val="22"/>
        </w:rPr>
      </w:pPr>
      <w:r w:rsidRPr="00272E37">
        <w:rPr>
          <w:sz w:val="22"/>
          <w:szCs w:val="22"/>
        </w:rPr>
        <w:t xml:space="preserve">1. </w:t>
      </w:r>
      <w:r w:rsidRPr="00272E37">
        <w:rPr>
          <w:sz w:val="22"/>
          <w:szCs w:val="22"/>
        </w:rPr>
        <w:tab/>
        <w:t>FINANCIJSKA AGENCIJA, Zagreb, OIB: 85821130368, u iznosu 1.</w:t>
      </w:r>
      <w:r>
        <w:rPr>
          <w:sz w:val="22"/>
          <w:szCs w:val="22"/>
        </w:rPr>
        <w:t>850</w:t>
      </w:r>
      <w:r w:rsidRPr="00272E37">
        <w:rPr>
          <w:sz w:val="22"/>
          <w:szCs w:val="22"/>
        </w:rPr>
        <w:t>,</w:t>
      </w:r>
      <w:r>
        <w:rPr>
          <w:sz w:val="22"/>
          <w:szCs w:val="22"/>
        </w:rPr>
        <w:t>6</w:t>
      </w:r>
      <w:r w:rsidRPr="00272E37">
        <w:rPr>
          <w:sz w:val="22"/>
          <w:szCs w:val="22"/>
        </w:rPr>
        <w:t>1 kuna.</w:t>
      </w:r>
    </w:p>
    <w:p w:rsidRDefault="0054259F" w:rsidP="00A805A1" w:rsidR="0054259F" w:rsidRPr="00751E11">
      <w:pPr>
        <w:jc w:val="both"/>
        <w:rPr>
          <w:sz w:val="16"/>
          <w:szCs w:val="16"/>
        </w:rPr>
      </w:pPr>
    </w:p>
    <w:p w:rsidRDefault="0054259F" w:rsidP="00A805A1" w:rsidR="0054259F" w:rsidRPr="00751E11">
      <w:pPr>
        <w:jc w:val="both"/>
        <w:rPr>
          <w:b/>
          <w:sz w:val="16"/>
          <w:szCs w:val="16"/>
        </w:rPr>
      </w:pPr>
    </w:p>
    <w:p w:rsidRDefault="0054259F" w:rsidP="00882F3A" w:rsidR="0054259F" w:rsidRPr="00272E37">
      <w:pPr>
        <w:jc w:val="center"/>
        <w:rPr>
          <w:b/>
          <w:sz w:val="22"/>
          <w:szCs w:val="22"/>
        </w:rPr>
      </w:pPr>
      <w:r w:rsidRPr="00272E37">
        <w:rPr>
          <w:b/>
          <w:sz w:val="22"/>
          <w:szCs w:val="22"/>
        </w:rPr>
        <w:t>Obrazloženje</w:t>
      </w:r>
    </w:p>
    <w:p w:rsidRDefault="0054259F" w:rsidP="00A805A1" w:rsidR="0054259F" w:rsidRPr="00272E37">
      <w:pPr>
        <w:jc w:val="both"/>
        <w:rPr>
          <w:b/>
          <w:sz w:val="22"/>
          <w:szCs w:val="22"/>
        </w:rPr>
      </w:pPr>
    </w:p>
    <w:p w:rsidRDefault="0054259F" w:rsidP="00882F3A" w:rsidR="0054259F" w:rsidRPr="00272E37">
      <w:pPr>
        <w:ind w:firstLine="720"/>
        <w:jc w:val="both"/>
        <w:rPr>
          <w:sz w:val="22"/>
          <w:szCs w:val="22"/>
        </w:rPr>
      </w:pPr>
      <w:r w:rsidRPr="00272E37">
        <w:rPr>
          <w:sz w:val="22"/>
          <w:szCs w:val="22"/>
        </w:rPr>
        <w:t>Rješenjem ovog suda posl. br. St.</w:t>
      </w:r>
      <w:r>
        <w:rPr>
          <w:sz w:val="22"/>
          <w:szCs w:val="22"/>
        </w:rPr>
        <w:t>429</w:t>
      </w:r>
      <w:r w:rsidRPr="00272E37">
        <w:rPr>
          <w:sz w:val="22"/>
          <w:szCs w:val="22"/>
        </w:rPr>
        <w:t xml:space="preserve">/2013 od </w:t>
      </w:r>
      <w:r>
        <w:rPr>
          <w:sz w:val="22"/>
          <w:szCs w:val="22"/>
        </w:rPr>
        <w:t>2</w:t>
      </w:r>
      <w:r w:rsidRPr="00272E37">
        <w:rPr>
          <w:sz w:val="22"/>
          <w:szCs w:val="22"/>
        </w:rPr>
        <w:t>2. li</w:t>
      </w:r>
      <w:r>
        <w:rPr>
          <w:sz w:val="22"/>
          <w:szCs w:val="22"/>
        </w:rPr>
        <w:t>stopada</w:t>
      </w:r>
      <w:r w:rsidRPr="00272E37">
        <w:rPr>
          <w:sz w:val="22"/>
          <w:szCs w:val="22"/>
        </w:rPr>
        <w:t xml:space="preserve"> 2013. godine otvoren je stečajni postupak nad dužnikom.</w:t>
      </w:r>
    </w:p>
    <w:p w:rsidRDefault="0054259F" w:rsidP="00A805A1" w:rsidR="0054259F" w:rsidRPr="00751E11">
      <w:pPr>
        <w:jc w:val="both"/>
        <w:rPr>
          <w:sz w:val="16"/>
          <w:szCs w:val="16"/>
        </w:rPr>
      </w:pPr>
    </w:p>
    <w:p w:rsidRDefault="0054259F" w:rsidP="00A805A1" w:rsidR="0054259F" w:rsidRPr="00272E37">
      <w:pPr>
        <w:jc w:val="both"/>
        <w:rPr>
          <w:sz w:val="22"/>
          <w:szCs w:val="22"/>
        </w:rPr>
      </w:pPr>
      <w:r w:rsidRPr="00272E37">
        <w:rPr>
          <w:sz w:val="22"/>
          <w:szCs w:val="22"/>
        </w:rPr>
        <w:tab/>
        <w:t xml:space="preserve"> Na posebnom ispitnom ročištu održanom dana </w:t>
      </w:r>
      <w:r>
        <w:rPr>
          <w:sz w:val="22"/>
          <w:szCs w:val="22"/>
        </w:rPr>
        <w:t>19</w:t>
      </w:r>
      <w:r w:rsidRPr="00272E37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272E37">
        <w:rPr>
          <w:sz w:val="22"/>
          <w:szCs w:val="22"/>
        </w:rPr>
        <w:t xml:space="preserve"> 2015. godine stečajni upravitelj se određeno izjasnio o tražbini prijavljenoj izvan roka za prijavu tražbina prema oglasu o otvaranju stečajnog postupka objavljenom na oglasnoj ploči suda </w:t>
      </w:r>
      <w:r>
        <w:rPr>
          <w:sz w:val="22"/>
          <w:szCs w:val="22"/>
        </w:rPr>
        <w:t>22</w:t>
      </w:r>
      <w:r w:rsidRPr="00272E37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Pr="00272E37">
        <w:rPr>
          <w:sz w:val="22"/>
          <w:szCs w:val="22"/>
        </w:rPr>
        <w:t xml:space="preserve"> 2013. godine i u Narodnim novinama br. </w:t>
      </w:r>
      <w:r>
        <w:rPr>
          <w:sz w:val="22"/>
          <w:szCs w:val="22"/>
        </w:rPr>
        <w:t>129</w:t>
      </w:r>
      <w:r w:rsidRPr="00272E37">
        <w:rPr>
          <w:sz w:val="22"/>
          <w:szCs w:val="22"/>
        </w:rPr>
        <w:t xml:space="preserve"> od 2</w:t>
      </w:r>
      <w:r>
        <w:rPr>
          <w:sz w:val="22"/>
          <w:szCs w:val="22"/>
        </w:rPr>
        <w:t>5</w:t>
      </w:r>
      <w:r w:rsidRPr="00272E37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listopada </w:t>
      </w:r>
      <w:r w:rsidRPr="00272E37">
        <w:rPr>
          <w:sz w:val="22"/>
          <w:szCs w:val="22"/>
        </w:rPr>
        <w:t xml:space="preserve">2013. godine, ali prije isteka roka od tri mjeseca od prvog ispitnog ročišta koje je u ovom predmetu održano </w:t>
      </w:r>
      <w:r>
        <w:rPr>
          <w:sz w:val="22"/>
          <w:szCs w:val="22"/>
        </w:rPr>
        <w:t>2</w:t>
      </w:r>
      <w:r w:rsidRPr="00272E37">
        <w:rPr>
          <w:sz w:val="22"/>
          <w:szCs w:val="22"/>
        </w:rPr>
        <w:t xml:space="preserve">. </w:t>
      </w:r>
      <w:r>
        <w:rPr>
          <w:sz w:val="22"/>
          <w:szCs w:val="22"/>
        </w:rPr>
        <w:t>prosinca</w:t>
      </w:r>
      <w:r w:rsidRPr="00272E37">
        <w:rPr>
          <w:sz w:val="22"/>
          <w:szCs w:val="22"/>
        </w:rPr>
        <w:t xml:space="preserve"> 2013. godine, a za koju je plaćen predujam za posebno ispitno ročište.</w:t>
      </w:r>
    </w:p>
    <w:p w:rsidRDefault="0054259F" w:rsidP="00A805A1" w:rsidR="0054259F" w:rsidRPr="00751E11">
      <w:pPr>
        <w:jc w:val="both"/>
        <w:rPr>
          <w:sz w:val="16"/>
          <w:szCs w:val="16"/>
        </w:rPr>
      </w:pPr>
    </w:p>
    <w:p w:rsidRDefault="0054259F" w:rsidP="00A805A1" w:rsidR="0054259F" w:rsidRPr="00272E37">
      <w:pPr>
        <w:jc w:val="both"/>
        <w:rPr>
          <w:sz w:val="22"/>
          <w:szCs w:val="22"/>
          <w:lang w:val="fr-FR"/>
        </w:rPr>
      </w:pPr>
      <w:r w:rsidRPr="00272E37">
        <w:rPr>
          <w:sz w:val="22"/>
          <w:szCs w:val="22"/>
        </w:rPr>
        <w:tab/>
        <w:t xml:space="preserve">Stečajni upravitelj je, u smislu čl. 71. Stečajnog zakona (NN 44/96, 29/99, 129/00, 123/03, 197/03, 88/06, 116/10, 25/12, 133/12 dalje u tekstu: SZ), priznao tražbinu II. (drugog) višeg isplatnog reda u iznosu kako je to navedeno u izreci. </w:t>
      </w:r>
    </w:p>
    <w:p w:rsidRDefault="0054259F" w:rsidP="00A805A1" w:rsidR="0054259F" w:rsidRPr="00751E11">
      <w:pPr>
        <w:jc w:val="both"/>
        <w:rPr>
          <w:sz w:val="16"/>
          <w:szCs w:val="16"/>
          <w:u w:val="single"/>
        </w:rPr>
      </w:pPr>
    </w:p>
    <w:p w:rsidRDefault="0054259F" w:rsidP="00A805A1" w:rsidR="0054259F" w:rsidRPr="00272E37">
      <w:pPr>
        <w:jc w:val="both"/>
        <w:rPr>
          <w:sz w:val="22"/>
          <w:szCs w:val="22"/>
        </w:rPr>
      </w:pPr>
      <w:r w:rsidRPr="00272E37">
        <w:rPr>
          <w:sz w:val="22"/>
          <w:szCs w:val="22"/>
        </w:rPr>
        <w:tab/>
        <w:t>Prema čl. 177. SZ, tražbina se smatra utvrđenom ako ju na ispitnom ročištu prizna stečajni upravitelj, a ne ospori koji od stečajnih vjerovnika. Nitko od vjerovnika nije osporio predmetne tražbine.</w:t>
      </w:r>
    </w:p>
    <w:p w:rsidRDefault="0054259F" w:rsidP="00A805A1" w:rsidR="0054259F" w:rsidRPr="00F361F7">
      <w:pPr>
        <w:jc w:val="both"/>
        <w:rPr>
          <w:sz w:val="16"/>
          <w:szCs w:val="16"/>
          <w:u w:val="single"/>
        </w:rPr>
      </w:pPr>
    </w:p>
    <w:p w:rsidRDefault="0054259F" w:rsidP="00A805A1" w:rsidR="0054259F" w:rsidRPr="00272E37">
      <w:pPr>
        <w:jc w:val="both"/>
        <w:rPr>
          <w:sz w:val="22"/>
          <w:szCs w:val="22"/>
        </w:rPr>
      </w:pPr>
      <w:r w:rsidRPr="00272E37">
        <w:rPr>
          <w:sz w:val="22"/>
          <w:szCs w:val="22"/>
        </w:rPr>
        <w:tab/>
        <w:t>Zbog navedenog, na temelju spomenutih propisa, odlučeno je kao u izreci.</w:t>
      </w:r>
    </w:p>
    <w:p w:rsidRDefault="0054259F" w:rsidP="00A805A1" w:rsidR="0054259F" w:rsidRPr="00272E37">
      <w:pPr>
        <w:jc w:val="both"/>
        <w:rPr>
          <w:b/>
          <w:sz w:val="22"/>
          <w:szCs w:val="22"/>
        </w:rPr>
      </w:pPr>
      <w:r w:rsidRPr="00272E37">
        <w:rPr>
          <w:b/>
          <w:sz w:val="22"/>
          <w:szCs w:val="22"/>
        </w:rPr>
        <w:t xml:space="preserve"> </w:t>
      </w:r>
    </w:p>
    <w:p w:rsidRDefault="0054259F" w:rsidP="00272E37" w:rsidR="0054259F" w:rsidRPr="00272E37">
      <w:pPr>
        <w:jc w:val="center"/>
        <w:rPr>
          <w:b/>
          <w:sz w:val="22"/>
          <w:szCs w:val="22"/>
        </w:rPr>
      </w:pPr>
      <w:r w:rsidRPr="00272E37">
        <w:rPr>
          <w:b/>
          <w:sz w:val="22"/>
          <w:szCs w:val="22"/>
        </w:rPr>
        <w:t xml:space="preserve">U Dubrovniku, dana </w:t>
      </w:r>
      <w:r>
        <w:rPr>
          <w:b/>
          <w:sz w:val="22"/>
          <w:szCs w:val="22"/>
        </w:rPr>
        <w:t>19</w:t>
      </w:r>
      <w:r w:rsidRPr="00272E37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studenog</w:t>
      </w:r>
      <w:r w:rsidRPr="00272E37">
        <w:rPr>
          <w:b/>
          <w:sz w:val="22"/>
          <w:szCs w:val="22"/>
        </w:rPr>
        <w:t xml:space="preserve"> 2015. godine</w:t>
      </w:r>
    </w:p>
    <w:p w:rsidRDefault="0054259F" w:rsidP="00A805A1" w:rsidR="0054259F" w:rsidRPr="00272E37">
      <w:pPr>
        <w:jc w:val="both"/>
        <w:rPr>
          <w:b/>
          <w:sz w:val="22"/>
          <w:szCs w:val="22"/>
        </w:rPr>
      </w:pPr>
    </w:p>
    <w:p w:rsidRDefault="0054259F" w:rsidP="00A805A1" w:rsidR="0054259F" w:rsidRPr="00272E37">
      <w:pPr>
        <w:jc w:val="both"/>
        <w:rPr>
          <w:b/>
          <w:sz w:val="22"/>
          <w:szCs w:val="22"/>
        </w:rPr>
      </w:pPr>
      <w:r w:rsidRPr="00272E37">
        <w:rPr>
          <w:b/>
          <w:sz w:val="22"/>
          <w:szCs w:val="22"/>
        </w:rPr>
        <w:tab/>
      </w:r>
      <w:r w:rsidRPr="00272E37">
        <w:rPr>
          <w:b/>
          <w:sz w:val="22"/>
          <w:szCs w:val="22"/>
        </w:rPr>
        <w:tab/>
      </w:r>
      <w:r w:rsidRPr="00272E37">
        <w:rPr>
          <w:b/>
          <w:sz w:val="22"/>
          <w:szCs w:val="22"/>
        </w:rPr>
        <w:tab/>
      </w:r>
      <w:r w:rsidRPr="00272E37">
        <w:rPr>
          <w:b/>
          <w:sz w:val="22"/>
          <w:szCs w:val="22"/>
        </w:rPr>
        <w:tab/>
      </w:r>
      <w:r w:rsidRPr="00272E37">
        <w:rPr>
          <w:b/>
          <w:sz w:val="22"/>
          <w:szCs w:val="22"/>
        </w:rPr>
        <w:tab/>
      </w:r>
      <w:r w:rsidRPr="00272E37">
        <w:rPr>
          <w:b/>
          <w:sz w:val="22"/>
          <w:szCs w:val="22"/>
        </w:rPr>
        <w:tab/>
      </w:r>
      <w:r w:rsidRPr="00272E37">
        <w:rPr>
          <w:b/>
          <w:sz w:val="22"/>
          <w:szCs w:val="22"/>
        </w:rPr>
        <w:tab/>
      </w:r>
      <w:r w:rsidRPr="00272E37">
        <w:rPr>
          <w:b/>
          <w:sz w:val="22"/>
          <w:szCs w:val="22"/>
        </w:rPr>
        <w:tab/>
        <w:t>Stečajni sudac:</w:t>
      </w:r>
    </w:p>
    <w:p w:rsidRDefault="0054259F" w:rsidP="00A805A1" w:rsidR="0054259F" w:rsidRPr="00272E37">
      <w:pPr>
        <w:jc w:val="both"/>
        <w:rPr>
          <w:b/>
          <w:sz w:val="22"/>
          <w:szCs w:val="22"/>
        </w:rPr>
      </w:pPr>
    </w:p>
    <w:p w:rsidRDefault="009E6484" w:rsidP="00A805A1" w:rsidR="0054259F" w:rsidRPr="00272E3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A2954">
        <w:rPr>
          <w:b/>
          <w:sz w:val="22"/>
          <w:szCs w:val="22"/>
        </w:rPr>
        <w:t>Srđan Gavranić</w:t>
      </w:r>
    </w:p>
    <w:p w:rsidRDefault="0054259F" w:rsidP="00A805A1" w:rsidR="0054259F" w:rsidRPr="00272E37">
      <w:pPr>
        <w:jc w:val="both"/>
        <w:rPr>
          <w:b/>
          <w:sz w:val="22"/>
          <w:szCs w:val="22"/>
        </w:rPr>
      </w:pPr>
    </w:p>
    <w:p w:rsidRDefault="0054259F" w:rsidP="00A805A1" w:rsidR="0054259F" w:rsidRPr="00272E37">
      <w:pPr>
        <w:jc w:val="both"/>
        <w:rPr>
          <w:b/>
          <w:sz w:val="22"/>
          <w:szCs w:val="22"/>
        </w:rPr>
      </w:pPr>
    </w:p>
    <w:p w:rsidRDefault="0054259F" w:rsidP="00A805A1" w:rsidR="0054259F" w:rsidRPr="00272E37">
      <w:pPr>
        <w:jc w:val="both"/>
        <w:rPr>
          <w:b/>
          <w:sz w:val="22"/>
          <w:szCs w:val="22"/>
        </w:rPr>
      </w:pPr>
    </w:p>
    <w:p w:rsidRDefault="0054259F" w:rsidP="00A805A1" w:rsidR="0054259F">
      <w:pPr>
        <w:jc w:val="both"/>
        <w:rPr>
          <w:b/>
          <w:sz w:val="22"/>
          <w:szCs w:val="22"/>
        </w:rPr>
      </w:pPr>
    </w:p>
    <w:p w:rsidRDefault="0054259F" w:rsidP="00A805A1" w:rsidR="0054259F" w:rsidRPr="00272E37">
      <w:pPr>
        <w:jc w:val="both"/>
        <w:rPr>
          <w:b/>
          <w:sz w:val="22"/>
          <w:szCs w:val="22"/>
        </w:rPr>
      </w:pPr>
    </w:p>
    <w:p w:rsidRDefault="0054259F" w:rsidP="00A805A1" w:rsidR="0054259F" w:rsidRPr="00AE2E0C">
      <w:pPr>
        <w:jc w:val="both"/>
        <w:rPr>
          <w:b/>
          <w:sz w:val="22"/>
          <w:szCs w:val="22"/>
        </w:rPr>
      </w:pPr>
      <w:r w:rsidRPr="00AE2E0C">
        <w:rPr>
          <w:b/>
          <w:sz w:val="22"/>
          <w:szCs w:val="22"/>
        </w:rPr>
        <w:lastRenderedPageBreak/>
        <w:t>POUKA O PRAVNOM LIJEKU</w:t>
      </w:r>
    </w:p>
    <w:p w:rsidRDefault="0054259F" w:rsidP="00A805A1" w:rsidR="0054259F" w:rsidRPr="00AE2E0C">
      <w:pPr>
        <w:jc w:val="both"/>
        <w:rPr>
          <w:sz w:val="22"/>
          <w:szCs w:val="22"/>
        </w:rPr>
      </w:pPr>
      <w:r w:rsidRPr="00AE2E0C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ovrhu rješenja.</w:t>
      </w:r>
    </w:p>
    <w:p w:rsidRDefault="0054259F" w:rsidP="00A805A1" w:rsidR="0054259F" w:rsidRPr="00AE2E0C">
      <w:pPr>
        <w:jc w:val="both"/>
        <w:rPr>
          <w:sz w:val="22"/>
          <w:szCs w:val="22"/>
        </w:rPr>
      </w:pPr>
    </w:p>
    <w:p w:rsidRDefault="0054259F" w:rsidP="00A805A1" w:rsidR="0054259F" w:rsidRPr="00AE2E0C">
      <w:pPr>
        <w:jc w:val="both"/>
        <w:rPr>
          <w:b/>
          <w:sz w:val="22"/>
          <w:szCs w:val="22"/>
        </w:rPr>
      </w:pPr>
      <w:r w:rsidRPr="00AE2E0C">
        <w:rPr>
          <w:b/>
          <w:sz w:val="22"/>
          <w:szCs w:val="22"/>
        </w:rPr>
        <w:t xml:space="preserve">DN-a </w:t>
      </w:r>
      <w:r w:rsidRPr="00AE2E0C">
        <w:rPr>
          <w:sz w:val="22"/>
          <w:szCs w:val="22"/>
        </w:rPr>
        <w:t>(</w:t>
      </w:r>
      <w:r>
        <w:rPr>
          <w:sz w:val="22"/>
          <w:szCs w:val="22"/>
        </w:rPr>
        <w:t>19.11</w:t>
      </w:r>
      <w:r w:rsidRPr="00AE2E0C">
        <w:rPr>
          <w:sz w:val="22"/>
          <w:szCs w:val="22"/>
        </w:rPr>
        <w:t>.2015.g.):</w:t>
      </w:r>
    </w:p>
    <w:p w:rsidRDefault="0054259F" w:rsidP="00A805A1" w:rsidR="0054259F" w:rsidRPr="00AE2E0C">
      <w:pPr>
        <w:jc w:val="both"/>
        <w:rPr>
          <w:sz w:val="22"/>
          <w:szCs w:val="22"/>
        </w:rPr>
      </w:pPr>
      <w:r w:rsidRPr="00AE2E0C">
        <w:rPr>
          <w:sz w:val="22"/>
          <w:szCs w:val="22"/>
        </w:rPr>
        <w:t>- stečajnom upravitelju (uz tablicu),</w:t>
      </w:r>
    </w:p>
    <w:p w:rsidRDefault="0054259F" w:rsidP="00A805A1" w:rsidR="0054259F" w:rsidRPr="00AE2E0C">
      <w:pPr>
        <w:jc w:val="both"/>
        <w:rPr>
          <w:sz w:val="22"/>
          <w:szCs w:val="22"/>
        </w:rPr>
      </w:pPr>
      <w:r w:rsidRPr="00AE2E0C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mrežna stranica e </w:t>
      </w:r>
      <w:r w:rsidRPr="00AE2E0C">
        <w:rPr>
          <w:sz w:val="22"/>
          <w:szCs w:val="22"/>
        </w:rPr>
        <w:t>oglasna ploča (uz tablicu).</w:t>
      </w:r>
    </w:p>
    <w:p w:rsidRDefault="0054259F" w:rsidP="00B3665A" w:rsidR="0054259F" w:rsidRPr="00272E37">
      <w:pPr>
        <w:jc w:val="both"/>
        <w:rPr>
          <w:b/>
          <w:sz w:val="22"/>
          <w:szCs w:val="22"/>
        </w:rPr>
      </w:pPr>
    </w:p>
    <w:p w:rsidRDefault="0054259F" w:rsidR="0054259F" w:rsidRPr="00272E37">
      <w:pPr>
        <w:ind w:firstLine="851"/>
        <w:jc w:val="both"/>
        <w:rPr>
          <w:sz w:val="22"/>
          <w:szCs w:val="22"/>
        </w:rPr>
      </w:pPr>
    </w:p>
    <w:sectPr w:rsidSect="00AF1BCF" w:rsidR="0054259F" w:rsidRPr="00272E37">
      <w:headerReference w:type="even" r:id="rId11"/>
      <w:headerReference w:type="default" r:id="rId12"/>
      <w:pgSz w:h="16838" w:w="11906"/>
      <w:pgMar w:gutter="0" w:footer="720" w:header="720" w:left="1800" w:bottom="426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59F" w:rsidR="0054259F">
      <w:r>
        <w:separator/>
      </w:r>
    </w:p>
  </w:endnote>
  <w:endnote w:id="0" w:type="continuationSeparator">
    <w:p w:rsidRDefault="0054259F" w:rsidR="00542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59F" w:rsidR="0054259F">
      <w:r>
        <w:separator/>
      </w:r>
    </w:p>
  </w:footnote>
  <w:footnote w:id="0" w:type="continuationSeparator">
    <w:p w:rsidRDefault="0054259F" w:rsidR="005425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59F" w:rsidR="005425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4259F" w:rsidR="0054259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59F" w:rsidR="005425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5A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259F" w:rsidP="00DD4B80" w:rsidR="0054259F" w:rsidRPr="00F80C1C">
    <w:pPr>
      <w:jc w:val="right"/>
      <w:rPr>
        <w:b/>
        <w:sz w:val="22"/>
        <w:szCs w:val="22"/>
      </w:rPr>
    </w:pPr>
    <w:r w:rsidRPr="00F80C1C">
      <w:rPr>
        <w:b/>
        <w:sz w:val="22"/>
        <w:szCs w:val="22"/>
      </w:rPr>
      <w:t>Posl. br. 6-St.</w:t>
    </w:r>
    <w:r>
      <w:rPr>
        <w:b/>
        <w:sz w:val="22"/>
        <w:szCs w:val="22"/>
      </w:rPr>
      <w:t>429</w:t>
    </w:r>
    <w:r w:rsidRPr="00F80C1C">
      <w:rPr>
        <w:b/>
        <w:sz w:val="22"/>
        <w:szCs w:val="22"/>
      </w:rPr>
      <w:t>/2013-</w:t>
    </w:r>
    <w:r>
      <w:rPr>
        <w:b/>
        <w:sz w:val="22"/>
        <w:szCs w:val="22"/>
      </w:rPr>
      <w:t>56</w:t>
    </w:r>
  </w:p>
  <w:p w:rsidRDefault="0054259F" w:rsidP="00AE2E0C" w:rsidR="0054259F" w:rsidRPr="00AE2E0C">
    <w:pPr>
      <w:jc w:val="right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05E48"/>
    <w:multiLevelType w:val="hybridMultilevel"/>
    <w:tmpl w:val="9E42B8F8"/>
    <w:lvl w:tplc="9AC03692" w:ilvl="0">
      <w:numFmt w:val="upperLetter"/>
      <w:lvlText w:val="%1)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2D1F25"/>
    <w:multiLevelType w:val="hybridMultilevel"/>
    <w:tmpl w:val="72FA742A"/>
    <w:lvl w:tplc="A42A69AC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46F72BC2"/>
    <w:multiLevelType w:val="hybridMultilevel"/>
    <w:tmpl w:val="CAB28584"/>
    <w:lvl w:tplc="38D467E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A743F"/>
    <w:rsid w:val="00046DA8"/>
    <w:rsid w:val="00055AE2"/>
    <w:rsid w:val="00056783"/>
    <w:rsid w:val="00073653"/>
    <w:rsid w:val="00097082"/>
    <w:rsid w:val="000C3CC0"/>
    <w:rsid w:val="000E3576"/>
    <w:rsid w:val="000F4F2C"/>
    <w:rsid w:val="00107EC6"/>
    <w:rsid w:val="001220A8"/>
    <w:rsid w:val="00136C2E"/>
    <w:rsid w:val="0014723F"/>
    <w:rsid w:val="00152DA8"/>
    <w:rsid w:val="001547B7"/>
    <w:rsid w:val="00173514"/>
    <w:rsid w:val="001951DF"/>
    <w:rsid w:val="00196111"/>
    <w:rsid w:val="001B63C6"/>
    <w:rsid w:val="001C2E4C"/>
    <w:rsid w:val="001D081D"/>
    <w:rsid w:val="001D2715"/>
    <w:rsid w:val="001D3102"/>
    <w:rsid w:val="001E7773"/>
    <w:rsid w:val="00211AE3"/>
    <w:rsid w:val="0021779C"/>
    <w:rsid w:val="00224AB4"/>
    <w:rsid w:val="00272E37"/>
    <w:rsid w:val="002849CE"/>
    <w:rsid w:val="00285695"/>
    <w:rsid w:val="002A0D82"/>
    <w:rsid w:val="002B2699"/>
    <w:rsid w:val="002B34C6"/>
    <w:rsid w:val="002B372A"/>
    <w:rsid w:val="002C599C"/>
    <w:rsid w:val="00322D95"/>
    <w:rsid w:val="00346CDD"/>
    <w:rsid w:val="00356585"/>
    <w:rsid w:val="00365A16"/>
    <w:rsid w:val="0037422E"/>
    <w:rsid w:val="00374435"/>
    <w:rsid w:val="003B6DC0"/>
    <w:rsid w:val="00411D9A"/>
    <w:rsid w:val="00440528"/>
    <w:rsid w:val="00447C4A"/>
    <w:rsid w:val="00454B30"/>
    <w:rsid w:val="00474B0E"/>
    <w:rsid w:val="00483C38"/>
    <w:rsid w:val="00490A9B"/>
    <w:rsid w:val="00492523"/>
    <w:rsid w:val="00497F3C"/>
    <w:rsid w:val="004B0A21"/>
    <w:rsid w:val="004B1AC9"/>
    <w:rsid w:val="004D33F3"/>
    <w:rsid w:val="004E229F"/>
    <w:rsid w:val="004E2CCB"/>
    <w:rsid w:val="004E33E4"/>
    <w:rsid w:val="004E4E2C"/>
    <w:rsid w:val="00507CF0"/>
    <w:rsid w:val="0054259F"/>
    <w:rsid w:val="00551D70"/>
    <w:rsid w:val="005B72C3"/>
    <w:rsid w:val="005D2CDD"/>
    <w:rsid w:val="00606C7F"/>
    <w:rsid w:val="006245AD"/>
    <w:rsid w:val="00627B61"/>
    <w:rsid w:val="00646B36"/>
    <w:rsid w:val="00647EB6"/>
    <w:rsid w:val="00657F1A"/>
    <w:rsid w:val="00680CDE"/>
    <w:rsid w:val="00693AD0"/>
    <w:rsid w:val="006C19B8"/>
    <w:rsid w:val="006E0517"/>
    <w:rsid w:val="007010ED"/>
    <w:rsid w:val="00704564"/>
    <w:rsid w:val="00716524"/>
    <w:rsid w:val="0075010C"/>
    <w:rsid w:val="00751E11"/>
    <w:rsid w:val="00763667"/>
    <w:rsid w:val="007831DB"/>
    <w:rsid w:val="007847A2"/>
    <w:rsid w:val="0079656A"/>
    <w:rsid w:val="007A3DC7"/>
    <w:rsid w:val="007A743F"/>
    <w:rsid w:val="007C614E"/>
    <w:rsid w:val="008158DD"/>
    <w:rsid w:val="00831CF3"/>
    <w:rsid w:val="0084504B"/>
    <w:rsid w:val="00847071"/>
    <w:rsid w:val="0085239E"/>
    <w:rsid w:val="00855E87"/>
    <w:rsid w:val="0086275B"/>
    <w:rsid w:val="0086300B"/>
    <w:rsid w:val="00867AD6"/>
    <w:rsid w:val="00877E57"/>
    <w:rsid w:val="00882F3A"/>
    <w:rsid w:val="00885DDB"/>
    <w:rsid w:val="0088614F"/>
    <w:rsid w:val="008958B6"/>
    <w:rsid w:val="008A2273"/>
    <w:rsid w:val="008F01F2"/>
    <w:rsid w:val="00913897"/>
    <w:rsid w:val="009909D2"/>
    <w:rsid w:val="009E6484"/>
    <w:rsid w:val="00A005F3"/>
    <w:rsid w:val="00A06BD2"/>
    <w:rsid w:val="00A2576D"/>
    <w:rsid w:val="00A34101"/>
    <w:rsid w:val="00A44776"/>
    <w:rsid w:val="00A805A1"/>
    <w:rsid w:val="00AA2954"/>
    <w:rsid w:val="00AA6E35"/>
    <w:rsid w:val="00AC1340"/>
    <w:rsid w:val="00AC4564"/>
    <w:rsid w:val="00AD2A38"/>
    <w:rsid w:val="00AD40FC"/>
    <w:rsid w:val="00AE2E0C"/>
    <w:rsid w:val="00AF1BCF"/>
    <w:rsid w:val="00B3665A"/>
    <w:rsid w:val="00B43AF2"/>
    <w:rsid w:val="00B85FE8"/>
    <w:rsid w:val="00B90695"/>
    <w:rsid w:val="00BB6105"/>
    <w:rsid w:val="00C047F5"/>
    <w:rsid w:val="00C44C41"/>
    <w:rsid w:val="00C64339"/>
    <w:rsid w:val="00CF577A"/>
    <w:rsid w:val="00D313B5"/>
    <w:rsid w:val="00D52F7E"/>
    <w:rsid w:val="00D60164"/>
    <w:rsid w:val="00D74F41"/>
    <w:rsid w:val="00D75FFE"/>
    <w:rsid w:val="00D90B78"/>
    <w:rsid w:val="00DC4186"/>
    <w:rsid w:val="00DD4B80"/>
    <w:rsid w:val="00DE02CA"/>
    <w:rsid w:val="00DE278B"/>
    <w:rsid w:val="00DF1D2D"/>
    <w:rsid w:val="00E0394E"/>
    <w:rsid w:val="00E13194"/>
    <w:rsid w:val="00E2126F"/>
    <w:rsid w:val="00E32080"/>
    <w:rsid w:val="00E525F2"/>
    <w:rsid w:val="00E55EAA"/>
    <w:rsid w:val="00E841D6"/>
    <w:rsid w:val="00E85878"/>
    <w:rsid w:val="00EA328F"/>
    <w:rsid w:val="00EB67AD"/>
    <w:rsid w:val="00EC0942"/>
    <w:rsid w:val="00EF3FB0"/>
    <w:rsid w:val="00F02AFA"/>
    <w:rsid w:val="00F0578B"/>
    <w:rsid w:val="00F361F7"/>
    <w:rsid w:val="00F53DF5"/>
    <w:rsid w:val="00F8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47F5"/>
    <w:rPr>
      <w:sz w:val="24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C047F5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C047F5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CD380E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CD380E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Uvuenotijeloteksta" w:type="paragraph">
    <w:name w:val="Body Text Indent"/>
    <w:basedOn w:val="Normal"/>
    <w:link w:val="UvuenotijelotekstaChar"/>
    <w:uiPriority w:val="99"/>
    <w:rsid w:val="00C047F5"/>
    <w:pPr>
      <w:ind w:firstLine="851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CD380E"/>
    <w:rPr>
      <w:sz w:val="24"/>
      <w:szCs w:val="20"/>
    </w:rPr>
  </w:style>
  <w:style w:styleId="Tijeloteksta" w:type="paragraph">
    <w:name w:val="Body Text"/>
    <w:basedOn w:val="Normal"/>
    <w:link w:val="TijelotekstaChar"/>
    <w:uiPriority w:val="99"/>
    <w:rsid w:val="00C047F5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F3FB0"/>
    <w:rPr>
      <w:sz w:val="24"/>
    </w:rPr>
  </w:style>
  <w:style w:styleId="Tijeloteksta2" w:type="paragraph">
    <w:name w:val="Body Text 2"/>
    <w:basedOn w:val="Normal"/>
    <w:link w:val="Tijeloteksta2Char"/>
    <w:uiPriority w:val="99"/>
    <w:rsid w:val="00C047F5"/>
    <w:pPr>
      <w:jc w:val="both"/>
    </w:pPr>
    <w:rPr>
      <w:sz w:val="28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CD380E"/>
    <w:rPr>
      <w:sz w:val="24"/>
      <w:szCs w:val="20"/>
    </w:rPr>
  </w:style>
  <w:style w:styleId="Zaglavlje" w:type="paragraph">
    <w:name w:val="header"/>
    <w:basedOn w:val="Normal"/>
    <w:link w:val="ZaglavljeChar"/>
    <w:uiPriority w:val="99"/>
    <w:rsid w:val="00C047F5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D380E"/>
    <w:rPr>
      <w:sz w:val="24"/>
      <w:szCs w:val="20"/>
    </w:rPr>
  </w:style>
  <w:style w:styleId="Brojstranice" w:type="character">
    <w:name w:val="page number"/>
    <w:basedOn w:val="Zadanifontodlomka"/>
    <w:uiPriority w:val="99"/>
    <w:rsid w:val="00C047F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D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CD380E"/>
    <w:rPr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497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380E"/>
    <w:rPr>
      <w:sz w:val="0"/>
      <w:szCs w:val="0"/>
    </w:rPr>
  </w:style>
  <w:style w:styleId="Odlomakpopisa" w:type="paragraph">
    <w:name w:val="List Paragraph"/>
    <w:basedOn w:val="Normal"/>
    <w:uiPriority w:val="99"/>
    <w:qFormat/>
    <w:rsid w:val="000567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5A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A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A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A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A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St-429/2013</izvorni_sadrzaj>
    <derivirana_varijabla naziv="DomainObject.Predmet.OznakaBroj_1">St-429/2013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HIDROTEHNIKA d.o.o. za građenje i usluge</izvorni_sadrzaj>
    <derivirana_varijabla naziv="DomainObject.Predmet.ProtustrankaFormated_1">  HIDROTEHNIKA d.o.o. za građenje i usluge</derivirana_varijabla>
  </DomainObject.Predmet.ProtustrankaFormated>
  <DomainObject.Predmet.ProtustrankaFormatedOIB>
    <izvorni_sadrzaj>  HIDROTEHNIKA d.o.o. za građenje i usluge, OIB 64786592528</izvorni_sadrzaj>
    <derivirana_varijabla naziv="DomainObject.Predmet.ProtustrankaFormatedOIB_1">  HIDROTEHNIKA d.o.o. za građenje i usluge, OIB 64786592528</derivirana_varijabla>
  </DomainObject.Predmet.ProtustrankaFormatedOIB>
  <DomainObject.Predmet.ProtustrankaFormatedWithAdress>
    <izvorni_sadrzaj> HIDROTEHNIKA d.o.o. za građenje i usluge, Stjepana Cvijića 9, 20000 Dubrovnik</izvorni_sadrzaj>
    <derivirana_varijabla naziv="DomainObject.Predmet.ProtustrankaFormatedWithAdress_1"> HIDROTEHNIKA d.o.o. za građenje i usluge, Stjepana Cvijića 9, 20000 Dubrovnik</derivirana_varijabla>
  </DomainObject.Predmet.ProtustrankaFormatedWithAdress>
  <DomainObject.Predmet.ProtustrankaFormatedWithAdressOIB>
    <izvorni_sadrzaj> HIDROTEHNIKA d.o.o. za građenje i usluge, OIB 64786592528, Stjepana Cvijića 9, 20000 Dubrovnik</izvorni_sadrzaj>
    <derivirana_varijabla naziv="DomainObject.Predmet.ProtustrankaFormatedWithAdressOIB_1"> HIDROTEHNIKA d.o.o. za građenje i usluge, OIB 64786592528, Stjepana Cvijića 9, 20000 Dubrovnik</derivirana_varijabla>
  </DomainObject.Predmet.ProtustrankaFormatedWithAdressOIB>
  <DomainObject.Predmet.ProtustrankaWithAdress>
    <izvorni_sadrzaj>HIDROTEHNIKA d.o.o. za građenje i usluge Stjepana Cvijića 9, 20000 Dubrovnik</izvorni_sadrzaj>
    <derivirana_varijabla naziv="DomainObject.Predmet.ProtustrankaWithAdress_1">HIDROTEHNIKA d.o.o. za građenje i usluge Stjepana Cvijića 9, 20000 Dubrovnik</derivirana_varijabla>
  </DomainObject.Predmet.ProtustrankaWithAdress>
  <DomainObject.Predmet.ProtustrankaWithAdressOIB>
    <izvorni_sadrzaj>HIDROTEHNIKA d.o.o. za građenje i usluge, OIB 64786592528, Stjepana Cvijića 9, 20000 Dubrovnik</izvorni_sadrzaj>
    <derivirana_varijabla naziv="DomainObject.Predmet.ProtustrankaWithAdressOIB_1">HIDROTEHNIKA d.o.o. za građenje i usluge, OIB 64786592528, Stjepana Cvijića 9, 20000 Dubrovnik</derivirana_varijabla>
  </DomainObject.Predmet.ProtustrankaWithAdressOIB>
  <DomainObject.Predmet.ProtustrankaNazivFormated>
    <izvorni_sadrzaj>HIDROTEHNIKA d.o.o. za građenje i usluge</izvorni_sadrzaj>
    <derivirana_varijabla naziv="DomainObject.Predmet.ProtustrankaNazivFormated_1">HIDROTEHNIKA d.o.o. za građenje i usluge</derivirana_varijabla>
  </DomainObject.Predmet.ProtustrankaNazivFormated>
  <DomainObject.Predmet.ProtustrankaNazivFormatedOIB>
    <izvorni_sadrzaj>HIDROTEHNIKA d.o.o. za građenje i usluge, OIB 64786592528</izvorni_sadrzaj>
    <derivirana_varijabla naziv="DomainObject.Predmet.ProtustrankaNazivFormatedOIB_1">HIDROTEHNIKA d.o.o. za građenje i usluge, OIB 64786592528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Financijska agencija</izvorni_sadrzaj>
    <derivirana_varijabla naziv="DomainObject.Predmet.StrankaFormated_1">  Fina Split; Financijska agencija</derivirana_varijabla>
  </DomainObject.Predmet.StrankaFormated>
  <DomainObject.Predmet.StrankaFormatedOIB>
    <izvorni_sadrzaj>  Fina Split; Financijska agencija, OIB 85821130368</izvorni_sadrzaj>
    <derivirana_varijabla naziv="DomainObject.Predmet.StrankaFormatedOIB_1">  Fina Split; Financijska agencija, OIB 85821130368</derivirana_varijabla>
  </DomainObject.Predmet.StrankaFormatedOIB>
  <DomainObject.Predmet.StrankaFormatedWithAdress>
    <izvorni_sadrzaj> Fina Split, Mažuranićevo šetalište 24 b, 21000 Split; Financijska agencija, Ulica grada Vukovara 70, 10000 Zagreb</izvorni_sadrzaj>
    <derivirana_varijabla naziv="DomainObject.Predmet.StrankaFormatedWithAdress_1"> Fina Split, Mažuranićevo šetalište 24 b, 21000 Split; Financijska agencija, Ulica grada Vukovara 70, 10000 Zagreb</derivirana_varijabla>
  </DomainObject.Predmet.StrankaFormatedWithAdress>
  <DomainObject.Predmet.StrankaFormatedWithAdressOIB>
    <izvorni_sadrzaj> Fina Split, Mažuranićevo šetalište 24 b, 21000 Split; Financijska agencija, OIB 85821130368, Ulica grada Vukovara 70, 10000 Zagreb</izvorni_sadrzaj>
    <derivirana_varijabla naziv="DomainObject.Predmet.StrankaFormatedWithAdressOIB_1"> Fina Split, Mažuranićevo šetalište 24 b, 21000 Split; Financijska agencija, OIB 85821130368, Ulica grada Vukovara 70, 10000 Zagreb</derivirana_varijabla>
  </DomainObject.Predmet.StrankaFormatedWithAdressOIB>
  <DomainObject.Predmet.StrankaWithAdress>
    <izvorni_sadrzaj>Fina Split Mažuranićevo šetalište 24 b,21000 Split,Financijska agencija Ulica grada Vukovara 70,10000 Zagreb</izvorni_sadrzaj>
    <derivirana_varijabla naziv="DomainObject.Predmet.StrankaWithAdress_1">Fina Split Mažuranićevo šetalište 24 b,21000 Split,Financijska agencija Ulica grada Vukovara 70,10000 Zagreb</derivirana_varijabla>
  </DomainObject.Predmet.StrankaWithAdress>
  <DomainObject.Predmet.StrankaWithAdressOIB>
    <izvorni_sadrzaj>Fina Split, Mažuranićevo šetalište 24 b,21000 Split,Financijska agencija, OIB 85821130368, Ulica grada Vukovara 70,10000 Zagreb</izvorni_sadrzaj>
    <derivirana_varijabla naziv="DomainObject.Predmet.StrankaWithAdressOIB_1">Fina Split, Mažuranićevo šetalište 24 b,21000 Split,Financijska agencija, OIB 85821130368, Ulica grada Vukovara 70,10000 Zagreb</derivirana_varijabla>
  </DomainObject.Predmet.StrankaWithAdressOIB>
  <DomainObject.Predmet.StrankaNazivFormated>
    <izvorni_sadrzaj>Fina Split,Financijska agencija</izvorni_sadrzaj>
    <derivirana_varijabla naziv="DomainObject.Predmet.StrankaNazivFormated_1">Fina Split,Financijska agencija</derivirana_varijabla>
  </DomainObject.Predmet.StrankaNazivFormated>
  <DomainObject.Predmet.StrankaNazivFormatedOIB>
    <izvorni_sadrzaj>Fina Split,Financijska agencija, OIB 85821130368</izvorni_sadrzaj>
    <derivirana_varijabla naziv="DomainObject.Predmet.StrankaNazivFormatedOIB_1">Fina Split,Financijska agencija,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Split</item>
      <item>Financijska agencija</item>
    </izvorni_sadrzaj>
    <derivirana_varijabla naziv="DomainObject.Predmet.StrankaListFormated_1">
      <item>Fina Split</item>
      <item>Financijska agencija</item>
    </derivirana_varijabla>
  </DomainObject.Predmet.StrankaListFormated>
  <DomainObject.Predmet.StrankaListFormatedOIB>
    <izvorni_sadrzaj>
      <item>Fina Split</item>
      <item>Financijska agencija, OIB 85821130368</item>
    </izvorni_sadrzaj>
    <derivirana_varijabla naziv="DomainObject.Predmet.StrankaListFormatedOIB_1">
      <item>Fina Split</item>
      <item>Financijska agencija, OIB 85821130368</item>
    </derivirana_varijabla>
  </DomainObject.Predmet.StrankaListFormatedOIB>
  <DomainObject.Predmet.StrankaListFormatedWithAdress>
    <izvorni_sadrzaj>
      <item>Fina Split, Mažuranićevo šetalište 24 b, 21000 Split</item>
      <item>Financijska agencija, Ulica grada Vukovara 70, 10000 Zagreb</item>
    </izvorni_sadrzaj>
    <derivirana_varijabla naziv="DomainObject.Predmet.StrankaListFormatedWithAdress_1">
      <item>Fina Split, Mažuranićevo šetalište 24 b, 21000 Split</item>
      <item>Financijska agencija, Ulica grada Vukovara 70, 10000 Zagreb</item>
    </derivirana_varijabla>
  </DomainObject.Predmet.StrankaListFormatedWithAdress>
  <DomainObject.Predmet.StrankaListFormatedWithAdressOIB>
    <izvorni_sadrzaj>
      <item>Fina Split, Mažuranićevo šetalište 24 b, 21000 Split</item>
      <item>Financijska agencija, OIB 85821130368, Ulica grada Vukovara 70, 10000 Zagreb</item>
    </izvorni_sadrzaj>
    <derivirana_varijabla naziv="DomainObject.Predmet.StrankaListFormatedWithAdressOIB_1">
      <item>Fina Split, Mažuranićevo šetalište 24 b, 21000 Split</item>
      <item>Financijska agencija, OIB 85821130368, Ulica grada Vukovara 70, 10000 Zagreb</item>
    </derivirana_varijabla>
  </DomainObject.Predmet.StrankaListFormatedWithAdressOIB>
  <DomainObject.Predmet.StrankaListNazivFormated>
    <izvorni_sadrzaj>
      <item>Fina Split</item>
      <item>Financijska agencija</item>
    </izvorni_sadrzaj>
    <derivirana_varijabla naziv="DomainObject.Predmet.StrankaListNazivFormated_1">
      <item>Fina Split</item>
      <item>Financijska agencija</item>
    </derivirana_varijabla>
  </DomainObject.Predmet.StrankaListNazivFormated>
  <DomainObject.Predmet.StrankaListNazivFormatedOIB>
    <izvorni_sadrzaj>
      <item>Fina Split</item>
      <item>Financijska agencija, OIB 85821130368</item>
    </izvorni_sadrzaj>
    <derivirana_varijabla naziv="DomainObject.Predmet.StrankaListNazivFormatedOIB_1">
      <item>Fina Split</item>
      <item>Financijska agencija, OIB 85821130368</item>
    </derivirana_varijabla>
  </DomainObject.Predmet.StrankaListNazivFormatedOIB>
  <DomainObject.Predmet.ProtuStrankaListFormated>
    <izvorni_sadrzaj>
      <item>HIDROTEHNIKA d.o.o. za građenje i usluge</item>
    </izvorni_sadrzaj>
    <derivirana_varijabla naziv="DomainObject.Predmet.ProtuStrankaListFormated_1">
      <item>HIDROTEHNIKA d.o.o. za građenje i usluge</item>
    </derivirana_varijabla>
  </DomainObject.Predmet.ProtuStrankaListFormated>
  <DomainObject.Predmet.ProtuStrankaListFormatedOIB>
    <izvorni_sadrzaj>
      <item>HIDROTEHNIKA d.o.o. za građenje i usluge, OIB 64786592528</item>
    </izvorni_sadrzaj>
    <derivirana_varijabla naziv="DomainObject.Predmet.ProtuStrankaListFormatedOIB_1">
      <item>HIDROTEHNIKA d.o.o. za građenje i usluge, OIB 64786592528</item>
    </derivirana_varijabla>
  </DomainObject.Predmet.ProtuStrankaListFormatedOIB>
  <DomainObject.Predmet.ProtuStrankaListFormatedWithAdress>
    <izvorni_sadrzaj>
      <item>HIDROTEHNIKA d.o.o. za građenje i usluge, Stjepana Cvijića 9, 20000 Dubrovnik</item>
    </izvorni_sadrzaj>
    <derivirana_varijabla naziv="DomainObject.Predmet.ProtuStrankaListFormatedWithAdress_1">
      <item>HIDROTEHNIKA d.o.o. za građenje i usluge, Stjepana Cvijića 9, 20000 Dubrovnik</item>
    </derivirana_varijabla>
  </DomainObject.Predmet.ProtuStrankaListFormatedWithAdress>
  <DomainObject.Predmet.ProtuStrankaListFormatedWithAdressOIB>
    <izvorni_sadrzaj>
      <item>HIDROTEHNIKA d.o.o. za građenje i usluge, OIB 64786592528, Stjepana Cvijića 9, 20000 Dubrovnik</item>
    </izvorni_sadrzaj>
    <derivirana_varijabla naziv="DomainObject.Predmet.ProtuStrankaListFormatedWithAdressOIB_1">
      <item>HIDROTEHNIKA d.o.o. za građenje i usluge, OIB 64786592528, Stjepana Cvijića 9, 20000 Dubrovnik</item>
    </derivirana_varijabla>
  </DomainObject.Predmet.ProtuStrankaListFormatedWithAdressOIB>
  <DomainObject.Predmet.ProtuStrankaListNazivFormated>
    <izvorni_sadrzaj>
      <item>HIDROTEHNIKA d.o.o. za građenje i usluge</item>
    </izvorni_sadrzaj>
    <derivirana_varijabla naziv="DomainObject.Predmet.ProtuStrankaListNazivFormated_1">
      <item>HIDROTEHNIKA d.o.o. za građenje i usluge</item>
    </derivirana_varijabla>
  </DomainObject.Predmet.ProtuStrankaListNazivFormated>
  <DomainObject.Predmet.ProtuStrankaListNazivFormatedOIB>
    <izvorni_sadrzaj>
      <item>HIDROTEHNIKA d.o.o. za građenje i usluge, OIB 64786592528</item>
    </izvorni_sadrzaj>
    <derivirana_varijabla naziv="DomainObject.Predmet.ProtuStrankaListNazivFormatedOIB_1">
      <item>HIDROTEHNIKA d.o.o. za građenje i usluge, OIB 64786592528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</item>
    </izvorni_sadrzaj>
    <derivirana_varijabla naziv="DomainObject.Predmet.OstaliListFormatedOIB_1">
      <item>Županijsko državno odvjetništvo</item>
    </derivirana_varijabla>
  </DomainObject.Predmet.OstaliListFormatedOIB>
  <DomainObject.Predmet.OstaliListFormatedWithAdress>
    <izvorni_sadrzaj>
      <item>Županijsko državno odvjetništvo</item>
    </izvorni_sadrzaj>
    <derivirana_varijabla naziv="DomainObject.Predmet.OstaliListFormatedWithAdress_1">
      <item>Županijsko državno odvjetništvo</item>
    </derivirana_varijabla>
  </DomainObject.Predmet.OstaliListFormatedWithAdress>
  <DomainObject.Predmet.OstaliListFormatedWithAdressOIB>
    <izvorni_sadrzaj>
      <item>Županijsko državno odvjetništvo</item>
    </izvorni_sadrzaj>
    <derivirana_varijabla naziv="DomainObject.Predmet.OstaliListFormatedWithAdressOIB_1">
      <item>Županijsko državno odvjetništvo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</item>
    </izvorni_sadrzaj>
    <derivirana_varijabla naziv="DomainObject.Predmet.OstaliListNazivFormatedOIB_1"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HIDROTEHNIKA d.o.o. za građenje i usluge</izvorni_sadrzaj>
    <derivirana_varijabla naziv="DomainObject.Predmet.ProtustrankaIDrugi_1">HIDROTEHNIKA d.o.o. za građenje i usluge</derivirana_varijabla>
  </DomainObject.Predmet.ProtustrankaIDrugi>
  <DomainObject.Predmet.StrankaIDrugiAdressOIB>
    <izvorni_sadrzaj>Fina Split, Mažuranićevo šetalište 24 b, 21000 Split i dr.</izvorni_sadrzaj>
    <derivirana_varijabla naziv="DomainObject.Predmet.StrankaIDrugiAdressOIB_1">Fina Split, Mažuranićevo šetalište 24 b, 21000 Split i dr.</derivirana_varijabla>
  </DomainObject.Predmet.StrankaIDrugiAdressOIB>
  <DomainObject.Predmet.ProtustrankaIDrugiAdressOIB>
    <izvorni_sadrzaj>HIDROTEHNIKA d.o.o. za građenje i usluge, OIB 64786592528, Stjepana Cvijića 9, 20000 Dubrovnik</izvorni_sadrzaj>
    <derivirana_varijabla naziv="DomainObject.Predmet.ProtustrankaIDrugiAdressOIB_1">HIDROTEHNIKA d.o.o. za građenje i usluge, OIB 64786592528, Stjepana Cvijića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HIDROTEHNIKA d.o.o. za građenje i usluge</item>
      <item>Županijsko državno odvjetništvo</item>
      <item>Financijska agencija</item>
    </izvorni_sadrzaj>
    <derivirana_varijabla naziv="DomainObject.Predmet.SudioniciListNaziv_1">
      <item>Fina Split</item>
      <item>HIDROTEHNIKA d.o.o. za građenje i usluge</item>
      <item>Županijsko državno odvjetništvo</item>
      <item>Financijska agencija</item>
    </derivirana_varijabla>
  </DomainObject.Predmet.SudioniciListNaziv>
  <DomainObject.Predmet.SudioniciListAdressOIB>
    <izvorni_sadrzaj>
      <item>Fina Split, Mažuranićevo šetalište 24 b,21000 Split</item>
      <item>HIDROTEHNIKA d.o.o. za građenje i usluge, OIB 64786592528, Stjepana Cvijića 9,20000 Dubrovnik</item>
      <item>Županijsko državno odvjetništvo</item>
      <item>Financijska agencija, OIB 85821130368, Ulica grada Vukovara 70,10000 Zagreb</item>
    </izvorni_sadrzaj>
    <derivirana_varijabla naziv="DomainObject.Predmet.SudioniciListAdressOIB_1">
      <item>Fina Split, Mažuranićevo šetalište 24 b,21000 Split</item>
      <item>HIDROTEHNIKA d.o.o. za građenje i usluge, OIB 64786592528, Stjepana Cvijića 9,20000 Dubrovnik</item>
      <item>Županijsko državno odvjetništvo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64786592528</item>
      <item>, OIB null</item>
      <item>, OIB 85821130368</item>
    </izvorni_sadrzaj>
    <derivirana_varijabla naziv="DomainObject.Predmet.SudioniciListNazivOIB_1">
      <item>, OIB null</item>
      <item>, OIB 64786592528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373</properties:Words>
  <properties:Characters>1974</properties:Characters>
  <properties:Lines>68</properties:Lines>
  <properties:Paragraphs>26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2015-09-30T13:57:00Z</dcterms:created>
  <dc:creator>Ante Kačić</dc:creator>
  <dc:description/>
  <cp:keywords/>
  <cp:lastModifiedBy>Mara Marčinko</cp:lastModifiedBy>
  <cp:lastPrinted>2015-11-19T12:16:00Z</cp:lastPrinted>
  <dcterms:modified xmlns:xsi="http://www.w3.org/2001/XMLSchema-instance" xsi:type="dcterms:W3CDTF">2015-11-19T12:34:00Z</dcterms:modified>
  <cp:revision>6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