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a49d5" w14:paraId="e2a49d5"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228D8" w:rsidP="003228D8" w:rsidR="003228D8">
      <w:pPr>
        <w:rPr>
          <w:rFonts w:hAnsi="Arial" w:ascii="Arial"/>
        </w:rPr>
      </w:pPr>
    </w:p>
    <w:p w:rsidRDefault="003228D8" w:rsidP="003228D8" w:rsidR="003228D8">
      <w:pPr>
        <w:jc w:val="right"/>
        <w:rPr>
          <w:rFonts w:hAnsi="Arial" w:ascii="Arial"/>
        </w:rPr>
      </w:pPr>
      <w:r>
        <w:rPr>
          <w:rFonts w:hAnsi="Arial" w:ascii="Arial"/>
        </w:rPr>
        <w:t xml:space="preserve">        7 St-303/2015-36.</w:t>
      </w:r>
    </w:p>
    <w:p w:rsidRDefault="003228D8" w:rsidP="003228D8" w:rsidR="003228D8">
      <w:pPr>
        <w:rPr>
          <w:rFonts w:hAnsi="Arial" w:ascii="Arial"/>
          <w:b/>
        </w:rPr>
      </w:pPr>
    </w:p>
    <w:p w:rsidRDefault="003228D8" w:rsidP="003228D8" w:rsidR="003228D8">
      <w:pPr>
        <w:jc w:val="center"/>
        <w:rPr>
          <w:rFonts w:hAnsi="Arial" w:ascii="Arial"/>
          <w:b/>
        </w:rPr>
      </w:pPr>
    </w:p>
    <w:p w:rsidRDefault="003228D8" w:rsidP="003228D8" w:rsidR="003228D8">
      <w:pPr>
        <w:jc w:val="center"/>
        <w:rPr>
          <w:rFonts w:hAnsi="Arial" w:ascii="Arial"/>
          <w:b/>
        </w:rPr>
      </w:pPr>
      <w:r>
        <w:rPr>
          <w:rFonts w:hAnsi="Arial" w:ascii="Arial"/>
          <w:b/>
        </w:rPr>
        <w:t>R E P U B L I K A   H R V A T S K A</w:t>
      </w:r>
    </w:p>
    <w:p w:rsidRDefault="003228D8" w:rsidP="003228D8" w:rsidR="003228D8">
      <w:pPr>
        <w:jc w:val="center"/>
        <w:rPr>
          <w:rFonts w:hAnsi="Arial" w:ascii="Arial"/>
          <w:b/>
        </w:rPr>
      </w:pPr>
    </w:p>
    <w:p w:rsidRDefault="003228D8" w:rsidP="003228D8" w:rsidR="003228D8">
      <w:pPr>
        <w:jc w:val="center"/>
        <w:rPr>
          <w:rFonts w:hAnsi="Arial" w:ascii="Arial"/>
          <w:b/>
        </w:rPr>
      </w:pPr>
      <w:r>
        <w:rPr>
          <w:rFonts w:hAnsi="Arial" w:ascii="Arial"/>
          <w:b/>
        </w:rPr>
        <w:t>R J E Š E N J E</w:t>
      </w:r>
    </w:p>
    <w:p w:rsidRDefault="003228D8" w:rsidP="003228D8" w:rsidR="003228D8">
      <w:pPr>
        <w:jc w:val="both"/>
        <w:rPr>
          <w:rFonts w:hAnsi="Arial" w:ascii="Arial"/>
        </w:rPr>
      </w:pPr>
    </w:p>
    <w:p w:rsidRDefault="003228D8" w:rsidP="003228D8" w:rsidR="003228D8">
      <w:pPr>
        <w:jc w:val="both"/>
        <w:rPr>
          <w:rFonts w:hAnsi="Arial" w:ascii="Arial"/>
        </w:rPr>
      </w:pPr>
      <w:r>
        <w:rPr>
          <w:rFonts w:hAnsi="Arial" w:ascii="Arial"/>
        </w:rPr>
        <w:t xml:space="preserve">TRGOVAČKI SUD U BJELOVARU, po sucu pojedincu Tomislavu </w:t>
      </w:r>
      <w:proofErr w:type="spellStart"/>
      <w:r>
        <w:rPr>
          <w:rFonts w:hAnsi="Arial" w:ascii="Arial"/>
        </w:rPr>
        <w:t>Mrazoviću</w:t>
      </w:r>
      <w:proofErr w:type="spellEnd"/>
      <w:r>
        <w:rPr>
          <w:rFonts w:hAnsi="Arial" w:ascii="Arial"/>
        </w:rPr>
        <w:t xml:space="preserve">, u stečajnom postupku nad stečajnim dužnikom JAKŠINIĆ d.o.o. za poljoprivrednu proizvodnju, promet i usluge u stečaju iz Bjelovara, Velike </w:t>
      </w:r>
      <w:proofErr w:type="spellStart"/>
      <w:r>
        <w:rPr>
          <w:rFonts w:hAnsi="Arial" w:ascii="Arial"/>
        </w:rPr>
        <w:t>Sredice</w:t>
      </w:r>
      <w:proofErr w:type="spellEnd"/>
      <w:r>
        <w:rPr>
          <w:rFonts w:hAnsi="Arial" w:ascii="Arial"/>
        </w:rPr>
        <w:t xml:space="preserve"> 4, MBS 010025877, OIB 35811060541, dana 27. travnja 2017. godine  </w:t>
      </w:r>
    </w:p>
    <w:p w:rsidRDefault="003228D8" w:rsidP="003228D8" w:rsidR="003228D8">
      <w:pPr>
        <w:jc w:val="both"/>
        <w:rPr>
          <w:rFonts w:hAnsi="Arial" w:ascii="Arial"/>
        </w:rPr>
      </w:pPr>
    </w:p>
    <w:p w:rsidRDefault="003228D8" w:rsidP="003228D8" w:rsidR="003228D8">
      <w:pPr>
        <w:jc w:val="center"/>
        <w:rPr>
          <w:rFonts w:hAnsi="Arial" w:ascii="Arial"/>
          <w:b/>
        </w:rPr>
      </w:pPr>
      <w:r>
        <w:rPr>
          <w:rFonts w:hAnsi="Arial" w:ascii="Arial"/>
          <w:b/>
        </w:rPr>
        <w:t>r i j e š i o   j e</w:t>
      </w:r>
    </w:p>
    <w:p w:rsidRDefault="003228D8" w:rsidP="003228D8" w:rsidR="003228D8">
      <w:pPr>
        <w:jc w:val="center"/>
        <w:rPr>
          <w:rFonts w:hAnsi="Arial" w:ascii="Arial"/>
          <w:b/>
        </w:rPr>
      </w:pPr>
      <w:bookmarkStart w:name="_GoBack" w:id="0"/>
      <w:bookmarkEnd w:id="0"/>
    </w:p>
    <w:p w:rsidRDefault="003228D8" w:rsidP="003228D8" w:rsidR="003228D8">
      <w:pPr>
        <w:jc w:val="both"/>
        <w:rPr>
          <w:rFonts w:hAnsi="Arial" w:ascii="Arial"/>
        </w:rPr>
      </w:pPr>
      <w:r>
        <w:rPr>
          <w:rFonts w:hAnsi="Arial" w:ascii="Arial"/>
          <w:b/>
        </w:rPr>
        <w:tab/>
      </w:r>
      <w:proofErr w:type="spellStart"/>
      <w:r>
        <w:rPr>
          <w:rFonts w:hAnsi="Arial" w:ascii="Arial"/>
          <w:b/>
        </w:rPr>
        <w:t>I.</w:t>
      </w:r>
      <w:r>
        <w:rPr>
          <w:rFonts w:hAnsi="Arial" w:ascii="Arial"/>
        </w:rPr>
        <w:t>Ispravlja</w:t>
      </w:r>
      <w:proofErr w:type="spellEnd"/>
      <w:r>
        <w:rPr>
          <w:rFonts w:hAnsi="Arial" w:ascii="Arial"/>
        </w:rPr>
        <w:t xml:space="preserve"> se rješenje ovog suda pod poslovnim brojem 7 St-303/2015-35 od 24. travnja 2017. godine o utvrđenim i osporenim tražbinama i to u točki II. izreke tog rješenja, kojim su utvrđene tražbine vjerovnika drugog višeg isplatnog reda, tako da pod rednim brojem 30. kod vjerovnika SOCIETE-GENERALE-SPLITSKA BANKA d.d. iz Splita, Ruđera Boškovića 16, OIB 69326397242, umjesto utvrđenog iznosa tražbine u visini od „347.538,20 kuna“ treba pisati utvrđeni iznos tražbine u visini od „4.347.538,20 kuna“.                                                                     </w:t>
      </w:r>
    </w:p>
    <w:p w:rsidRDefault="003228D8" w:rsidP="003228D8" w:rsidR="003228D8">
      <w:pPr>
        <w:jc w:val="center"/>
        <w:rPr>
          <w:rFonts w:hAnsi="Arial" w:ascii="Arial"/>
          <w:b/>
        </w:rPr>
      </w:pPr>
    </w:p>
    <w:p w:rsidRDefault="003228D8" w:rsidP="003228D8" w:rsidR="003228D8">
      <w:pPr>
        <w:jc w:val="center"/>
        <w:rPr>
          <w:rFonts w:hAnsi="Arial" w:ascii="Arial"/>
          <w:b/>
        </w:rPr>
      </w:pPr>
      <w:r>
        <w:rPr>
          <w:rFonts w:hAnsi="Arial" w:ascii="Arial"/>
          <w:b/>
        </w:rPr>
        <w:t>Obrazloženje</w:t>
      </w:r>
    </w:p>
    <w:p w:rsidRDefault="003228D8" w:rsidP="003228D8" w:rsidR="003228D8">
      <w:pPr>
        <w:jc w:val="both"/>
        <w:rPr>
          <w:rFonts w:hAnsi="Arial" w:ascii="Arial"/>
        </w:rPr>
      </w:pPr>
      <w:r>
        <w:rPr>
          <w:rFonts w:hAnsi="Arial" w:ascii="Arial"/>
        </w:rPr>
        <w:tab/>
        <w:t>U rješenju ovog suda pod poslovnim brojem 7 St-303/2015-35 od dana 24. travnja 2017. godine u točki II. izreke tog rješenja došlo je do očite pogreške u pisanju iznosa visine utvrđene tražbine, jer je pod rednim brojem 30. utvrđenih tražbina vjerovnika drugog višeg isplatnog reda umjesto iznosa od 4.347.538,20 kuna pogrešno upisan iznos od svega 347.538,20 kuna, zbog čega je sud po službenoj dužnosti donio ovo rješenje temeljem čl.342.Zakona o parničnom postupku (Narodne novine broj 25/13) a u svezi čl.10.Stečajnog zakona (Narodne novine broj 71/15).</w:t>
      </w:r>
    </w:p>
    <w:p w:rsidRDefault="003228D8" w:rsidP="003228D8" w:rsidR="003228D8">
      <w:pPr>
        <w:jc w:val="both"/>
        <w:rPr>
          <w:rFonts w:hAnsi="Arial" w:ascii="Arial"/>
        </w:rPr>
      </w:pPr>
    </w:p>
    <w:p w:rsidRDefault="003228D8" w:rsidP="003228D8" w:rsidR="003228D8">
      <w:pPr>
        <w:ind w:firstLine="720"/>
        <w:jc w:val="both"/>
        <w:rPr>
          <w:rFonts w:hAnsi="Arial" w:ascii="Arial"/>
        </w:rPr>
      </w:pPr>
      <w:r>
        <w:rPr>
          <w:rFonts w:hAnsi="Arial" w:ascii="Arial"/>
        </w:rPr>
        <w:t>U Bjelovaru, 27. travnja 2017. godine</w:t>
      </w:r>
    </w:p>
    <w:p w:rsidRDefault="003228D8" w:rsidP="003228D8" w:rsidR="003228D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3228D8" w:rsidP="003228D8" w:rsidR="003228D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3228D8" w:rsidP="003228D8" w:rsidR="003228D8">
      <w:pPr>
        <w:ind w:firstLine="720"/>
        <w:jc w:val="both"/>
        <w:rPr>
          <w:rFonts w:hAnsi="Arial" w:ascii="Arial"/>
        </w:rPr>
      </w:pPr>
    </w:p>
    <w:p w:rsidRDefault="003228D8" w:rsidP="003228D8" w:rsidR="003228D8">
      <w:pPr>
        <w:jc w:val="both"/>
        <w:rPr>
          <w:rFonts w:hAnsi="Arial" w:ascii="Arial"/>
        </w:rPr>
      </w:pPr>
      <w:r>
        <w:rPr>
          <w:rFonts w:hAnsi="Arial" w:ascii="Arial"/>
        </w:rPr>
        <w:t xml:space="preserve">POUKA O PRAVNOM LIJEKU:Protiv ovog rješenja pravo na žalbu ima dužnik i svaki vjerovnik u dijelu koji se odnosi na njegovu prijavljenu tražbinu i tražbinu koju je osporio (čl.51.st.1.SZ-a), u roku od 8 dana od isteka osmog dana od dana objave ovog rješenja na mrežnoj stranici e-oglasna ploča. Žalba se ulaže u tri primjerka putem ovog suda, a o žalbi odlučuje Visoki trgovački sud Republike Hrvatske. </w:t>
      </w:r>
    </w:p>
    <w:p w:rsidRDefault="003228D8" w:rsidP="003228D8" w:rsidR="003228D8">
      <w:pPr>
        <w:jc w:val="both"/>
        <w:rPr>
          <w:rFonts w:hAnsi="Arial" w:ascii="Arial"/>
        </w:rPr>
      </w:pPr>
    </w:p>
    <w:p w:rsidRDefault="003228D8" w:rsidP="003228D8" w:rsidR="003228D8">
      <w:pPr>
        <w:jc w:val="both"/>
        <w:rPr>
          <w:rFonts w:hAnsi="Arial" w:ascii="Arial"/>
        </w:rPr>
      </w:pPr>
      <w:r>
        <w:rPr>
          <w:rFonts w:hAnsi="Arial" w:ascii="Arial"/>
        </w:rPr>
        <w:tab/>
      </w:r>
    </w:p>
    <w:p w:rsidRDefault="003228D8" w:rsidP="003228D8" w:rsidR="003228D8">
      <w:pPr>
        <w:jc w:val="both"/>
        <w:rPr>
          <w:rFonts w:hAnsi="Arial" w:ascii="Arial"/>
        </w:rPr>
      </w:pPr>
    </w:p>
    <w:p w:rsidRDefault="003228D8" w:rsidP="003228D8" w:rsidR="003228D8">
      <w:pPr>
        <w:jc w:val="both"/>
        <w:rPr>
          <w:rFonts w:hAnsi="Arial" w:ascii="Arial"/>
        </w:rPr>
      </w:pPr>
    </w:p>
    <w:p w:rsidRDefault="003228D8" w:rsidP="003228D8" w:rsidR="003228D8">
      <w:pPr>
        <w:jc w:val="both"/>
        <w:rPr>
          <w:rFonts w:hAnsi="Arial" w:ascii="Arial"/>
        </w:rPr>
      </w:pPr>
      <w:proofErr w:type="spellStart"/>
      <w:r>
        <w:rPr>
          <w:rFonts w:hAnsi="Arial" w:ascii="Arial"/>
        </w:rPr>
        <w:t>Rj</w:t>
      </w:r>
      <w:proofErr w:type="spellEnd"/>
      <w:r>
        <w:rPr>
          <w:rFonts w:hAnsi="Arial" w:ascii="Arial"/>
        </w:rPr>
        <w:t>.</w:t>
      </w:r>
    </w:p>
    <w:p w:rsidRDefault="003228D8" w:rsidP="003228D8" w:rsidR="003228D8">
      <w:pPr>
        <w:ind w:hanging="1134"/>
        <w:jc w:val="both"/>
        <w:rPr>
          <w:rFonts w:hAnsi="Arial" w:ascii="Arial"/>
        </w:rPr>
      </w:pPr>
      <w:r>
        <w:rPr>
          <w:rFonts w:hAnsi="Arial" w:ascii="Arial"/>
        </w:rPr>
        <w:t xml:space="preserve">                 Dna:dužniku putem e-oglasne ploče </w:t>
      </w:r>
    </w:p>
    <w:p w:rsidRDefault="003228D8" w:rsidP="003228D8" w:rsidR="003228D8">
      <w:pPr>
        <w:ind w:hanging="1134"/>
        <w:jc w:val="both"/>
        <w:rPr>
          <w:rFonts w:hAnsi="Arial" w:ascii="Arial"/>
        </w:rPr>
      </w:pPr>
      <w:r>
        <w:rPr>
          <w:rFonts w:hAnsi="Arial" w:ascii="Arial"/>
        </w:rPr>
        <w:t xml:space="preserve">                       stečajnom upravitelju putem e-oglasne ploče</w:t>
      </w:r>
    </w:p>
    <w:p w:rsidRDefault="003228D8" w:rsidP="003228D8" w:rsidR="003228D8">
      <w:pPr>
        <w:ind w:hanging="567" w:left="567"/>
        <w:jc w:val="both"/>
        <w:rPr>
          <w:rFonts w:hAnsi="Arial" w:ascii="Arial"/>
        </w:rPr>
      </w:pPr>
      <w:r>
        <w:rPr>
          <w:rFonts w:hAnsi="Arial" w:ascii="Arial"/>
        </w:rPr>
        <w:t xml:space="preserve">      na e-oglasnu ploču suda za sve vjerovnike</w:t>
      </w:r>
      <w:r>
        <w:rPr>
          <w:rFonts w:hAnsi="Arial" w:ascii="Arial"/>
        </w:rPr>
        <w:tab/>
      </w:r>
    </w:p>
    <w:p w:rsidRDefault="003228D8" w:rsidP="003228D8" w:rsidR="003228D8">
      <w:pPr>
        <w:ind w:hanging="567" w:left="567"/>
        <w:jc w:val="both"/>
        <w:rPr>
          <w:rFonts w:hAnsi="Arial" w:ascii="Arial"/>
        </w:rPr>
      </w:pPr>
      <w:r>
        <w:rPr>
          <w:rFonts w:hAnsi="Arial" w:ascii="Arial"/>
        </w:rPr>
        <w:t>Sc. pravomoćnost</w:t>
      </w:r>
    </w:p>
    <w:p w:rsidRDefault="003228D8" w:rsidP="003228D8" w:rsidR="003228D8">
      <w:pPr>
        <w:ind w:hanging="567" w:left="567"/>
        <w:jc w:val="both"/>
        <w:rPr>
          <w:rFonts w:hAnsi="Arial" w:ascii="Arial"/>
        </w:rPr>
      </w:pPr>
      <w:r>
        <w:rPr>
          <w:rFonts w:hAnsi="Arial" w:ascii="Arial"/>
        </w:rPr>
        <w:t>Bj.27.04.2017.g.</w:t>
      </w:r>
    </w:p>
    <w:p w:rsidRDefault="003228D8" w:rsidP="003228D8" w:rsidR="003228D8">
      <w:pPr>
        <w:pStyle w:val="Naslovdokumenta"/>
        <w:rPr>
          <w:rFonts w:eastAsia="Calibri"/>
        </w:rPr>
      </w:pPr>
    </w:p>
    <w:p w:rsidRDefault="003228D8" w:rsidP="003228D8" w:rsidR="003228D8">
      <w:pPr>
        <w:pStyle w:val="Poetniodjeljak"/>
      </w:pPr>
    </w:p>
    <w:p w:rsidRDefault="003228D8" w:rsidP="003228D8" w:rsidR="003228D8">
      <w:pPr>
        <w:pStyle w:val="NormaleSPIS"/>
        <w:rPr>
          <w:noProof/>
        </w:rPr>
      </w:pPr>
    </w:p>
    <w:p w:rsidRDefault="003228D8" w:rsidP="003228D8" w:rsidR="003228D8">
      <w:pPr>
        <w:pStyle w:val="ZapisniarPotpis"/>
      </w:pPr>
    </w:p>
    <w:p w:rsidRDefault="003228D8" w:rsidP="003228D8" w:rsidR="003228D8">
      <w:pPr>
        <w:jc w:val="both"/>
        <w:rPr>
          <w:rFonts w:hAnsi="Arial" w:ascii="Arial"/>
        </w:rPr>
      </w:pPr>
    </w:p>
    <w:p w:rsidRDefault="003228D8" w:rsidP="003228D8" w:rsidR="003228D8"/>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28D8"/>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50818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St-303/2015-36</izvorni_sadrzaj>
    <derivirana_varijabla naziv="DomainObject.Oznaka_1">St-303/2015-36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St-303/2015</izvorni_sadrzaj>
    <derivirana_varijabla naziv="DomainObject.Predmet.OznakaBroj_1">St-303/2015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JAKŠINIĆ društvo s ograničenom odgovornošću za poljoprivrednu proizvodnju, promet i usluge, Bjelovar zastupanog po punomoćniku DRAŽEN JAKŠINIĆ; ODVJETNIK ZLATKO GREGURIĆ</izvorni_sadrzaj>
    <derivirana_varijabla naziv="DomainObject.Predmet.ProtustrankaFormated_1">  JAKŠINIĆ društvo s ograničenom odgovornošću za poljoprivrednu proizvodnju, promet i usluge, Bjelovar zastupanog po punomoćniku DRAŽEN JAKŠINIĆ; ODVJETNIK ZLATKO GREGURIĆ</derivirana_varijabla>
  </DomainObject.Predmet.ProtustrankaFormated>
  <DomainObject.Predmet.ProtustrankaFormatedOIB>
    <izvorni_sadrzaj>  JAKŠINIĆ društvo s ograničenom odgovornošću za poljoprivrednu proizvodnju, promet i usluge, Bjelovar, OIB 35811060541 zastupanog po punomoćniku DRAŽEN JAKŠINIĆ; ODVJETNIK ZLATKO GREGURIĆ</izvorni_sadrzaj>
    <derivirana_varijabla naziv="DomainObject.Predmet.ProtustrankaFormatedOIB_1">  JAKŠINIĆ društvo s ograničenom odgovornošću za poljoprivrednu proizvodnju, promet i usluge, Bjelovar, OIB 35811060541 zastupanog po punomoćniku DRAŽEN JAKŠINIĆ; ODVJETNIK ZLATKO GREGURIĆ</derivirana_varijabla>
  </DomainObject.Predmet.ProtustrankaFormatedOIB>
  <DomainObject.Predmet.ProtustrankaFormatedWithAdress>
    <izvorni_sadrzaj> JAKŠINIĆ društvo s ograničenom odgovornošću za poljoprivrednu proizvodnju, promet i usluge, Bjelovar, Velike Sredice 4, 43000 Bjelovar zastupanog po punomoćniku DRAŽEN JAKŠINIĆ; ODVJETNIK ZLATKO GREGURIĆ</izvorni_sadrzaj>
    <derivirana_varijabla naziv="DomainObject.Predmet.ProtustrankaFormatedWithAdress_1"> JAKŠINIĆ društvo s ograničenom odgovornošću za poljoprivrednu proizvodnju, promet i usluge, Bjelovar, Velike Sredice 4, 43000 Bjelovar zastupanog po punomoćniku DRAŽEN JAKŠINIĆ; ODVJETNIK ZLATKO GREGURIĆ</derivirana_varijabla>
  </DomainObject.Predmet.ProtustrankaFormatedWithAdress>
  <DomainObject.Predmet.ProtustrankaFormatedWithAdressOIB>
    <izvorni_sadrzaj> JAKŠINIĆ društvo s ograničenom odgovornošću za poljoprivrednu proizvodnju, promet i usluge, Bjelovar, OIB 35811060541, Velike Sredice 4, 43000 Bjelovar zastupanog po punomoćniku DRAŽEN JAKŠINIĆ; ODVJETNIK ZLATKO GREGURIĆ</izvorni_sadrzaj>
    <derivirana_varijabla naziv="DomainObject.Predmet.ProtustrankaFormatedWithAdressOIB_1"> JAKŠINIĆ društvo s ograničenom odgovornošću za poljoprivrednu proizvodnju, promet i usluge, Bjelovar, OIB 35811060541, Velike Sredice 4, 43000 Bjelovar zastupanog po punomoćniku DRAŽEN JAKŠINIĆ; ODVJETNIK ZLATKO GREGURIĆ</derivirana_varijabla>
  </DomainObject.Predmet.ProtustrankaFormatedWithAdressOIB>
  <DomainObject.Predmet.ProtustrankaWithAdress>
    <izvorni_sadrzaj>JAKŠINIĆ društvo s ograničenom odgovornošću za poljoprivrednu proizvodnju, promet i usluge, Bjelovar Velike Sredice 4, 43000 Bjelovar</izvorni_sadrzaj>
    <derivirana_varijabla naziv="DomainObject.Predmet.ProtustrankaWithAdress_1">JAKŠINIĆ društvo s ograničenom odgovornošću za poljoprivrednu proizvodnju, promet i usluge, Bjelovar Velike Sredice 4, 43000 Bjelovar</derivirana_varijabla>
  </DomainObject.Predmet.ProtustrankaWithAdress>
  <DomainObject.Predmet.ProtustrankaWithAdressOIB>
    <izvorni_sadrzaj>JAKŠINIĆ društvo s ograničenom odgovornošću za poljoprivrednu proizvodnju, promet i usluge, Bjelovar, OIB 35811060541, Velike Sredice 4, 43000 Bjelovar</izvorni_sadrzaj>
    <derivirana_varijabla naziv="DomainObject.Predmet.ProtustrankaWithAdressOIB_1">JAKŠINIĆ društvo s ograničenom odgovornošću za poljoprivrednu proizvodnju, promet i usluge, Bjelovar, OIB 35811060541, Velike Sredice 4, 43000 Bjelovar</derivirana_varijabla>
  </DomainObject.Predmet.ProtustrankaWithAdressOIB>
  <DomainObject.Predmet.ProtustrankaNazivFormated>
    <izvorni_sadrzaj>JAKŠINIĆ društvo s ograničenom odgovornošću za poljoprivrednu proizvodnju, promet i usluge, Bjelovar</izvorni_sadrzaj>
    <derivirana_varijabla naziv="DomainObject.Predmet.ProtustrankaNazivFormated_1">JAKŠINIĆ društvo s ograničenom odgovornošću za poljoprivrednu proizvodnju, promet i usluge, Bjelovar</derivirana_varijabla>
  </DomainObject.Predmet.ProtustrankaNazivFormated>
  <DomainObject.Predmet.ProtustrankaNazivFormatedOIB>
    <izvorni_sadrzaj>JAKŠINIĆ društvo s ograničenom odgovornošću za poljoprivrednu proizvodnju, promet i usluge, Bjelovar, OIB 35811060541</izvorni_sadrzaj>
    <derivirana_varijabla naziv="DomainObject.Predmet.ProtustrankaNazivFormatedOIB_1">JAKŠINIĆ društvo s ograničenom odgovornošću za poljoprivrednu proizvodnju, promet i usluge, Bjelovar, OIB 35811060541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JAKŠINIĆ društvo s ograničenom odgovornošću za poljoprivrednu proizvodnju, promet i usluge, Bjelovar zastupanog po punomoćniku DRAŽEN JAKŠINIĆ; ODVJETNIK ZLATKO GREGURIĆ</item>
    </izvorni_sadrzaj>
    <derivirana_varijabla naziv="DomainObject.Predmet.ProtuStrankaListFormated_1">
      <item>JAKŠINIĆ društvo s ograničenom odgovornošću za poljoprivrednu proizvodnju, promet i usluge, Bjelovar zastupanog po punomoćniku DRAŽEN JAKŠINIĆ; ODVJETNIK ZLATKO GREGURIĆ</item>
    </derivirana_varijabla>
  </DomainObject.Predmet.ProtuStrankaListFormated>
  <DomainObject.Predmet.ProtuStrankaListFormatedOIB>
    <izvorni_sadrzaj>
      <item>JAKŠINIĆ društvo s ograničenom odgovornošću za poljoprivrednu proizvodnju, promet i usluge, Bjelovar, OIB 35811060541 zastupanog po punomoćniku DRAŽEN JAKŠINIĆ; ODVJETNIK ZLATKO GREGURIĆ</item>
    </izvorni_sadrzaj>
    <derivirana_varijabla naziv="DomainObject.Predmet.ProtuStrankaListFormatedOIB_1">
      <item>JAKŠINIĆ društvo s ograničenom odgovornošću za poljoprivrednu proizvodnju, promet i usluge, Bjelovar, OIB 35811060541 zastupanog po punomoćniku DRAŽEN JAKŠINIĆ; ODVJETNIK ZLATKO GREGURIĆ</item>
    </derivirana_varijabla>
  </DomainObject.Predmet.ProtuStrankaListFormatedOIB>
  <DomainObject.Predmet.ProtuStrankaListFormatedWithAdress>
    <izvorni_sadrzaj>
      <item>JAKŠINIĆ društvo s ograničenom odgovornošću za poljoprivrednu proizvodnju, promet i usluge, Bjelovar, Velike Sredice 4, 43000 Bjelovar zastupanog po punomoćniku DRAŽEN JAKŠINIĆ; ODVJETNIK ZLATKO GREGURIĆ</item>
    </izvorni_sadrzaj>
    <derivirana_varijabla naziv="DomainObject.Predmet.ProtuStrankaListFormatedWithAdress_1">
      <item>JAKŠINIĆ društvo s ograničenom odgovornošću za poljoprivrednu proizvodnju, promet i usluge, Bjelovar, Velike Sredice 4, 43000 Bjelovar zastupanog po punomoćniku DRAŽEN JAKŠINIĆ; ODVJETNIK ZLATKO GREGURIĆ</item>
    </derivirana_varijabla>
  </DomainObject.Predmet.ProtuStrankaListFormatedWithAdress>
  <DomainObject.Predmet.ProtuStrankaListFormatedWithAdressOIB>
    <izvorni_sadrzaj>
      <item>JAKŠINIĆ društvo s ograničenom odgovornošću za poljoprivrednu proizvodnju, promet i usluge, Bjelovar, OIB 35811060541, Velike Sredice 4, 43000 Bjelovar zastupanog po punomoćniku DRAŽEN JAKŠINIĆ; ODVJETNIK ZLATKO GREGURIĆ</item>
    </izvorni_sadrzaj>
    <derivirana_varijabla naziv="DomainObject.Predmet.ProtuStrankaListFormatedWithAdressOIB_1">
      <item>JAKŠINIĆ društvo s ograničenom odgovornošću za poljoprivrednu proizvodnju, promet i usluge, Bjelovar, OIB 35811060541, Velike Sredice 4, 43000 Bjelovar zastupanog po punomoćniku DRAŽEN JAKŠINIĆ; ODVJETNIK ZLATKO GREGURIĆ</item>
    </derivirana_varijabla>
  </DomainObject.Predmet.ProtuStrankaListFormatedWithAdressOIB>
  <DomainObject.Predmet.ProtuStrankaListNazivFormated>
    <izvorni_sadrzaj>
      <item>JAKŠINIĆ društvo s ograničenom odgovornošću za poljoprivrednu proizvodnju, promet i usluge, Bjelovar</item>
    </izvorni_sadrzaj>
    <derivirana_varijabla naziv="DomainObject.Predmet.ProtuStrankaListNazivFormated_1">
      <item>JAKŠINIĆ društvo s ograničenom odgovornošću za poljoprivrednu proizvodnju, promet i usluge, Bjelovar</item>
    </derivirana_varijabla>
  </DomainObject.Predmet.ProtuStrankaListNazivFormated>
  <DomainObject.Predmet.ProtuStrankaListNazivFormatedOIB>
    <izvorni_sadrzaj>
      <item>JAKŠINIĆ društvo s ograničenom odgovornošću za poljoprivrednu proizvodnju, promet i usluge, Bjelovar, OIB 35811060541</item>
    </izvorni_sadrzaj>
    <derivirana_varijabla naziv="DomainObject.Predmet.ProtuStrankaListNazivFormatedOIB_1">
      <item>JAKŠINIĆ društvo s ograničenom odgovornošću za poljoprivrednu proizvodnju, promet i usluge, Bjelovar, OIB 35811060541</item>
    </derivirana_varijabla>
  </DomainObject.Predmet.ProtuStrankaListNazivFormatedOIB>
  <DomainObject.Predmet.OstaliListFormated>
    <izvorni_sadrzaj>
      <item>DRAŽEN JAKŠINIĆ punomoćnik sudionika u postupku JAKŠINIĆ društvo s ograničenom odgovornošću za poljoprivrednu proizvodnju, promet i usluge, Bjelovar</item>
      <item>ODVJETNIK ZLATKO GREGURIĆ punomoćnik sudionika u postupku JAKŠINIĆ društvo s ograničenom odgovornošću za poljoprivrednu proizvodnju, promet i usluge, Bjelovar</item>
      <item>privremeni stečajni upravitelj Vinko Ljubičić</item>
    </izvorni_sadrzaj>
    <derivirana_varijabla naziv="DomainObject.Predmet.OstaliListFormated_1">
      <item>DRAŽEN JAKŠINIĆ punomoćnik sudionika u postupku JAKŠINIĆ društvo s ograničenom odgovornošću za poljoprivrednu proizvodnju, promet i usluge, Bjelovar</item>
      <item>ODVJETNIK ZLATKO GREGURIĆ punomoćnik sudionika u postupku JAKŠINIĆ društvo s ograničenom odgovornošću za poljoprivrednu proizvodnju, promet i usluge, Bjelovar</item>
      <item>privremeni stečajni upravitelj Vinko Ljubičić</item>
    </derivirana_varijabla>
  </DomainObject.Predmet.OstaliListFormated>
  <DomainObject.Predmet.OstaliListFormatedOIB>
    <izvorni_sadrzaj>
      <item>DRAŽEN JAKŠINIĆ, OIB 84005356486 punomoćnik sudionika u postupku JAKŠINIĆ društvo s ograničenom odgovornošću za poljoprivrednu proizvodnju, promet i usluge, Bjelovar</item>
      <item>ODVJETNIK ZLATKO GREGURIĆ punomoćnik sudionika u postupku JAKŠINIĆ društvo s ograničenom odgovornošću za poljoprivrednu proizvodnju, promet i usluge, Bjelovar</item>
      <item>privremeni stečajni upravitelj Vinko Ljubičić</item>
    </izvorni_sadrzaj>
    <derivirana_varijabla naziv="DomainObject.Predmet.OstaliListFormatedOIB_1">
      <item>DRAŽEN JAKŠINIĆ, OIB 84005356486 punomoćnik sudionika u postupku JAKŠINIĆ društvo s ograničenom odgovornošću za poljoprivrednu proizvodnju, promet i usluge, Bjelovar</item>
      <item>ODVJETNIK ZLATKO GREGURIĆ punomoćnik sudionika u postupku JAKŠINIĆ društvo s ograničenom odgovornošću za poljoprivrednu proizvodnju, promet i usluge, Bjelovar</item>
      <item>privremeni stečajni upravitelj Vinko Ljubičić</item>
    </derivirana_varijabla>
  </DomainObject.Predmet.OstaliListFormatedOIB>
  <DomainObject.Predmet.OstaliListFormatedWithAdress>
    <izvorni_sadrzaj>
      <item>DRAŽEN JAKŠINIĆ, Cepidlak 57., 48260 Križevci punomoćnik sudionika u postupku JAKŠINIĆ društvo s ograničenom odgovornošću za poljoprivrednu proizvodnju, promet i usluge, Bjelovar</item>
      <item>ODVJETNIK ZLATKO GREGURIĆ, Mihanovićeva 15/b., 43000 Bjelovar punomoćnik sudionika u postupku JAKŠINIĆ društvo s ograničenom odgovornošću za poljoprivrednu proizvodnju, promet i usluge, Bjelovar</item>
      <item>privremeni stečajni upravitelj Vinko Ljubičić, Orljavska 4/a., 31000 Osijek</item>
    </izvorni_sadrzaj>
    <derivirana_varijabla naziv="DomainObject.Predmet.OstaliListFormatedWithAdress_1">
      <item>DRAŽEN JAKŠINIĆ, Cepidlak 57., 48260 Križevci punomoćnik sudionika u postupku JAKŠINIĆ društvo s ograničenom odgovornošću za poljoprivrednu proizvodnju, promet i usluge, Bjelovar</item>
      <item>ODVJETNIK ZLATKO GREGURIĆ, Mihanovićeva 15/b., 43000 Bjelovar punomoćnik sudionika u postupku JAKŠINIĆ društvo s ograničenom odgovornošću za poljoprivrednu proizvodnju, promet i usluge, Bjelovar</item>
      <item>privremeni stečajni upravitelj Vinko Ljubičić, Orljavska 4/a., 31000 Osijek</item>
    </derivirana_varijabla>
  </DomainObject.Predmet.OstaliListFormatedWithAdress>
  <DomainObject.Predmet.OstaliListFormatedWithAdressOIB>
    <izvorni_sadrzaj>
      <item>DRAŽEN JAKŠINIĆ, OIB 84005356486, Cepidlak 57., 48260 Križevci punomoćnik sudionika u postupku JAKŠINIĆ društvo s ograničenom odgovornošću za poljoprivrednu proizvodnju, promet i usluge, Bjelovar</item>
      <item>ODVJETNIK ZLATKO GREGURIĆ, Mihanovićeva 15/b., 43000 Bjelovar punomoćnik sudionika u postupku JAKŠINIĆ društvo s ograničenom odgovornošću za poljoprivrednu proizvodnju, promet i usluge, Bjelovar</item>
      <item>privremeni stečajni upravitelj Vinko Ljubičić, Orljavska 4/a., 31000 Osijek</item>
    </izvorni_sadrzaj>
    <derivirana_varijabla naziv="DomainObject.Predmet.OstaliListFormatedWithAdressOIB_1">
      <item>DRAŽEN JAKŠINIĆ, OIB 84005356486, Cepidlak 57., 48260 Križevci punomoćnik sudionika u postupku JAKŠINIĆ društvo s ograničenom odgovornošću za poljoprivrednu proizvodnju, promet i usluge, Bjelovar</item>
      <item>ODVJETNIK ZLATKO GREGURIĆ, Mihanovićeva 15/b., 43000 Bjelovar punomoćnik sudionika u postupku JAKŠINIĆ društvo s ograničenom odgovornošću za poljoprivrednu proizvodnju, promet i usluge, Bjelovar</item>
      <item>privremeni stečajni upravitelj Vinko Ljubičić, Orljavska 4/a., 31000 Osijek</item>
    </derivirana_varijabla>
  </DomainObject.Predmet.OstaliListFormatedWithAdressOIB>
  <DomainObject.Predmet.OstaliListNazivFormated>
    <izvorni_sadrzaj>
      <item>DRAŽEN JAKŠINIĆ</item>
      <item>ODVJETNIK ZLATKO GREGURIĆ</item>
      <item>privremeni stečajni upravitelj Vinko Ljubičić</item>
    </izvorni_sadrzaj>
    <derivirana_varijabla naziv="DomainObject.Predmet.OstaliListNazivFormated_1">
      <item>DRAŽEN JAKŠINIĆ</item>
      <item>ODVJETNIK ZLATKO GREGURIĆ</item>
      <item>privremeni stečajni upravitelj Vinko Ljubičić</item>
    </derivirana_varijabla>
  </DomainObject.Predmet.OstaliListNazivFormated>
  <DomainObject.Predmet.OstaliListNazivFormatedOIB>
    <izvorni_sadrzaj>
      <item>DRAŽEN JAKŠINIĆ, OIB 84005356486</item>
      <item>ODVJETNIK ZLATKO GREGURIĆ</item>
      <item>privremeni stečajni upravitelj Vinko Ljubičić</item>
    </izvorni_sadrzaj>
    <derivirana_varijabla naziv="DomainObject.Predmet.OstaliListNazivFormatedOIB_1">
      <item>DRAŽEN JAKŠINIĆ, OIB 84005356486</item>
      <item>ODVJETNIK ZLATKO GREGURIĆ</item>
      <item>privremeni stečajni upravitelj Vinko Ljubičić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St-303/2015-36</izvorni_sadrzaj>
    <derivirana_varijabla naziv="DomainObject.PoslovniBrojDokumenta_1">St-303/2015-36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JAKŠINIĆ društvo s ograničenom odgovornošću za poljoprivrednu proizvodnju, promet i usluge, Bjelovar</izvorni_sadrzaj>
    <derivirana_varijabla naziv="DomainObject.Predmet.ProtustrankaIDrugi_1">JAKŠINIĆ društvo s ograničenom odgovornošću za poljoprivrednu proizvodnju, promet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JAKŠINIĆ društvo s ograničenom odgovornošću za poljoprivrednu proizvodnju, promet i usluge, Bjelovar, OIB 35811060541, Velike Sredice 4, 43000 Bjelovar</izvorni_sadrzaj>
    <derivirana_varijabla naziv="DomainObject.Predmet.ProtustrankaIDrugiAdressOIB_1">JAKŠINIĆ društvo s ograničenom odgovornošću za poljoprivrednu proizvodnju, promet i usluge, Bjelovar, OIB 35811060541, Velike Sredice 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JAKŠINIĆ društvo s ograničenom odgovornošću za poljoprivrednu proizvodnju, promet i usluge, Bjelovar</item>
      <item>DRAŽEN JAKŠINIĆ</item>
      <item>ODVJETNIK ZLATKO GREGURIĆ</item>
      <item>privremeni stečajni upravitelj Vinko Ljubičić</item>
    </izvorni_sadrzaj>
    <derivirana_varijabla naziv="DomainObject.Predmet.SudioniciListNaziv_1">
      <item>FINA, RC ZAGREB, Podružnica Bjelovar</item>
      <item>JAKŠINIĆ društvo s ograničenom odgovornošću za poljoprivrednu proizvodnju, promet i usluge, Bjelovar</item>
      <item>DRAŽEN JAKŠINIĆ</item>
      <item>ODVJETNIK ZLATKO GREGURIĆ</item>
      <item>privremeni stečajni upravitelj Vinko Ljubičić</item>
    </derivirana_varijabla>
  </DomainObject.Predmet.SudioniciListNaziv>
  <DomainObject.Predmet.SudioniciListAdressOIB>
    <izvorni_sadrzaj>
      <item>FINA, RC ZAGREB, Podružnica Bjelovar, OIB 85821130368, F. Supila 4,43000 Bjelovar</item>
      <item>JAKŠINIĆ društvo s ograničenom odgovornošću za poljoprivrednu proizvodnju, promet i usluge, Bjelovar, OIB 35811060541, Velike Sredice 4,43000 Bjelovar</item>
      <item>DRAŽEN JAKŠINIĆ, OIB 84005356486, Cepidlak 57.,48260 Križevci</item>
      <item>ODVJETNIK ZLATKO GREGURIĆ, Mihanovićeva 15/b.,43000 Bjelovar</item>
      <item>privremeni stečajni upravitelj Vinko Ljubičić, Orljavska 4/a.,31000 Osijek</item>
    </izvorni_sadrzaj>
    <derivirana_varijabla naziv="DomainObject.Predmet.SudioniciListAdressOIB_1">
      <item>FINA, RC ZAGREB, Podružnica Bjelovar, OIB 85821130368, F. Supila 4,43000 Bjelovar</item>
      <item>JAKŠINIĆ društvo s ograničenom odgovornošću za poljoprivrednu proizvodnju, promet i usluge, Bjelovar, OIB 35811060541, Velike Sredice 4,43000 Bjelovar</item>
      <item>DRAŽEN JAKŠINIĆ, OIB 84005356486, Cepidlak 57.,48260 Križevci</item>
      <item>ODVJETNIK ZLATKO GREGURIĆ, Mihanovićeva 15/b.,43000 Bjelovar</item>
      <item>privremeni stečajni upravitelj Vinko Ljubičić, Orljavska 4/a.,31000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EB221F-A170-42F3-8A8D-7071647B2C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330</properties:Words>
  <properties:Characters>1730</properties:Characters>
  <properties:Lines>59</properties:Lines>
  <properties:Paragraphs>18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2017-04-27T12:19:00Z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St-303/2015-36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