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ef1c" w14:paraId="c2def1c" w:rsidRDefault="00D97BE1" w:rsidP="00D97BE1" w:rsidR="00D97BE1" w:rsidRPr="009152A2">
      <w:pPr>
        <w:jc w:val="right"/>
        <w15:collapsed w:val="false"/>
        <w:rPr>
          <w:b/>
        </w:rPr>
      </w:pPr>
      <w:bookmarkStart w:name="_GoBack" w:id="0"/>
      <w:bookmarkEnd w:id="0"/>
    </w:p>
    <w:p w:rsidRDefault="005346BE" w:rsidP="005346BE" w:rsidR="005346BE">
      <w:pPr>
        <w:rPr>
          <w:bCs/>
        </w:rPr>
      </w:pPr>
    </w:p>
    <w:p w:rsidRDefault="005346BE" w:rsidP="005346BE" w:rsidR="005346BE">
      <w:pPr>
        <w:rPr>
          <w:bCs/>
        </w:rPr>
      </w:pPr>
    </w:p>
    <w:p w:rsidRDefault="005346BE" w:rsidP="005346BE" w:rsidR="005346BE" w:rsidRPr="005346BE">
      <w:pPr>
        <w:rPr>
          <w:bCs/>
        </w:rPr>
      </w:pPr>
      <w:r w:rsidRPr="005346BE">
        <w:rPr>
          <w:bCs/>
        </w:rPr>
        <w:t>REPUBLIKA HRVATSKA</w:t>
      </w:r>
    </w:p>
    <w:p w:rsidRDefault="005346BE" w:rsidP="005346BE" w:rsidR="005346BE" w:rsidRPr="005346BE">
      <w:pPr>
        <w:rPr>
          <w:bCs/>
        </w:rPr>
      </w:pPr>
      <w:r w:rsidRPr="005346BE">
        <w:rPr>
          <w:bCs/>
        </w:rPr>
        <w:t>TRGOVAČKI SUD U ZADRU</w:t>
      </w:r>
    </w:p>
    <w:p w:rsidRDefault="005346BE" w:rsidP="005346BE" w:rsidR="005346BE" w:rsidRPr="005346BE">
      <w:r w:rsidRPr="005346BE">
        <w:t>Ulica dr. Franje Tuđmana 35</w:t>
      </w:r>
    </w:p>
    <w:p w:rsidRDefault="005346BE" w:rsidP="005346BE" w:rsidR="00873E4C">
      <w:pPr>
        <w:pStyle w:val="Naslov6"/>
        <w:tabs>
          <w:tab w:pos="2835" w:val="left"/>
        </w:tabs>
        <w:ind w:right="6237"/>
        <w:jc w:val="left"/>
        <w:rPr>
          <w:rFonts w:cs="Times New Roman" w:hAnsi="Times New Roman" w:ascii="Times New Roman"/>
          <w:b w:val="false"/>
          <w:sz w:val="24"/>
        </w:rPr>
      </w:pPr>
      <w:r w:rsidRPr="005346BE">
        <w:rPr>
          <w:rFonts w:cs="Times New Roman" w:hAnsi="Times New Roman" w:ascii="Times New Roman"/>
          <w:b w:val="false"/>
          <w:sz w:val="24"/>
        </w:rPr>
        <w:t xml:space="preserve">Zadar    </w:t>
      </w:r>
    </w:p>
    <w:p w:rsidRDefault="005346BE" w:rsidP="005346BE" w:rsidR="005346BE" w:rsidRPr="005346BE">
      <w:pPr>
        <w:rPr>
          <w:lang w:eastAsia="en-US"/>
        </w:rPr>
      </w:pPr>
    </w:p>
    <w:p w:rsidRDefault="00696A23" w:rsidP="000F60FD" w:rsidR="00696A23" w:rsidRPr="009152A2">
      <w:pPr>
        <w:jc w:val="center"/>
      </w:pPr>
      <w:r w:rsidRPr="009152A2">
        <w:t>R E P U B L I KA   H R V A T S K A</w:t>
      </w:r>
    </w:p>
    <w:p w:rsidRDefault="001F3EEE" w:rsidP="000F60FD" w:rsidR="001F3EEE" w:rsidRPr="009152A2">
      <w:pPr>
        <w:jc w:val="center"/>
      </w:pPr>
    </w:p>
    <w:p w:rsidRDefault="000F60FD" w:rsidP="000F60FD" w:rsidR="000F60FD" w:rsidRPr="009152A2">
      <w:pPr>
        <w:jc w:val="center"/>
      </w:pPr>
      <w:r w:rsidRPr="009152A2">
        <w:t>R J E Š E N J E</w:t>
      </w:r>
    </w:p>
    <w:p w:rsidRDefault="000F60FD" w:rsidP="000F60FD" w:rsidR="000F60FD" w:rsidRPr="009152A2"/>
    <w:p w:rsidRDefault="009152A2" w:rsidP="009152A2" w:rsidR="000F60FD" w:rsidRPr="009152A2">
      <w:pPr>
        <w:ind w:firstLine="708"/>
        <w:jc w:val="both"/>
      </w:pPr>
      <w:r w:rsidRPr="009152A2">
        <w:t xml:space="preserve">Trgovački sud u Zadru, po sutkinji Ani Markač, u stečajnom postupku nad stečajnim dužnikom RIVIJERA d.d. u stečaju, Šibenik, Vladimira Nazora 53, OIB:04184053283, </w:t>
      </w:r>
      <w:r w:rsidR="005346BE">
        <w:t xml:space="preserve">kojeg zastupa stečajni upravitelj </w:t>
      </w:r>
      <w:r w:rsidRPr="009152A2">
        <w:t>Ivic</w:t>
      </w:r>
      <w:r w:rsidR="005346BE">
        <w:t>a</w:t>
      </w:r>
      <w:r w:rsidRPr="009152A2">
        <w:t xml:space="preserve"> Matas iz Šibenika, </w:t>
      </w:r>
      <w:r w:rsidR="00BC28B6" w:rsidRPr="009152A2">
        <w:t xml:space="preserve">povodom prijedloga za </w:t>
      </w:r>
      <w:r>
        <w:t xml:space="preserve">odgodu prodaje nekretnine u vlasništvu stečajnog dužnika </w:t>
      </w:r>
      <w:r w:rsidR="00174B62" w:rsidRPr="009152A2">
        <w:t>ko</w:t>
      </w:r>
      <w:r>
        <w:t>ji je podnio stečajni vjerovnik HOTEL MIRAN PIROVAC d.d.</w:t>
      </w:r>
      <w:r w:rsidR="0094583B">
        <w:t>,</w:t>
      </w:r>
      <w:r>
        <w:t xml:space="preserve"> Šibenik, Vladimira Nadzora 53, OIB:67751413631, </w:t>
      </w:r>
      <w:r w:rsidR="003949F5">
        <w:t xml:space="preserve">kojeg zastupa </w:t>
      </w:r>
      <w:r w:rsidR="0094583B">
        <w:t>zastupnik</w:t>
      </w:r>
      <w:r w:rsidR="00174B62" w:rsidRPr="009152A2">
        <w:t xml:space="preserve"> po zakonu </w:t>
      </w:r>
      <w:r>
        <w:t>Nataš</w:t>
      </w:r>
      <w:r w:rsidR="003949F5">
        <w:t>a Ban, direktor</w:t>
      </w:r>
      <w:r w:rsidR="0094583B">
        <w:t>, 5</w:t>
      </w:r>
      <w:r>
        <w:t>. srpnja 2018.,</w:t>
      </w:r>
    </w:p>
    <w:p w:rsidRDefault="002F6FA2" w:rsidP="00696A23" w:rsidR="002F6FA2" w:rsidRPr="009152A2">
      <w:pPr>
        <w:rPr>
          <w:b/>
        </w:rPr>
      </w:pPr>
    </w:p>
    <w:p w:rsidRDefault="000F60FD" w:rsidP="000F60FD" w:rsidR="000F60FD" w:rsidRPr="009152A2">
      <w:pPr>
        <w:jc w:val="center"/>
      </w:pPr>
      <w:r w:rsidRPr="009152A2">
        <w:t>r i j e š i o  j e</w:t>
      </w:r>
    </w:p>
    <w:p w:rsidRDefault="002F6FA2" w:rsidP="000F60FD" w:rsidR="002F6FA2" w:rsidRPr="009152A2">
      <w:pPr>
        <w:rPr>
          <w:b/>
        </w:rPr>
      </w:pPr>
    </w:p>
    <w:p w:rsidRDefault="00174B62" w:rsidP="009152A2" w:rsidR="00BD3C3F" w:rsidRPr="009152A2">
      <w:pPr>
        <w:ind w:firstLine="708"/>
        <w:jc w:val="both"/>
      </w:pPr>
      <w:r w:rsidRPr="009152A2">
        <w:t>Odbija</w:t>
      </w:r>
      <w:r w:rsidR="002150F7" w:rsidRPr="009152A2">
        <w:t xml:space="preserve"> </w:t>
      </w:r>
      <w:r w:rsidR="006A69C3">
        <w:t xml:space="preserve">se prijedlog </w:t>
      </w:r>
      <w:r w:rsidR="009152A2">
        <w:t xml:space="preserve">stečajnog vjerovnika HOTELA MIRAN PIROVAC d.d. Šibenik, </w:t>
      </w:r>
      <w:r w:rsidR="006A69C3">
        <w:t>OIB:</w:t>
      </w:r>
      <w:r w:rsidR="009152A2">
        <w:t>67751413631</w:t>
      </w:r>
      <w:r w:rsidR="00B763CB">
        <w:t xml:space="preserve">, </w:t>
      </w:r>
      <w:r w:rsidR="006A69C3">
        <w:t xml:space="preserve">od 18. svibnja 2018. za odgodu prodaje nekretnine u vlasništvu stečajnog dužnika </w:t>
      </w:r>
      <w:r w:rsidR="006A69C3" w:rsidRPr="009152A2">
        <w:t>RIVIJERA d.d. u stečaju, Šibenik, OIB:04184053283</w:t>
      </w:r>
      <w:r w:rsidR="006A69C3">
        <w:t>.</w:t>
      </w:r>
    </w:p>
    <w:p w:rsidRDefault="00696A23" w:rsidP="000F60FD" w:rsidR="00696A23"/>
    <w:p w:rsidRDefault="006A69C3" w:rsidP="000F60FD" w:rsidR="006A69C3" w:rsidRPr="009152A2"/>
    <w:p w:rsidRDefault="000F60FD" w:rsidP="00CC3B7D" w:rsidR="000F60FD" w:rsidRPr="009152A2">
      <w:pPr>
        <w:jc w:val="center"/>
      </w:pPr>
      <w:r w:rsidRPr="009152A2">
        <w:t>Obrazloženje</w:t>
      </w:r>
    </w:p>
    <w:p w:rsidRDefault="00520CA4" w:rsidP="000F60FD" w:rsidR="00520CA4"/>
    <w:p w:rsidRDefault="006A69C3" w:rsidP="006A69C3" w:rsidR="006A69C3" w:rsidRPr="006A69C3">
      <w:pPr>
        <w:ind w:firstLine="708"/>
        <w:jc w:val="both"/>
        <w:rPr>
          <w:b/>
        </w:rPr>
      </w:pPr>
      <w:r w:rsidRPr="007411A9">
        <w:t>Rješenjem ovog suda posl</w:t>
      </w:r>
      <w:r>
        <w:t xml:space="preserve">ovni broj </w:t>
      </w:r>
      <w:r w:rsidRPr="007411A9">
        <w:t xml:space="preserve">St-1081/16-43 od 6. veljače 2017. otvoren je stečajni postupak nad uvodno označenim stečajnim dužnikom. </w:t>
      </w:r>
    </w:p>
    <w:p w:rsidRDefault="006A69C3" w:rsidP="006A69C3" w:rsidR="00207641">
      <w:pPr>
        <w:ind w:firstLine="708"/>
        <w:jc w:val="both"/>
      </w:pPr>
      <w:r>
        <w:t xml:space="preserve">Nadalje, rješenjem </w:t>
      </w:r>
      <w:r w:rsidRPr="007411A9">
        <w:t>suda posl</w:t>
      </w:r>
      <w:r>
        <w:t xml:space="preserve">ovni broj </w:t>
      </w:r>
      <w:r w:rsidRPr="007411A9">
        <w:t>St-10</w:t>
      </w:r>
      <w:r>
        <w:t xml:space="preserve">81/16-198 od 11. prosinca 2017. sukladno </w:t>
      </w:r>
      <w:r w:rsidR="00C0363D">
        <w:t xml:space="preserve">odredbi čl. 247. Stečajnog zakona (Narodne novine broj 71/2015 i 104/2017), a </w:t>
      </w:r>
      <w:r w:rsidR="003949F5">
        <w:t xml:space="preserve">po </w:t>
      </w:r>
      <w:r>
        <w:t>prijedlogu ste</w:t>
      </w:r>
      <w:r w:rsidR="003949F5">
        <w:t xml:space="preserve">čajnog upravitelja </w:t>
      </w:r>
      <w:r>
        <w:t>određena je prodaja</w:t>
      </w:r>
      <w:r w:rsidRPr="006A69C3">
        <w:t xml:space="preserve"> </w:t>
      </w:r>
      <w:r w:rsidRPr="007411A9">
        <w:t>u stečajnom postupku nekretnin</w:t>
      </w:r>
      <w:r>
        <w:t>e</w:t>
      </w:r>
      <w:r w:rsidRPr="007411A9">
        <w:t xml:space="preserve"> u vlasništvu stečajnog dužnika RIVIJERA d.d. u stečaju, Šibenik, Vladimira Nazora 53, OIB:04184053283</w:t>
      </w:r>
      <w:r>
        <w:t xml:space="preserve">, oznake </w:t>
      </w:r>
      <w:r w:rsidRPr="007411A9">
        <w:t xml:space="preserve"> kat.čest. 2622, upisane u zk.ul. 7881, </w:t>
      </w:r>
      <w:r>
        <w:t xml:space="preserve">k.o. Šibenik, </w:t>
      </w:r>
      <w:r w:rsidRPr="007411A9">
        <w:t>u naravi hotel i dvorište</w:t>
      </w:r>
      <w:r>
        <w:t>,</w:t>
      </w:r>
      <w:r w:rsidRPr="007411A9">
        <w:t xml:space="preserve"> ukupne površine 1702</w:t>
      </w:r>
      <w:r>
        <w:t xml:space="preserve"> </w:t>
      </w:r>
      <w:r w:rsidRPr="007411A9">
        <w:t>m2.</w:t>
      </w:r>
      <w:r>
        <w:t xml:space="preserve"> </w:t>
      </w:r>
      <w:r w:rsidR="003949F5">
        <w:t>U točki I</w:t>
      </w:r>
      <w:r>
        <w:t xml:space="preserve">I. istoga rješenja </w:t>
      </w:r>
      <w:r w:rsidR="003949F5">
        <w:t xml:space="preserve">navedeno je, da na predmetnoj nekretnini postoji </w:t>
      </w:r>
      <w:r w:rsidRPr="007411A9">
        <w:t>upisano založno</w:t>
      </w:r>
      <w:r w:rsidRPr="007411A9">
        <w:rPr>
          <w:b/>
        </w:rPr>
        <w:t xml:space="preserve"> </w:t>
      </w:r>
      <w:r w:rsidRPr="007411A9">
        <w:t xml:space="preserve">pravo u korist NLB INTERFINANZ AG ZURICH, </w:t>
      </w:r>
      <w:r w:rsidR="009F20EC" w:rsidRPr="007411A9">
        <w:t>Bet</w:t>
      </w:r>
      <w:r w:rsidR="009F20EC">
        <w:t>ovenstrasse 48, Ch-8002 Zurich</w:t>
      </w:r>
      <w:r>
        <w:t xml:space="preserve">, dok je točkom III. naloženo </w:t>
      </w:r>
      <w:r w:rsidRPr="007411A9">
        <w:t xml:space="preserve">Zemljišno knjižnom odjelu Općinskog suda u Šibeniku, izvršiti upis zabilježbe rješenja o prodaji </w:t>
      </w:r>
      <w:r>
        <w:t>nekretnine</w:t>
      </w:r>
      <w:r w:rsidRPr="007411A9">
        <w:t xml:space="preserve"> stečajnog dužnika </w:t>
      </w:r>
      <w:r>
        <w:t xml:space="preserve">pobliže navedene u točki </w:t>
      </w:r>
      <w:r w:rsidRPr="007411A9">
        <w:t xml:space="preserve">I. </w:t>
      </w:r>
      <w:r>
        <w:t>izreke navedenog r</w:t>
      </w:r>
      <w:r w:rsidRPr="007411A9">
        <w:t>ješenja.</w:t>
      </w:r>
      <w:r>
        <w:t xml:space="preserve"> </w:t>
      </w:r>
      <w:r w:rsidR="003949F5">
        <w:t>Rješenje suda poslovni broj St-1081/16-198 od 11. prosinca 2017. postalo je pravomoćno</w:t>
      </w:r>
      <w:r>
        <w:t xml:space="preserve"> 28. prosinca 2017.</w:t>
      </w:r>
      <w:r w:rsidR="00207641">
        <w:t xml:space="preserve"> </w:t>
      </w:r>
    </w:p>
    <w:p w:rsidRDefault="00207641" w:rsidP="006A69C3" w:rsidR="00207641">
      <w:pPr>
        <w:ind w:firstLine="708"/>
        <w:jc w:val="both"/>
      </w:pPr>
      <w:r>
        <w:t xml:space="preserve">Sukladno pravomoćnom rješenju o prodaji broj St-1081/2016-198 sud je 30. travnja 2018. donio Zaključak o prodaji pod poslovnim brojem St-1081/2016-238, te Zahtjev za prodaju nekretnina u stečajnom postupku pod poslovnim brojem St-1081/2016-240 od istoga dana, </w:t>
      </w:r>
      <w:r w:rsidR="00C0363D">
        <w:t>što je i prosijedio Financijskoj agenciji na daljnje postupanje zajedno sa pravomoćnim rješenjem o prodaji od 11. prosinca 2017.</w:t>
      </w:r>
    </w:p>
    <w:p w:rsidRDefault="00F6094C" w:rsidP="006A69C3" w:rsidR="00F6094C">
      <w:pPr>
        <w:ind w:firstLine="708"/>
        <w:jc w:val="both"/>
      </w:pPr>
      <w:r>
        <w:t>Prethodno je</w:t>
      </w:r>
      <w:r w:rsidR="003949F5">
        <w:t>,</w:t>
      </w:r>
      <w:r>
        <w:t xml:space="preserve"> za navesti da je s</w:t>
      </w:r>
      <w:r w:rsidR="00C0363D">
        <w:t xml:space="preserve">tečajni ujedno i razlučni vjerovnik MOBILIA d.o.o., </w:t>
      </w:r>
      <w:r w:rsidR="003949F5">
        <w:t>Šibenik</w:t>
      </w:r>
      <w:r w:rsidR="00C0363D">
        <w:t>, OIB:94034916341, na ročištu održanom 7. veljače 2018. radi izjašnjavanja o vrijednosti nekretnine nad uvodno označenim stečajnim dužnikom</w:t>
      </w:r>
      <w:r w:rsidR="00152019">
        <w:t xml:space="preserve"> kao i u podnesku od 30. travnja 2018.</w:t>
      </w:r>
      <w:r w:rsidR="003949F5">
        <w:t>,</w:t>
      </w:r>
      <w:r w:rsidR="0094583B">
        <w:t xml:space="preserve"> zaprimljenog kod ovog suda</w:t>
      </w:r>
      <w:r w:rsidR="003949F5">
        <w:t xml:space="preserve"> 4. svibnja 2018. </w:t>
      </w:r>
      <w:r w:rsidR="00C67F4A">
        <w:t>izjavio da</w:t>
      </w:r>
      <w:r w:rsidR="00C0363D">
        <w:t xml:space="preserve"> sukladno odredbi čl. </w:t>
      </w:r>
      <w:r w:rsidR="00C67F4A">
        <w:t xml:space="preserve">247. st. 7. Stečajnog zakona </w:t>
      </w:r>
      <w:r w:rsidR="003949F5">
        <w:t xml:space="preserve">kupuje nekretninu </w:t>
      </w:r>
      <w:r w:rsidR="00C0363D">
        <w:t xml:space="preserve">oznake </w:t>
      </w:r>
      <w:r w:rsidR="00C0363D" w:rsidRPr="007411A9">
        <w:t xml:space="preserve"> kat.čest. 2622, upisane u zk.ul. 7881, </w:t>
      </w:r>
      <w:r w:rsidR="00C0363D">
        <w:lastRenderedPageBreak/>
        <w:t xml:space="preserve">k.o. Šibenik, </w:t>
      </w:r>
      <w:r w:rsidR="00C0363D" w:rsidRPr="007411A9">
        <w:t>u naravi hotel i dvorište</w:t>
      </w:r>
      <w:r w:rsidR="00C0363D">
        <w:t>,</w:t>
      </w:r>
      <w:r w:rsidR="00C0363D" w:rsidRPr="007411A9">
        <w:t xml:space="preserve"> ukupne površine 1702</w:t>
      </w:r>
      <w:r w:rsidR="00C0363D">
        <w:t xml:space="preserve"> m2, </w:t>
      </w:r>
      <w:r>
        <w:t xml:space="preserve">i da stavlja u prijeboj svoju tražbinu s protutražbinom stečajnog dužnika po osnovi cijene u visini utvrđene vrijednosti nekretnine. </w:t>
      </w:r>
    </w:p>
    <w:p w:rsidRDefault="00F6094C" w:rsidP="006A69C3" w:rsidR="009F20EC">
      <w:pPr>
        <w:ind w:firstLine="708"/>
        <w:jc w:val="both"/>
      </w:pPr>
      <w:r>
        <w:t xml:space="preserve">Razlučni vjerovnik </w:t>
      </w:r>
      <w:r w:rsidR="003949F5">
        <w:t>MOBILIA</w:t>
      </w:r>
      <w:r w:rsidR="009F20EC">
        <w:t xml:space="preserve"> d.o.o.</w:t>
      </w:r>
      <w:r w:rsidR="003949F5">
        <w:t>, Šibenik</w:t>
      </w:r>
      <w:r w:rsidR="009F20EC">
        <w:t xml:space="preserve"> je svoje razlučno pravo na nekretnini stečajnog dužnika koja je predmetom prodaje u ovom stečajnom postupku stekao temeljem Ugovora o ustupu potraživanja od 28. kolovoza 2017. sk</w:t>
      </w:r>
      <w:r w:rsidR="00D16D16">
        <w:t>lopljenog sa društvom NLB InterF</w:t>
      </w:r>
      <w:r w:rsidR="009F20EC">
        <w:t>inanz AG</w:t>
      </w:r>
      <w:r w:rsidR="00D16D16">
        <w:t xml:space="preserve"> in Liquidation, Zurich, Švicarska</w:t>
      </w:r>
      <w:r w:rsidR="009F20EC">
        <w:t xml:space="preserve">, a koje društvo je pak svoje razlučno pravo steklo temeljem Ugovora o zajmu od 8. svibnja 2007., Sporazuma o zasnivanju založnog </w:t>
      </w:r>
      <w:r w:rsidR="00D16D16">
        <w:t>prava od 21. svibnja 2007</w:t>
      </w:r>
      <w:r w:rsidR="009F20EC">
        <w:t xml:space="preserve">. i Dodataka br. 1. Ugovora o zajmu od 7. listopada 2011. sklopljenog sa stečajnim dužnikom ( list spisa </w:t>
      </w:r>
      <w:r w:rsidR="00FF6BC9">
        <w:t xml:space="preserve">584 do 590 i </w:t>
      </w:r>
      <w:r w:rsidR="009F20EC">
        <w:t>1077 do 1100</w:t>
      </w:r>
      <w:r w:rsidR="00FF6BC9">
        <w:t xml:space="preserve">). </w:t>
      </w:r>
    </w:p>
    <w:p w:rsidRDefault="00FF6BC9" w:rsidP="006F7946" w:rsidR="006F7946">
      <w:pPr>
        <w:ind w:firstLine="708"/>
        <w:jc w:val="both"/>
      </w:pPr>
      <w:r>
        <w:t xml:space="preserve">Stečajni vjerovnik HOTEL MIRAN PIROVAC </w:t>
      </w:r>
      <w:r w:rsidR="006F7946">
        <w:t>d.d., Šibenik</w:t>
      </w:r>
      <w:r w:rsidR="000E3E8D">
        <w:t>, OIB:6775143631 podneskom od 17</w:t>
      </w:r>
      <w:r w:rsidR="006F7946">
        <w:t xml:space="preserve">. svibnja 2018. sukladno odredbi čl. 146. st. 2. i 3. Stečajnog zakona izvijestio je ovaj sud da je kao primatelj sa društvom ŠIBENSKI REVICON d.o.o., Šibenik OIB:52321849300 kao ustupateljem zaključio Ugovor o ustupu tražbine kojim Ugovorom je društvo ŠIBENSKI REVICON d.o.o., Šibenik ustupilo društvu HOTEL MIRAN PIROVAC d.d., Šibenik, OIB:6775143631 svoje potraživanje prema društvu RIVIJERA d.d. u stečaju, slijedom čega da je isti u ovom stečajnom postupku stekao status stečajnog vjerovnika sa priznatom tražbinom drugog višeg isplatnog reda u iznosu do 25.000,00 kn, te da stupa na mjesto ranijeg stečajnog vjerovnika ŠIBENSKI REVICON d.o.o., Šibenik. </w:t>
      </w:r>
    </w:p>
    <w:p w:rsidRDefault="006F7946" w:rsidP="006F7946" w:rsidR="00FF6BC9">
      <w:pPr>
        <w:ind w:firstLine="708"/>
        <w:jc w:val="both"/>
      </w:pPr>
      <w:r>
        <w:t xml:space="preserve">Predlagatelj ujedno i stečajni vjerovnik HOTEL MIRAN PIROVAC d.d., Šibenik, </w:t>
      </w:r>
      <w:r w:rsidR="000E3E8D">
        <w:t xml:space="preserve">u svom prijedlogu za odgodu prodaje nekretnine u vlasništvu stečajnog dužnika od 18. svibnja 2018. navodi da su </w:t>
      </w:r>
      <w:r>
        <w:t xml:space="preserve">ništetni pravni </w:t>
      </w:r>
      <w:r w:rsidR="00994C62">
        <w:t>poslovi</w:t>
      </w:r>
      <w:r w:rsidR="00FF6BC9">
        <w:t xml:space="preserve"> i to: Ugovor o ustupu potraživanja od 28. kolovoza 2017., Ugovor o zajmu od 08. svibnja 2007., Sporazum radi osiguranja novčane tražbine zasnivanjem založnog prava na nekretninu u vlasništvu dužnika od 21. svibnja 2007. i Dodatak br. 1. Ugovo</w:t>
      </w:r>
      <w:r w:rsidR="00D16D16">
        <w:t>ra o zajmu od 07. listopada 2011</w:t>
      </w:r>
      <w:r w:rsidR="00FF6BC9">
        <w:t xml:space="preserve">., zbog čega da </w:t>
      </w:r>
      <w:r w:rsidR="00162C67">
        <w:t xml:space="preserve">su </w:t>
      </w:r>
      <w:r w:rsidR="00FF6BC9">
        <w:t>pokrenu</w:t>
      </w:r>
      <w:r w:rsidR="00162C67">
        <w:t>ti parnični</w:t>
      </w:r>
      <w:r w:rsidR="00FF6BC9">
        <w:t xml:space="preserve"> postup</w:t>
      </w:r>
      <w:r w:rsidR="00162C67">
        <w:t>ci</w:t>
      </w:r>
      <w:r w:rsidR="00FF6BC9">
        <w:t xml:space="preserve"> radi utvrđenja navedenih pravnih poslova ništetnim i to pred Trgovačkim sudom u Zadru, Stalna služba u Šibeniku, pod poslovnim brojem P-51/2018 pro</w:t>
      </w:r>
      <w:r w:rsidR="00F87BB5">
        <w:t>tiv prvotuženika NLB INTERFINANZ</w:t>
      </w:r>
      <w:r w:rsidR="00FF6BC9">
        <w:t xml:space="preserve"> AG, u likvidacij</w:t>
      </w:r>
      <w:r w:rsidR="00F87BB5">
        <w:t>i i drugotuženika RIVIJERA d.d.</w:t>
      </w:r>
      <w:r w:rsidR="00FF6BC9">
        <w:t xml:space="preserve"> u stečaju</w:t>
      </w:r>
      <w:r w:rsidR="00F87BB5">
        <w:t>, Šibenik</w:t>
      </w:r>
      <w:r w:rsidR="00FF6BC9">
        <w:t xml:space="preserve"> u kojem postupku </w:t>
      </w:r>
      <w:r w:rsidR="00162C67">
        <w:t xml:space="preserve">se </w:t>
      </w:r>
      <w:r w:rsidR="00FF6BC9">
        <w:t>traži utvrđenje ništetnosti Ugovor o zajmu od 08. svibnja 2007., Sporazum radi osiguranja novčane tražbine zasnivanjem založnog prava na nekretninu u vlasništvu dužnika od 21. svibnja 2007. i Dodat</w:t>
      </w:r>
      <w:r w:rsidR="00F87BB5">
        <w:t>ka</w:t>
      </w:r>
      <w:r w:rsidR="00FF6BC9">
        <w:t xml:space="preserve"> br. 1. Ugovora o zajmu od 07. listopada 201</w:t>
      </w:r>
      <w:r w:rsidR="00D16D16">
        <w:t>1</w:t>
      </w:r>
      <w:r w:rsidR="00FF6BC9">
        <w:t>. Nadalje, pred Trgovačkim sudom u Zadru, Stalna služba u Šibeniku pod poslovnim brojem P-63/2018 da je podni</w:t>
      </w:r>
      <w:r w:rsidR="00162C67">
        <w:t xml:space="preserve">jeta </w:t>
      </w:r>
      <w:r w:rsidR="00FF6BC9">
        <w:t>tužbu protiv</w:t>
      </w:r>
      <w:r w:rsidR="00FF6BC9" w:rsidRPr="00FF6BC9">
        <w:t xml:space="preserve"> </w:t>
      </w:r>
      <w:r w:rsidR="00F87BB5">
        <w:t>prvotuženika NLB INTERFINANZ</w:t>
      </w:r>
      <w:r w:rsidR="00FF6BC9">
        <w:t xml:space="preserve"> AG, u likvidacij</w:t>
      </w:r>
      <w:r w:rsidR="00F87BB5">
        <w:t>i i drugotuženika</w:t>
      </w:r>
      <w:r w:rsidR="00D16D16">
        <w:t xml:space="preserve"> Mobilia d.o.o., </w:t>
      </w:r>
      <w:r w:rsidR="00F87BB5">
        <w:t xml:space="preserve">Šibenik </w:t>
      </w:r>
      <w:r w:rsidR="00D81221">
        <w:t xml:space="preserve">kojom </w:t>
      </w:r>
      <w:r w:rsidR="00162C67">
        <w:t xml:space="preserve">se </w:t>
      </w:r>
      <w:r w:rsidR="00D81221">
        <w:t>traži utvrđenje ništetnosti Ugovora</w:t>
      </w:r>
      <w:r w:rsidR="00D81221" w:rsidRPr="00D81221">
        <w:t xml:space="preserve"> </w:t>
      </w:r>
      <w:r w:rsidR="00D81221">
        <w:t>o ustupu potraživanja od 28. kolovoza 2017</w:t>
      </w:r>
      <w:r w:rsidR="00632EA7">
        <w:t>.</w:t>
      </w:r>
      <w:r w:rsidR="00152019">
        <w:t xml:space="preserve"> Navedeni pravni poslovi da su ništetni sukladno </w:t>
      </w:r>
      <w:r w:rsidR="00F87BB5">
        <w:t xml:space="preserve">odredbi </w:t>
      </w:r>
      <w:r w:rsidR="00152019">
        <w:t>čl. 322. Zakona o obveznim odnosima</w:t>
      </w:r>
      <w:r w:rsidR="00F87BB5">
        <w:t xml:space="preserve"> (Narodne novine broj 35/05, 41/08) iz razloga jer da su </w:t>
      </w:r>
      <w:r w:rsidR="00152019">
        <w:t xml:space="preserve">sklopljeni suprotno odredbi čl. 87. st. 1. i 2. Zakona o kreditnim institucijama (Narodne Novine broj 117/2008). </w:t>
      </w:r>
    </w:p>
    <w:p w:rsidRDefault="00152019" w:rsidP="00F87BB5" w:rsidR="00152019">
      <w:pPr>
        <w:ind w:firstLine="708"/>
        <w:jc w:val="both"/>
      </w:pPr>
      <w:r>
        <w:t>Predlag</w:t>
      </w:r>
      <w:r w:rsidR="00C67F4A">
        <w:t xml:space="preserve">atelj </w:t>
      </w:r>
      <w:r>
        <w:t>osporava razlučno pravo vjerovniku MOBILIA d.o.o.</w:t>
      </w:r>
      <w:r w:rsidR="00C67F4A">
        <w:t>, Šibenik,</w:t>
      </w:r>
      <w:r>
        <w:t xml:space="preserve"> na navedenim nekretnin</w:t>
      </w:r>
      <w:r w:rsidR="00D16D16">
        <w:t>ama</w:t>
      </w:r>
      <w:r>
        <w:t xml:space="preserve"> jer da je njegovo razlučno pravo utemeljeno na ništetnim pravnim poslovima, a sve kako je to </w:t>
      </w:r>
      <w:r w:rsidR="00000641">
        <w:t xml:space="preserve">isti </w:t>
      </w:r>
      <w:r>
        <w:t xml:space="preserve">podrobno obrazložio u podnesku od 18. svibnja 2018. </w:t>
      </w:r>
      <w:r w:rsidR="00F87BB5">
        <w:t xml:space="preserve">Smatra da </w:t>
      </w:r>
      <w:r w:rsidR="00000641">
        <w:t xml:space="preserve">bi </w:t>
      </w:r>
      <w:r w:rsidR="00F87BB5">
        <w:t>p</w:t>
      </w:r>
      <w:r>
        <w:t xml:space="preserve">rodajom navedene nekretnine i namirenjem stečajnog, odnosno razlučnog, vjerovnika, a čije je potraživanje utemeljeno na ništetnim pravnim poslovima naslovni sud prouzrokovao nenadoknadivu štetu svim stečajnim vjerovnicima, iz razloga jer bi se iznosom dobivenim prodajom mogla naplatiti samo MOBILIA d.o.o. </w:t>
      </w:r>
      <w:r w:rsidR="00F87BB5">
        <w:t xml:space="preserve">Šibenik, </w:t>
      </w:r>
      <w:r>
        <w:t xml:space="preserve">na način da bi postala vlasnikom predmetne nekretnine, dok bi tražbine svih ostalih stečajnih vjerovnika ostale nenaplaćene i nikada se ne bi mogle naplatiti. </w:t>
      </w:r>
    </w:p>
    <w:p w:rsidRDefault="00152019" w:rsidP="00152019" w:rsidR="006A69C3">
      <w:pPr>
        <w:ind w:firstLine="708"/>
        <w:jc w:val="both"/>
      </w:pPr>
      <w:r>
        <w:t xml:space="preserve">Slijedom navedenog, predlagatelj je sudu predložio da </w:t>
      </w:r>
      <w:r w:rsidR="003B4AC6">
        <w:t xml:space="preserve">isti </w:t>
      </w:r>
      <w:r>
        <w:t xml:space="preserve">obavijesti sve stečajne vjerovnike o ovom prijedlogu za odgodu prodaje nekretnine u vlasništvu stečajnog dužnika i razlozima navedenim u istome i to putem </w:t>
      </w:r>
      <w:r w:rsidR="003B4AC6">
        <w:t xml:space="preserve">mrežne stranice </w:t>
      </w:r>
      <w:r>
        <w:t xml:space="preserve">e-Oglasna ploča sudova. </w:t>
      </w:r>
    </w:p>
    <w:p w:rsidRDefault="00152019" w:rsidP="003B4AC6" w:rsidR="004C669C">
      <w:pPr>
        <w:ind w:firstLine="708"/>
        <w:jc w:val="both"/>
      </w:pPr>
      <w:r>
        <w:lastRenderedPageBreak/>
        <w:t xml:space="preserve">Predmetni podnesak stečajnog vjerovnika od 18. svibnja 2018. </w:t>
      </w:r>
      <w:r w:rsidR="00DD6237">
        <w:t xml:space="preserve">objavljen je na mrežnoj stranici e-Oglasna ploča sudova 21. svibnja 2018., te je </w:t>
      </w:r>
      <w:r>
        <w:t>dostav</w:t>
      </w:r>
      <w:r w:rsidR="00DD6237">
        <w:t xml:space="preserve">ljen </w:t>
      </w:r>
      <w:r>
        <w:t xml:space="preserve">stečajnom upravitelju, koji se u odnosu na navode iz istog očitovao podneskom zaprimljenim kod ovog </w:t>
      </w:r>
      <w:r w:rsidR="003B4AC6">
        <w:t xml:space="preserve">suda </w:t>
      </w:r>
      <w:r>
        <w:t xml:space="preserve">5. lipnja 2018. (list spisa 1616 do 1618) a koji podnesak stečajnog upravitelja je </w:t>
      </w:r>
      <w:r w:rsidR="00DD6237">
        <w:t xml:space="preserve">također </w:t>
      </w:r>
      <w:r>
        <w:t>objavljen na mrežnoj stranici e-Oglasna ploča sudova</w:t>
      </w:r>
      <w:r w:rsidR="003B4AC6">
        <w:t xml:space="preserve"> </w:t>
      </w:r>
      <w:r>
        <w:t>12. lipnja 2018.</w:t>
      </w:r>
    </w:p>
    <w:p w:rsidRDefault="003B4AC6" w:rsidP="00162C67" w:rsidR="00162C67">
      <w:pPr>
        <w:ind w:firstLine="708"/>
        <w:jc w:val="both"/>
      </w:pPr>
      <w:r>
        <w:t>Predlagatelj, s</w:t>
      </w:r>
      <w:r w:rsidR="004C669C">
        <w:t>tečajni vjerovnik HOTEL MIRAN PIROVAC</w:t>
      </w:r>
      <w:r>
        <w:t xml:space="preserve"> d.d., Šibenik </w:t>
      </w:r>
      <w:r w:rsidR="004C669C">
        <w:t xml:space="preserve"> podneskom od 28. lipnja 2018. </w:t>
      </w:r>
      <w:r>
        <w:t xml:space="preserve">ustrajao je kod svog ranijeg prijedloga od 18. svibnja 2018. da sud </w:t>
      </w:r>
      <w:r w:rsidR="004C669C">
        <w:t xml:space="preserve">sukladno </w:t>
      </w:r>
      <w:r>
        <w:t xml:space="preserve">odredbi </w:t>
      </w:r>
      <w:r w:rsidR="004C669C">
        <w:t>čl. 247. st. 1. Stečajnog</w:t>
      </w:r>
      <w:r>
        <w:t xml:space="preserve"> zakona te odredbi čl. 65. st. 1. toč. 4</w:t>
      </w:r>
      <w:r w:rsidR="004C669C">
        <w:t xml:space="preserve">. Ovršnog zakona postupak prodaje nekretnine odmah odgodi do pravomoćnosti okončanja </w:t>
      </w:r>
      <w:r>
        <w:t xml:space="preserve">parničnih </w:t>
      </w:r>
      <w:r w:rsidR="004C669C">
        <w:t xml:space="preserve">postupka P-51/2018 i P-63/2018 koji se vode pred Trgovačkim sudom u Zadru, Stalna služba u Šibeniku radi utvrđenja ništetnosti spornih pravnih poslova. </w:t>
      </w:r>
    </w:p>
    <w:p w:rsidRDefault="00162C67" w:rsidP="0056543A" w:rsidR="004C669C">
      <w:pPr>
        <w:ind w:firstLine="708"/>
        <w:jc w:val="both"/>
      </w:pPr>
      <w:r>
        <w:t xml:space="preserve">Sud je izvršio uvid u dokumentaciju priloženu u spis uz prijedlog Predlagatelja od 18. svibnja 2018. te je utvrdio da je IVO DEAN iz </w:t>
      </w:r>
      <w:r w:rsidR="00556B7E">
        <w:t>Vodica</w:t>
      </w:r>
      <w:r>
        <w:t xml:space="preserve"> protiv prvotuženika NLB InterFinanz AG in Liquidation, Zurich i drugotuženika RIVIJERA d.d. u stečaju, Šibenik, podnio tužbu radi utvrđenja ništetnosti </w:t>
      </w:r>
      <w:r w:rsidR="0056543A">
        <w:t xml:space="preserve">između ostalog i Ugovor o zajmu od 08. svibnja 2007., Sporazum radi osiguranja novčane tražbine zasnivanjem založnog prava na nekretninu u vlasništvu dužnika od 21. svibnja 2007. i Dodatka br. 1. Ugovora o zajmu od 07. listopada 2017., a koja tužba je zaprimljena kod Trgovačkog suda u Zadru, Stalna služba u Šibeniku dana 14. ožujka 2018., pod poslovnim broj P-51/18. (list spisa 1585 do 1592). Daljnjim uvidom u dokumentaciju priloženu spisu utvrđeno je, i da je IVO DEAN iz </w:t>
      </w:r>
      <w:r w:rsidR="00556B7E">
        <w:t xml:space="preserve">Vodica </w:t>
      </w:r>
      <w:r w:rsidR="0056543A">
        <w:t>protiv prvotuženika NLB InterFinanz AG in Liquidation, Zurich i drugotuženika MOBILIA d.o.o., Šibenik, podnio tužbu radi utvrđenja ništetnosti Ugovora o ustupu potraživanja od 28. kolovoza 2017. sklopljenog izme</w:t>
      </w:r>
      <w:r w:rsidR="00000641">
        <w:t>đu prvotuženika i drugotuženika</w:t>
      </w:r>
      <w:r w:rsidR="0056543A">
        <w:t>, a koja tužba je zaprimljena kod</w:t>
      </w:r>
      <w:r w:rsidR="00000641">
        <w:t xml:space="preserve"> Trgovačkog suda u Zadru, Stalne</w:t>
      </w:r>
      <w:r w:rsidR="0056543A">
        <w:t xml:space="preserve"> služb</w:t>
      </w:r>
      <w:r w:rsidR="00000641">
        <w:t xml:space="preserve">e u Šibeniku </w:t>
      </w:r>
      <w:r w:rsidR="0056543A">
        <w:t>29. ožujka 2018., pod poslovnim broj P-63/18. (list spisa 1593 do 1600).</w:t>
      </w:r>
    </w:p>
    <w:p w:rsidRDefault="001004F9" w:rsidP="00FE0881" w:rsidR="004C669C">
      <w:pPr>
        <w:ind w:firstLine="708"/>
        <w:jc w:val="both"/>
      </w:pPr>
      <w:r w:rsidRPr="009152A2">
        <w:t xml:space="preserve">Prijedlog </w:t>
      </w:r>
      <w:r w:rsidR="004C669C">
        <w:t>stečajnog vjerovnika HOTEL MIRAN PIROVAC d.d., Šibenik</w:t>
      </w:r>
      <w:r w:rsidR="004C669C" w:rsidRPr="004C669C">
        <w:t xml:space="preserve"> </w:t>
      </w:r>
      <w:r w:rsidR="004C669C" w:rsidRPr="009152A2">
        <w:t xml:space="preserve">za </w:t>
      </w:r>
      <w:r w:rsidR="004C669C">
        <w:t>odgodu prodaje nekretnine u vlasništvu stečajnog dužnika nije osnovan.</w:t>
      </w:r>
    </w:p>
    <w:p w:rsidRDefault="00FA1C8A" w:rsidP="00FA1C8A" w:rsidR="00FA1C8A">
      <w:pPr>
        <w:ind w:firstLine="708"/>
        <w:jc w:val="both"/>
      </w:pPr>
      <w:r>
        <w:t xml:space="preserve">Odredba čl. 65. st. 1. toč. 4. Ovršnog zakona </w:t>
      </w:r>
      <w:r w:rsidR="00000641">
        <w:t xml:space="preserve">(Narodne novine broj </w:t>
      </w:r>
      <w:r w:rsidR="00000641" w:rsidRPr="00137FFC">
        <w:t>112/12</w:t>
      </w:r>
      <w:r w:rsidR="00000641">
        <w:t xml:space="preserve">, 25/13, </w:t>
      </w:r>
      <w:r w:rsidR="00000641" w:rsidRPr="00A52600">
        <w:t>93/14</w:t>
      </w:r>
      <w:r w:rsidR="00000641">
        <w:t xml:space="preserve"> i 73/17, nadalje OZ), </w:t>
      </w:r>
      <w:r>
        <w:t>na koju se predlagatelj poziva kao osnov za odgodu prodaje nekretnine u vlasništvu stečajnog dužnika propisuje da na prijedlog ovršenika sud može, ako ovršenik učini vjerojatnim, da bi provedbom ovrhe trpio nenadoknadivu ili teško nadoknadivu štetu, ili ako učini vjerojatnim da je to potrebno da bi se spriječilo nasilje, u potpunosti ili djelomice odgoditi ovrhu i to u slučaju ako je podnesena tužba za stavljanje izvan snage nagodbe ili javnobilježničke isprave na temelju koje je dopuštena ovrha ili tužba za utvrđenje njezine ništavosti.</w:t>
      </w:r>
    </w:p>
    <w:p w:rsidRDefault="00FA1C8A" w:rsidP="00D42A13" w:rsidR="009C01EC">
      <w:pPr>
        <w:ind w:firstLine="708"/>
        <w:jc w:val="both"/>
      </w:pPr>
      <w:r>
        <w:t xml:space="preserve">U konkretnom slučaju započete prodaje nekretnine u vlasništvu stečajnog dužnika, predlagatelj, tj. stečajni vjerovnik HOTEL MIRAN PIROVAC d.d., Šibenik, nije ovršenik, a niti je isti podnio tužbu radi utvrđenja ništetnosti ranije navedenih pravnih poslova, već je tužbe podnio Ivo Dean, </w:t>
      </w:r>
      <w:r w:rsidR="00D42A13">
        <w:t>koji je u konkretnom stečajnom postup</w:t>
      </w:r>
      <w:r w:rsidR="00556B7E">
        <w:t>ku</w:t>
      </w:r>
      <w:r w:rsidR="00D42A13">
        <w:t xml:space="preserve"> prijavu tražbin</w:t>
      </w:r>
      <w:r w:rsidR="00556B7E">
        <w:t xml:space="preserve">u </w:t>
      </w:r>
      <w:r w:rsidR="00D42A13">
        <w:t xml:space="preserve">koju mu je stečajni </w:t>
      </w:r>
      <w:r>
        <w:t xml:space="preserve">upravitelj osporio </w:t>
      </w:r>
      <w:r w:rsidR="00D42A13">
        <w:t xml:space="preserve">kao </w:t>
      </w:r>
      <w:r>
        <w:t xml:space="preserve">tražbinu II. višeg isplatnog reda u iznosu od 425.210,28 kn, slijedom čega je </w:t>
      </w:r>
      <w:r w:rsidR="00D42A13">
        <w:t xml:space="preserve">Ivo Dean </w:t>
      </w:r>
      <w:r>
        <w:t>rješenjem suda od 9. svibnja 2017. bio upućen na pokr</w:t>
      </w:r>
      <w:r w:rsidR="00D42A13">
        <w:t>e</w:t>
      </w:r>
      <w:r>
        <w:t xml:space="preserve">tanje parnice </w:t>
      </w:r>
      <w:r w:rsidR="00D42A13" w:rsidRPr="003D134C">
        <w:t>radi utvrđivanja osnovanosti svoj</w:t>
      </w:r>
      <w:r w:rsidR="00D42A13">
        <w:t>e</w:t>
      </w:r>
      <w:r w:rsidR="00D42A13" w:rsidRPr="003D134C">
        <w:t xml:space="preserve"> osporen</w:t>
      </w:r>
      <w:r w:rsidR="00D42A13">
        <w:t>e</w:t>
      </w:r>
      <w:r w:rsidR="00D42A13" w:rsidRPr="003D134C">
        <w:t xml:space="preserve"> tražbin</w:t>
      </w:r>
      <w:r w:rsidR="00D42A13">
        <w:t>e</w:t>
      </w:r>
      <w:r w:rsidR="00D42A13" w:rsidRPr="003D134C">
        <w:t>.</w:t>
      </w:r>
      <w:r w:rsidR="008F4BEC">
        <w:t xml:space="preserve"> </w:t>
      </w:r>
    </w:p>
    <w:p w:rsidRDefault="00D42A13" w:rsidP="00D42A13" w:rsidR="00FA1C8A">
      <w:pPr>
        <w:ind w:firstLine="708"/>
        <w:jc w:val="both"/>
      </w:pPr>
      <w:r>
        <w:t>Odgoda</w:t>
      </w:r>
      <w:r w:rsidRPr="009152A2">
        <w:t xml:space="preserve"> postupka elektronske javne dražbe u stečajnog postupku </w:t>
      </w:r>
      <w:r>
        <w:t xml:space="preserve">kako to zahtjeva, odnosno predlaže, stečajni vjerovnik HOTEL MIRAN PIROVAC d.d., Šibenik </w:t>
      </w:r>
      <w:r w:rsidR="00000641">
        <w:t xml:space="preserve">nije predviđen </w:t>
      </w:r>
      <w:r w:rsidRPr="009152A2">
        <w:t>Stečajnim zakonom</w:t>
      </w:r>
      <w:r>
        <w:t xml:space="preserve">, </w:t>
      </w:r>
      <w:r w:rsidRPr="009152A2">
        <w:t xml:space="preserve">koji se u konkretnom slučaju primjenjuje budući je riječ o unovčenju imovine u stečajnom postupku na način </w:t>
      </w:r>
      <w:r w:rsidR="00000641">
        <w:t xml:space="preserve">kako je to </w:t>
      </w:r>
      <w:r w:rsidRPr="009152A2">
        <w:t xml:space="preserve">regulirano </w:t>
      </w:r>
      <w:r w:rsidR="00DD6237">
        <w:t xml:space="preserve">podzakonskim aktom </w:t>
      </w:r>
      <w:r w:rsidRPr="009152A2">
        <w:t>Pravilnikom o načinu i postupku provedbe prodaje nekretnina i pokretnina u ovršnom postupku</w:t>
      </w:r>
      <w:r>
        <w:t xml:space="preserve"> </w:t>
      </w:r>
      <w:r w:rsidRPr="009152A2">
        <w:t>(Narodne novine 146/14).</w:t>
      </w:r>
    </w:p>
    <w:p w:rsidRDefault="004C669C" w:rsidP="00D465A5" w:rsidR="004C669C">
      <w:pPr>
        <w:ind w:firstLine="708"/>
        <w:jc w:val="both"/>
      </w:pPr>
      <w:r>
        <w:t>Po ocjeni ovo</w:t>
      </w:r>
      <w:r w:rsidR="00D42A13">
        <w:t>g suda, za sada je neizvjesno,</w:t>
      </w:r>
      <w:r>
        <w:t xml:space="preserve"> </w:t>
      </w:r>
      <w:r w:rsidR="00D42A13">
        <w:t xml:space="preserve">a </w:t>
      </w:r>
      <w:r>
        <w:t xml:space="preserve">obzirom da postupak </w:t>
      </w:r>
      <w:r w:rsidR="00D42A13">
        <w:t xml:space="preserve">unovčenja </w:t>
      </w:r>
      <w:r>
        <w:t xml:space="preserve">još uvijek nije </w:t>
      </w:r>
      <w:r w:rsidR="00D42A13">
        <w:t xml:space="preserve">dovršen pred Financijskom agencijom, </w:t>
      </w:r>
      <w:r w:rsidR="00B763CB">
        <w:t>kome i po kojoj cijeni će se predmetna nekretnina dosuditi.</w:t>
      </w:r>
    </w:p>
    <w:p w:rsidRDefault="00D42A13" w:rsidP="00000641" w:rsidR="00D42A13">
      <w:pPr>
        <w:ind w:firstLine="708"/>
        <w:jc w:val="both"/>
      </w:pPr>
      <w:r>
        <w:lastRenderedPageBreak/>
        <w:t>Sud smatra kako ne postoji zakonska osnova za odgodu postupka unovčenja nekretnine, a koji postupak se provodi sukladno odredbama čl. 95. do 108. O</w:t>
      </w:r>
      <w:r w:rsidR="00000641">
        <w:t xml:space="preserve">Z-a, </w:t>
      </w:r>
      <w:r w:rsidR="00556B7E">
        <w:t>samim time</w:t>
      </w:r>
      <w:r w:rsidR="00671019">
        <w:t>,</w:t>
      </w:r>
      <w:r w:rsidR="00556B7E">
        <w:t xml:space="preserve"> što je kako konkretnom stečajnom vjerovniku, pa tako i ostalim stečajnim vjerovnic</w:t>
      </w:r>
      <w:r w:rsidR="00671019">
        <w:t>ima</w:t>
      </w:r>
      <w:r w:rsidR="00556B7E">
        <w:t xml:space="preserve"> u stečajnom postupku koji se provodi nad uvodno označenim stečajnim dužnikom</w:t>
      </w:r>
      <w:r w:rsidR="00000641">
        <w:t>, a u svezi postupka unovčenja nekretnine stečajnog dužnika</w:t>
      </w:r>
      <w:r w:rsidR="00556B7E">
        <w:t xml:space="preserve"> na raspolaganju adekvatna pravna zaštita koja ima je osigurana u vidu prava na žalbu kako protiv rješenja o do</w:t>
      </w:r>
      <w:r w:rsidR="00000641">
        <w:t>sudi (čl. 105. OZ-a), tako i pr</w:t>
      </w:r>
      <w:r w:rsidR="00DD6237">
        <w:t>a</w:t>
      </w:r>
      <w:r w:rsidR="00000641">
        <w:t>va</w:t>
      </w:r>
      <w:r w:rsidR="00556B7E">
        <w:t xml:space="preserve"> na žalbu protiv rješenja o namirenju (čl. 125. st. 5. OZ-a). </w:t>
      </w:r>
    </w:p>
    <w:p w:rsidRDefault="00556B7E" w:rsidP="00D465A5" w:rsidR="00556B7E">
      <w:pPr>
        <w:ind w:firstLine="708"/>
        <w:jc w:val="both"/>
      </w:pPr>
      <w:r>
        <w:t>Slijedom navedenog odlučeno je kao u izreci ovog rješenja.</w:t>
      </w:r>
    </w:p>
    <w:p w:rsidRDefault="00D42A13" w:rsidP="00671019" w:rsidR="00D42A13">
      <w:pPr>
        <w:jc w:val="both"/>
      </w:pPr>
    </w:p>
    <w:p w:rsidRDefault="00852BBA" w:rsidP="00852BBA" w:rsidR="00852BBA" w:rsidRPr="009152A2">
      <w:pPr>
        <w:ind w:firstLine="708"/>
        <w:jc w:val="center"/>
      </w:pPr>
      <w:r w:rsidRPr="009152A2">
        <w:t>U Zadru</w:t>
      </w:r>
      <w:r w:rsidR="0094583B">
        <w:t xml:space="preserve"> 5</w:t>
      </w:r>
      <w:r w:rsidR="00B763CB">
        <w:t xml:space="preserve">. srpnja 2018. </w:t>
      </w:r>
      <w:r w:rsidRPr="009152A2">
        <w:t xml:space="preserve"> </w:t>
      </w:r>
    </w:p>
    <w:p w:rsidRDefault="00852BBA" w:rsidP="00852BBA" w:rsidR="00852BBA" w:rsidRPr="009152A2">
      <w:pPr>
        <w:jc w:val="both"/>
      </w:pPr>
    </w:p>
    <w:p w:rsidRDefault="00DA2370" w:rsidP="00DA2370" w:rsidR="00DA2370">
      <w:pPr>
        <w:jc w:val="both"/>
        <w:rPr>
          <w:b/>
        </w:rPr>
      </w:pPr>
    </w:p>
    <w:p w:rsidRDefault="00DA2370" w:rsidP="00DA2370" w:rsidR="00DA2370"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DA2370" w:rsidP="00DA2370" w:rsidR="00DA2370">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DA2370" w:rsidP="00DA2370" w:rsidR="00DA2370"/>
    <w:p w:rsidRDefault="00DA2370" w:rsidP="00DA2370" w:rsidR="00DA2370">
      <w:pPr>
        <w:rPr>
          <w:szCs w:val="22"/>
        </w:rPr>
      </w:pPr>
    </w:p>
    <w:p w:rsidRDefault="00DA2370" w:rsidP="00DA2370" w:rsidR="00DA2370">
      <w:pPr>
        <w:rPr>
          <w:szCs w:val="22"/>
        </w:rPr>
      </w:pPr>
    </w:p>
    <w:p w:rsidRDefault="00DA2370" w:rsidP="00DA2370" w:rsidR="00DA2370" w:rsidRPr="009152A2">
      <w:pPr>
        <w:ind w:firstLine="708" w:left="4956"/>
        <w:jc w:val="center"/>
        <w:rPr>
          <w:b/>
        </w:rPr>
      </w:pPr>
    </w:p>
    <w:p w:rsidRDefault="00B763CB" w:rsidP="00852BBA" w:rsidR="00852BBA" w:rsidRPr="00B763CB">
      <w:pPr>
        <w:jc w:val="both"/>
      </w:pPr>
      <w:r w:rsidRPr="00B763CB">
        <w:t>POUKA O PRAVNOM LIJEKU:</w:t>
      </w:r>
    </w:p>
    <w:p w:rsidRDefault="00B763CB" w:rsidP="00B763CB" w:rsidR="00B763CB" w:rsidRPr="00EE4285">
      <w:pPr>
        <w:jc w:val="both"/>
      </w:pPr>
      <w:r w:rsidRPr="00EE4285">
        <w:t xml:space="preserve">Protiv ovog rješenja dopuštena je žalba. Rok za žalbu iznosi 8 (osam) dana računajući od dana dostave pisanog otpravka ovog rješenja, </w:t>
      </w:r>
      <w:r w:rsidRPr="00EE4285">
        <w:rPr>
          <w:bCs/>
        </w:rPr>
        <w:t xml:space="preserve">a dostava se smatra obavljenom istekom osmog dana od dana objave rješenja na mrežnoj stranici e-Oglasna ploča sudova (čl. </w:t>
      </w:r>
      <w:smartTag w:element="metricconverter" w:uri="urn:schemas-microsoft-com:office:smarttags">
        <w:smartTagPr>
          <w:attr w:val="12. st" w:name="ProductID"/>
        </w:smartTagPr>
        <w:r w:rsidRPr="00EE4285">
          <w:rPr>
            <w:bCs/>
          </w:rPr>
          <w:t>12. st</w:t>
        </w:r>
      </w:smartTag>
      <w:r w:rsidRPr="00EE4285">
        <w:rPr>
          <w:bCs/>
        </w:rPr>
        <w:t xml:space="preserve">. 1. i čl. </w:t>
      </w:r>
      <w:smartTag w:element="metricconverter" w:uri="urn:schemas-microsoft-com:office:smarttags">
        <w:smartTagPr>
          <w:attr w:val="19. st" w:name="ProductID"/>
        </w:smartTagPr>
        <w:r w:rsidRPr="00EE4285">
          <w:rPr>
            <w:bCs/>
          </w:rPr>
          <w:t>19. st</w:t>
        </w:r>
      </w:smartTag>
      <w:r w:rsidRPr="00EE4285">
        <w:rPr>
          <w:bCs/>
        </w:rPr>
        <w:t>. 1. i 2. SZ-a). Žalba se podnosi ovom sudu u 2 (dva) istovjetna primjerka, a o žalbi odlučuje Visoki trgovački sud Republike Hrvatske.</w:t>
      </w:r>
    </w:p>
    <w:p w:rsidRDefault="00BD3599" w:rsidP="00852BBA" w:rsidR="00BD3599" w:rsidRPr="009152A2">
      <w:pPr>
        <w:jc w:val="both"/>
        <w:rPr>
          <w:b/>
        </w:rPr>
      </w:pPr>
    </w:p>
    <w:p w:rsidRDefault="003A199E" w:rsidP="006D0910" w:rsidR="003A199E" w:rsidRPr="009152A2">
      <w:pPr>
        <w:jc w:val="both"/>
      </w:pPr>
    </w:p>
    <w:sectPr w:rsidSect="003B4AC6" w:rsidR="003A199E" w:rsidRPr="009152A2">
      <w:headerReference w:type="even" r:id="rId10"/>
      <w:headerReference w:type="default" r:id="rId11"/>
      <w:footerReference w:type="even" r:id="rId12"/>
      <w:footerReference w:type="default" r:id="rId13"/>
      <w:headerReference w:type="first" r:id="rId14"/>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6B5F" w:rsidR="001A6B5F">
      <w:r>
        <w:separator/>
      </w:r>
    </w:p>
  </w:endnote>
  <w:endnote w:id="0" w:type="continuationSeparator">
    <w:p w:rsidRDefault="001A6B5F" w:rsidR="001A6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226C22" w:rsidR="001A6B5F">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B5F" w:rsidP="00226C22" w:rsidR="001A6B5F">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226C22" w:rsidR="001A6B5F">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6B5F" w:rsidR="001A6B5F">
      <w:r>
        <w:separator/>
      </w:r>
    </w:p>
  </w:footnote>
  <w:footnote w:id="0" w:type="continuationSeparator">
    <w:p w:rsidRDefault="001A6B5F" w:rsidR="001A6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D83596" w:rsidR="001A6B5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B5F" w:rsidR="001A6B5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B5F" w:rsidP="00D83596" w:rsidR="001A6B5F" w:rsidRPr="00B763CB">
    <w:pPr>
      <w:pStyle w:val="Zaglavlje"/>
      <w:framePr w:y="1" w:xAlign="center" w:vAnchor="text" w:hAnchor="margin" w:wrap="around"/>
      <w:rPr>
        <w:rStyle w:val="Brojstranice"/>
        <w:rFonts w:cs="Arial" w:hAnsi="Arial" w:ascii="Arial"/>
        <w:sz w:val="22"/>
        <w:szCs w:val="22"/>
      </w:rPr>
    </w:pPr>
    <w:r w:rsidRPr="00B763CB">
      <w:rPr>
        <w:rStyle w:val="Brojstranice"/>
        <w:sz w:val="22"/>
        <w:szCs w:val="22"/>
      </w:rPr>
      <w:t xml:space="preserve">- </w:t>
    </w:r>
    <w:r w:rsidRPr="00B763CB">
      <w:rPr>
        <w:rStyle w:val="Brojstranice"/>
        <w:sz w:val="22"/>
        <w:szCs w:val="22"/>
      </w:rPr>
      <w:fldChar w:fldCharType="begin"/>
    </w:r>
    <w:r w:rsidRPr="00B763CB">
      <w:rPr>
        <w:rStyle w:val="Brojstranice"/>
        <w:sz w:val="22"/>
        <w:szCs w:val="22"/>
      </w:rPr>
      <w:instrText xml:space="preserve">PAGE  </w:instrText>
    </w:r>
    <w:r w:rsidRPr="00B763CB">
      <w:rPr>
        <w:rStyle w:val="Brojstranice"/>
        <w:sz w:val="22"/>
        <w:szCs w:val="22"/>
      </w:rPr>
      <w:fldChar w:fldCharType="separate"/>
    </w:r>
    <w:r w:rsidR="001D3A3A">
      <w:rPr>
        <w:rStyle w:val="Brojstranice"/>
        <w:noProof/>
        <w:sz w:val="22"/>
        <w:szCs w:val="22"/>
      </w:rPr>
      <w:t>4</w:t>
    </w:r>
    <w:r w:rsidRPr="00B763CB">
      <w:rPr>
        <w:rStyle w:val="Brojstranice"/>
        <w:sz w:val="22"/>
        <w:szCs w:val="22"/>
      </w:rPr>
      <w:fldChar w:fldCharType="end"/>
    </w:r>
    <w:r w:rsidRPr="00B763CB">
      <w:rPr>
        <w:rStyle w:val="Brojstranice"/>
        <w:rFonts w:cs="Arial" w:hAnsi="Arial" w:ascii="Arial"/>
        <w:sz w:val="22"/>
        <w:szCs w:val="22"/>
      </w:rPr>
      <w:t xml:space="preserve"> -</w:t>
    </w:r>
  </w:p>
  <w:p w:rsidRDefault="00F6094C" w:rsidP="00F6094C" w:rsidR="00F6094C" w:rsidRPr="00B763CB">
    <w:pPr>
      <w:jc w:val="right"/>
      <w:rPr>
        <w:sz w:val="22"/>
        <w:szCs w:val="22"/>
      </w:rPr>
    </w:pPr>
    <w:r w:rsidRPr="00B763CB">
      <w:rPr>
        <w:sz w:val="22"/>
        <w:szCs w:val="22"/>
      </w:rPr>
      <w:t>P</w:t>
    </w:r>
    <w:r w:rsidR="00671019">
      <w:rPr>
        <w:sz w:val="22"/>
        <w:szCs w:val="22"/>
      </w:rPr>
      <w:t>oslovni broj</w:t>
    </w:r>
    <w:r w:rsidR="00000641">
      <w:rPr>
        <w:sz w:val="22"/>
        <w:szCs w:val="22"/>
      </w:rPr>
      <w:t>:</w:t>
    </w:r>
    <w:r w:rsidR="0094583B">
      <w:rPr>
        <w:sz w:val="22"/>
        <w:szCs w:val="22"/>
      </w:rPr>
      <w:t xml:space="preserve"> 2 St-1081/2016-262</w:t>
    </w:r>
  </w:p>
  <w:p w:rsidRDefault="001A6B5F" w:rsidP="00F6094C" w:rsidR="001A6B5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2A2" w:rsidP="009152A2" w:rsidR="009152A2" w:rsidRPr="0094583B">
    <w:pPr>
      <w:jc w:val="right"/>
      <w:rPr>
        <w:sz w:val="22"/>
        <w:szCs w:val="22"/>
      </w:rPr>
    </w:pPr>
    <w:r w:rsidRPr="0094583B">
      <w:rPr>
        <w:sz w:val="22"/>
        <w:szCs w:val="22"/>
      </w:rPr>
      <w:t xml:space="preserve">  P</w:t>
    </w:r>
    <w:r w:rsidR="0094583B" w:rsidRPr="0094583B">
      <w:rPr>
        <w:sz w:val="22"/>
        <w:szCs w:val="22"/>
      </w:rPr>
      <w:t>oslovni broj: 2 St-1081/2016-262</w:t>
    </w:r>
  </w:p>
  <w:p w:rsidRDefault="009152A2" w:rsidP="0094583B" w:rsidR="009152A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1280423"/>
    <w:multiLevelType w:val="hybridMultilevel"/>
    <w:tmpl w:val="532AE6C0"/>
    <w:lvl w:tplc="71E61DC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0641"/>
    <w:rsid w:val="0000620F"/>
    <w:rsid w:val="0001724C"/>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E3E8D"/>
    <w:rsid w:val="000E53B8"/>
    <w:rsid w:val="000F3E90"/>
    <w:rsid w:val="000F60FD"/>
    <w:rsid w:val="001004F9"/>
    <w:rsid w:val="00110648"/>
    <w:rsid w:val="00110BF6"/>
    <w:rsid w:val="00110E63"/>
    <w:rsid w:val="00114342"/>
    <w:rsid w:val="001176FF"/>
    <w:rsid w:val="00137109"/>
    <w:rsid w:val="00142C08"/>
    <w:rsid w:val="0015169D"/>
    <w:rsid w:val="00152019"/>
    <w:rsid w:val="00152811"/>
    <w:rsid w:val="0015752D"/>
    <w:rsid w:val="00162C67"/>
    <w:rsid w:val="00174B62"/>
    <w:rsid w:val="00183F84"/>
    <w:rsid w:val="001863E2"/>
    <w:rsid w:val="001A2212"/>
    <w:rsid w:val="001A6B5F"/>
    <w:rsid w:val="001B3070"/>
    <w:rsid w:val="001D3A3A"/>
    <w:rsid w:val="001D63A9"/>
    <w:rsid w:val="001D6F9E"/>
    <w:rsid w:val="001D70CF"/>
    <w:rsid w:val="001E0333"/>
    <w:rsid w:val="001E4312"/>
    <w:rsid w:val="001E5700"/>
    <w:rsid w:val="001F3EEE"/>
    <w:rsid w:val="001F7DC0"/>
    <w:rsid w:val="00207641"/>
    <w:rsid w:val="00212B45"/>
    <w:rsid w:val="00214F27"/>
    <w:rsid w:val="002150F7"/>
    <w:rsid w:val="00216A4F"/>
    <w:rsid w:val="00223098"/>
    <w:rsid w:val="0022322C"/>
    <w:rsid w:val="00226C22"/>
    <w:rsid w:val="00227F5D"/>
    <w:rsid w:val="00240A10"/>
    <w:rsid w:val="00243A47"/>
    <w:rsid w:val="002577D3"/>
    <w:rsid w:val="00257DED"/>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6FA2"/>
    <w:rsid w:val="003020E6"/>
    <w:rsid w:val="00303455"/>
    <w:rsid w:val="0030348E"/>
    <w:rsid w:val="00306523"/>
    <w:rsid w:val="003066F8"/>
    <w:rsid w:val="00307DF0"/>
    <w:rsid w:val="00312078"/>
    <w:rsid w:val="0034264E"/>
    <w:rsid w:val="00364963"/>
    <w:rsid w:val="00366B21"/>
    <w:rsid w:val="00367CD6"/>
    <w:rsid w:val="00373239"/>
    <w:rsid w:val="00382406"/>
    <w:rsid w:val="003949F5"/>
    <w:rsid w:val="0039699B"/>
    <w:rsid w:val="0039713D"/>
    <w:rsid w:val="003A12A4"/>
    <w:rsid w:val="003A199E"/>
    <w:rsid w:val="003A26DA"/>
    <w:rsid w:val="003A7029"/>
    <w:rsid w:val="003A7920"/>
    <w:rsid w:val="003B0260"/>
    <w:rsid w:val="003B3F79"/>
    <w:rsid w:val="003B4AC6"/>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1BEF"/>
    <w:rsid w:val="00491920"/>
    <w:rsid w:val="004A2F29"/>
    <w:rsid w:val="004A53BF"/>
    <w:rsid w:val="004A7A94"/>
    <w:rsid w:val="004B5BE6"/>
    <w:rsid w:val="004B5FDA"/>
    <w:rsid w:val="004B629B"/>
    <w:rsid w:val="004C5754"/>
    <w:rsid w:val="004C669C"/>
    <w:rsid w:val="004D1602"/>
    <w:rsid w:val="004D48E7"/>
    <w:rsid w:val="004D702C"/>
    <w:rsid w:val="004E28B8"/>
    <w:rsid w:val="004E600B"/>
    <w:rsid w:val="004F64A7"/>
    <w:rsid w:val="0050433F"/>
    <w:rsid w:val="0051681D"/>
    <w:rsid w:val="00520CA4"/>
    <w:rsid w:val="00532154"/>
    <w:rsid w:val="005333A7"/>
    <w:rsid w:val="005343C1"/>
    <w:rsid w:val="005346BE"/>
    <w:rsid w:val="0053558F"/>
    <w:rsid w:val="00541A32"/>
    <w:rsid w:val="005425E1"/>
    <w:rsid w:val="00552BC2"/>
    <w:rsid w:val="00556B7E"/>
    <w:rsid w:val="0056543A"/>
    <w:rsid w:val="0058144A"/>
    <w:rsid w:val="0058440C"/>
    <w:rsid w:val="00586BE6"/>
    <w:rsid w:val="005A6A45"/>
    <w:rsid w:val="005B49F8"/>
    <w:rsid w:val="005C1AA1"/>
    <w:rsid w:val="005D493C"/>
    <w:rsid w:val="005D7B8D"/>
    <w:rsid w:val="005E0826"/>
    <w:rsid w:val="005F165B"/>
    <w:rsid w:val="00600F72"/>
    <w:rsid w:val="006217CF"/>
    <w:rsid w:val="006238B0"/>
    <w:rsid w:val="0063122E"/>
    <w:rsid w:val="006321BA"/>
    <w:rsid w:val="00632EA7"/>
    <w:rsid w:val="00640599"/>
    <w:rsid w:val="0064498A"/>
    <w:rsid w:val="00644DB2"/>
    <w:rsid w:val="00655BCE"/>
    <w:rsid w:val="0066158C"/>
    <w:rsid w:val="0066391B"/>
    <w:rsid w:val="00671019"/>
    <w:rsid w:val="00682B10"/>
    <w:rsid w:val="00683BAA"/>
    <w:rsid w:val="0068406C"/>
    <w:rsid w:val="00692906"/>
    <w:rsid w:val="006937F0"/>
    <w:rsid w:val="00695236"/>
    <w:rsid w:val="00696A23"/>
    <w:rsid w:val="006A2255"/>
    <w:rsid w:val="006A69C3"/>
    <w:rsid w:val="006B2D33"/>
    <w:rsid w:val="006B693D"/>
    <w:rsid w:val="006B7864"/>
    <w:rsid w:val="006C4421"/>
    <w:rsid w:val="006C6491"/>
    <w:rsid w:val="006D0910"/>
    <w:rsid w:val="006D1696"/>
    <w:rsid w:val="006D5DF5"/>
    <w:rsid w:val="006D749E"/>
    <w:rsid w:val="006F7946"/>
    <w:rsid w:val="00702C1A"/>
    <w:rsid w:val="00713AB6"/>
    <w:rsid w:val="007228EC"/>
    <w:rsid w:val="00723C99"/>
    <w:rsid w:val="007528BB"/>
    <w:rsid w:val="00754859"/>
    <w:rsid w:val="0075729A"/>
    <w:rsid w:val="007611C9"/>
    <w:rsid w:val="007708D8"/>
    <w:rsid w:val="00783D0D"/>
    <w:rsid w:val="007906B0"/>
    <w:rsid w:val="00794073"/>
    <w:rsid w:val="007B07F2"/>
    <w:rsid w:val="007B5A31"/>
    <w:rsid w:val="007C32D8"/>
    <w:rsid w:val="007C60CA"/>
    <w:rsid w:val="007D5CC9"/>
    <w:rsid w:val="007E0EB5"/>
    <w:rsid w:val="007E0FEA"/>
    <w:rsid w:val="007E1212"/>
    <w:rsid w:val="007E67D0"/>
    <w:rsid w:val="007F138F"/>
    <w:rsid w:val="007F2E32"/>
    <w:rsid w:val="007F4866"/>
    <w:rsid w:val="007F6C4D"/>
    <w:rsid w:val="0080794B"/>
    <w:rsid w:val="008160B5"/>
    <w:rsid w:val="008164A6"/>
    <w:rsid w:val="008176A0"/>
    <w:rsid w:val="00817F65"/>
    <w:rsid w:val="00822362"/>
    <w:rsid w:val="00823E51"/>
    <w:rsid w:val="00825ED6"/>
    <w:rsid w:val="0084650A"/>
    <w:rsid w:val="00851E4D"/>
    <w:rsid w:val="00852BBA"/>
    <w:rsid w:val="008545E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4BEC"/>
    <w:rsid w:val="008F61C9"/>
    <w:rsid w:val="00902205"/>
    <w:rsid w:val="009026F9"/>
    <w:rsid w:val="00907BE4"/>
    <w:rsid w:val="009152A2"/>
    <w:rsid w:val="00927D3A"/>
    <w:rsid w:val="009315C4"/>
    <w:rsid w:val="00940F79"/>
    <w:rsid w:val="0094583B"/>
    <w:rsid w:val="00947308"/>
    <w:rsid w:val="00955F60"/>
    <w:rsid w:val="00964D17"/>
    <w:rsid w:val="009700C3"/>
    <w:rsid w:val="009764AF"/>
    <w:rsid w:val="009844CD"/>
    <w:rsid w:val="00984DF4"/>
    <w:rsid w:val="00994C62"/>
    <w:rsid w:val="0099607C"/>
    <w:rsid w:val="009A0F36"/>
    <w:rsid w:val="009A1D4A"/>
    <w:rsid w:val="009C01EC"/>
    <w:rsid w:val="009C39FC"/>
    <w:rsid w:val="009E4B6B"/>
    <w:rsid w:val="009F20EC"/>
    <w:rsid w:val="009F6DC2"/>
    <w:rsid w:val="00A010AB"/>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80821"/>
    <w:rsid w:val="00AB29B4"/>
    <w:rsid w:val="00AB7AB2"/>
    <w:rsid w:val="00AC1647"/>
    <w:rsid w:val="00AD227D"/>
    <w:rsid w:val="00AE052F"/>
    <w:rsid w:val="00AE1A67"/>
    <w:rsid w:val="00AE7F32"/>
    <w:rsid w:val="00AF3A36"/>
    <w:rsid w:val="00AF3FC0"/>
    <w:rsid w:val="00AF4405"/>
    <w:rsid w:val="00AF5DB5"/>
    <w:rsid w:val="00B00E1B"/>
    <w:rsid w:val="00B01820"/>
    <w:rsid w:val="00B0695E"/>
    <w:rsid w:val="00B138E8"/>
    <w:rsid w:val="00B13C8D"/>
    <w:rsid w:val="00B14FC1"/>
    <w:rsid w:val="00B34DF7"/>
    <w:rsid w:val="00B763CB"/>
    <w:rsid w:val="00B86255"/>
    <w:rsid w:val="00B86744"/>
    <w:rsid w:val="00BA0C0C"/>
    <w:rsid w:val="00BA167A"/>
    <w:rsid w:val="00BC1EE1"/>
    <w:rsid w:val="00BC28B6"/>
    <w:rsid w:val="00BC470F"/>
    <w:rsid w:val="00BC5757"/>
    <w:rsid w:val="00BC591E"/>
    <w:rsid w:val="00BD3599"/>
    <w:rsid w:val="00BD3C3F"/>
    <w:rsid w:val="00BD70E4"/>
    <w:rsid w:val="00BE0D79"/>
    <w:rsid w:val="00BE1CE5"/>
    <w:rsid w:val="00BE6A0A"/>
    <w:rsid w:val="00BF4EC9"/>
    <w:rsid w:val="00C025FC"/>
    <w:rsid w:val="00C0363D"/>
    <w:rsid w:val="00C04054"/>
    <w:rsid w:val="00C05DFE"/>
    <w:rsid w:val="00C13944"/>
    <w:rsid w:val="00C17755"/>
    <w:rsid w:val="00C22116"/>
    <w:rsid w:val="00C47DE6"/>
    <w:rsid w:val="00C54811"/>
    <w:rsid w:val="00C569BB"/>
    <w:rsid w:val="00C61A2E"/>
    <w:rsid w:val="00C67F4A"/>
    <w:rsid w:val="00C7534E"/>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16D16"/>
    <w:rsid w:val="00D266DE"/>
    <w:rsid w:val="00D31C92"/>
    <w:rsid w:val="00D31D29"/>
    <w:rsid w:val="00D33475"/>
    <w:rsid w:val="00D42A13"/>
    <w:rsid w:val="00D465A5"/>
    <w:rsid w:val="00D55147"/>
    <w:rsid w:val="00D81221"/>
    <w:rsid w:val="00D83596"/>
    <w:rsid w:val="00D857B3"/>
    <w:rsid w:val="00D90CCD"/>
    <w:rsid w:val="00D9470B"/>
    <w:rsid w:val="00D96A84"/>
    <w:rsid w:val="00D97BE1"/>
    <w:rsid w:val="00DA1193"/>
    <w:rsid w:val="00DA2370"/>
    <w:rsid w:val="00DC74F2"/>
    <w:rsid w:val="00DD4291"/>
    <w:rsid w:val="00DD6237"/>
    <w:rsid w:val="00DD7659"/>
    <w:rsid w:val="00E0041C"/>
    <w:rsid w:val="00E02FEE"/>
    <w:rsid w:val="00E05463"/>
    <w:rsid w:val="00E07BF5"/>
    <w:rsid w:val="00E10836"/>
    <w:rsid w:val="00E1796F"/>
    <w:rsid w:val="00E22B52"/>
    <w:rsid w:val="00E22D84"/>
    <w:rsid w:val="00E26CBE"/>
    <w:rsid w:val="00E319FF"/>
    <w:rsid w:val="00E3445F"/>
    <w:rsid w:val="00E373EA"/>
    <w:rsid w:val="00E4312B"/>
    <w:rsid w:val="00E54B78"/>
    <w:rsid w:val="00E723C8"/>
    <w:rsid w:val="00E74CC5"/>
    <w:rsid w:val="00E76E73"/>
    <w:rsid w:val="00E83655"/>
    <w:rsid w:val="00E92021"/>
    <w:rsid w:val="00EA00A7"/>
    <w:rsid w:val="00EC2289"/>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094C"/>
    <w:rsid w:val="00F66098"/>
    <w:rsid w:val="00F74D73"/>
    <w:rsid w:val="00F75C44"/>
    <w:rsid w:val="00F87BB5"/>
    <w:rsid w:val="00F911DE"/>
    <w:rsid w:val="00FA1C8A"/>
    <w:rsid w:val="00FB17E2"/>
    <w:rsid w:val="00FB44C5"/>
    <w:rsid w:val="00FC3B10"/>
    <w:rsid w:val="00FC71E0"/>
    <w:rsid w:val="00FC7FDD"/>
    <w:rsid w:val="00FD36D9"/>
    <w:rsid w:val="00FE0881"/>
    <w:rsid w:val="00FE102C"/>
    <w:rsid w:val="00FE56AB"/>
    <w:rsid w:val="00FE6AC3"/>
    <w:rsid w:val="00FF6B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styleId="Naslov6" w:type="paragraph">
    <w:name w:val="heading 6"/>
    <w:basedOn w:val="Normal"/>
    <w:next w:val="Normal"/>
    <w:link w:val="Naslov6Char"/>
    <w:qFormat/>
    <w:rsid w:val="001176FF"/>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150F7"/>
    <w:pPr>
      <w:ind w:left="720"/>
      <w:contextualSpacing/>
    </w:pPr>
  </w:style>
  <w:style w:customStyle="true" w:styleId="Naslov6Char" w:type="character">
    <w:name w:val="Naslov 6 Char"/>
    <w:basedOn w:val="Zadanifontodlomka"/>
    <w:link w:val="Naslov6"/>
    <w:rsid w:val="001176FF"/>
    <w:rPr>
      <w:rFonts w:cs="Arial" w:hAnsi="Arial" w:ascii="Arial"/>
      <w:b/>
      <w:bCs/>
      <w:sz w:val="22"/>
      <w:szCs w:val="24"/>
      <w:lang w:eastAsia="en-US"/>
    </w:rPr>
  </w:style>
  <w:style w:styleId="Tekstrezerviranogmjesta" w:type="character">
    <w:name w:val="Placeholder Text"/>
    <w:basedOn w:val="Zadanifontodlomka"/>
    <w:uiPriority w:val="99"/>
    <w:semiHidden/>
    <w:rsid w:val="001D3A3A"/>
    <w:rPr>
      <w:color w:val="808080"/>
      <w:bdr w:space="0" w:sz="0" w:color="auto" w:val="none"/>
      <w:shd w:fill="auto" w:color="auto" w:val="clear"/>
    </w:rPr>
  </w:style>
  <w:style w:customStyle="true" w:styleId="eSPISCCParagraphDefaultFont" w:type="character">
    <w:name w:val="eSPIS_CC_Paragraph Default Font"/>
    <w:basedOn w:val="Zadanifontodlomka"/>
    <w:rsid w:val="001D3A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3A3A"/>
    <w:rPr>
      <w:b/>
      <w:bdr w:space="0" w:sz="0" w:color="auto" w:val="none"/>
      <w:shd w:fill="FFFFCC" w:color="auto" w:val="clear"/>
      <w:lang w:val="hr-HR"/>
    </w:rPr>
  </w:style>
  <w:style w:customStyle="true" w:styleId="PozadinaSvijetloCrvena" w:type="character">
    <w:name w:val="Pozadina_SvijetloCrvena"/>
    <w:basedOn w:val="eSPISCCParagraphDefaultFont"/>
    <w:rsid w:val="001D3A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3A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styleId="Naslov6" w:type="paragraph">
    <w:name w:val="heading 6"/>
    <w:basedOn w:val="Normal"/>
    <w:next w:val="Normal"/>
    <w:link w:val="Naslov6Char"/>
    <w:qFormat/>
    <w:rsid w:val="001176FF"/>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2150F7"/>
    <w:pPr>
      <w:ind w:left="720"/>
      <w:contextualSpacing/>
    </w:pPr>
  </w:style>
  <w:style w:customStyle="1" w:styleId="Naslov6Char" w:type="character">
    <w:name w:val="Naslov 6 Char"/>
    <w:basedOn w:val="Zadanifontodlomka"/>
    <w:link w:val="Naslov6"/>
    <w:rsid w:val="001176FF"/>
    <w:rPr>
      <w:rFonts w:ascii="Arial" w:cs="Arial" w:hAnsi="Arial"/>
      <w:b/>
      <w:bCs/>
      <w:sz w:val="22"/>
      <w:szCs w:val="24"/>
      <w:lang w:eastAsia="en-US"/>
    </w:rPr>
  </w:style>
  <w:style w:styleId="Tekstrezerviranogmjesta" w:type="character">
    <w:name w:val="Placeholder Text"/>
    <w:basedOn w:val="Zadanifontodlomka"/>
    <w:uiPriority w:val="99"/>
    <w:semiHidden/>
    <w:rsid w:val="001D3A3A"/>
    <w:rPr>
      <w:color w:val="808080"/>
      <w:bdr w:color="auto" w:space="0" w:sz="0" w:val="none"/>
      <w:shd w:color="auto" w:fill="auto" w:val="clear"/>
    </w:rPr>
  </w:style>
  <w:style w:customStyle="1" w:styleId="eSPISCCParagraphDefaultFont" w:type="character">
    <w:name w:val="eSPIS_CC_Paragraph Default Font"/>
    <w:basedOn w:val="Zadanifontodlomka"/>
    <w:rsid w:val="001D3A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D3A3A"/>
    <w:rPr>
      <w:b/>
      <w:bdr w:color="auto" w:space="0" w:sz="0" w:val="none"/>
      <w:shd w:color="auto" w:fill="FFFFCC" w:val="clear"/>
      <w:lang w:val="hr-HR"/>
    </w:rPr>
  </w:style>
  <w:style w:customStyle="1" w:styleId="PozadinaSvijetloCrvena" w:type="character">
    <w:name w:val="Pozadina_SvijetloCrvena"/>
    <w:basedOn w:val="eSPISCCParagraphDefaultFont"/>
    <w:rsid w:val="001D3A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D3A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81822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7DBA31-8390-427A-9714-DA2ADFC33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1834</properties:Words>
  <properties:Characters>10383</properties:Characters>
  <properties:Lines>177</properties:Lines>
  <properties:Paragraphs>34</properties:Paragraphs>
  <properties:TotalTime>313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2018-07-04T03:52:00Z</dcterms:created>
  <dc:creator>Ardena Bajlo</dc:creator>
  <cp:lastModifiedBy>Merlina Klišmanić</cp:lastModifiedBy>
  <cp:lastPrinted>2018-07-05T10:33:00Z</cp:lastPrinted>
  <dcterms:modified xmlns:xsi="http://www.w3.org/2001/XMLSchema-instance" xsi:type="dcterms:W3CDTF">2018-07-05T11:01:00Z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(St-1081-16 odbijanje prijedloga za ODGODU PRODAJE 5.7.2018.docx)</vt:lpwstr>
  </prop:property>
  <prop:property name="CC_coloring" pid="4" fmtid="{D5CDD505-2E9C-101B-9397-08002B2CF9AE}">
    <vt:bool>false</vt:bool>
  </prop:property>
  <prop:property name="BrojStranica" pid="5" fmtid="{D5CDD505-2E9C-101B-9397-08002B2CF9AE}">
    <vt:i4>4</vt:i4>
  </prop:property>
</prop:Properties>
</file>