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cea3" w14:paraId="19dcea3" w:rsidRDefault="006C6CE1" w:rsidP="002A163D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1F2111">
        <w:rPr>
          <w:rFonts w:cs="Times New Roman" w:eastAsia="Times New Roman"/>
          <w:szCs w:val="24"/>
          <w:lang w:eastAsia="hr-HR"/>
        </w:rPr>
        <w:t>CASADRIA NEKRETNINE</w:t>
      </w:r>
      <w:r w:rsidR="00D25E6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304548">
        <w:rPr>
          <w:rFonts w:cs="Times New Roman" w:eastAsia="Times New Roman"/>
          <w:szCs w:val="24"/>
          <w:lang w:eastAsia="hr-HR"/>
        </w:rPr>
        <w:t xml:space="preserve">Pula, </w:t>
      </w:r>
      <w:r w:rsidR="001F2111">
        <w:rPr>
          <w:rFonts w:cs="Times New Roman" w:eastAsia="Times New Roman"/>
          <w:szCs w:val="24"/>
          <w:lang w:eastAsia="hr-HR"/>
        </w:rPr>
        <w:t>Kapitolinski trg 9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1F2111">
        <w:rPr>
          <w:rFonts w:cs="Times New Roman" w:eastAsia="Times New Roman"/>
          <w:szCs w:val="24"/>
          <w:lang w:eastAsia="hr-HR"/>
        </w:rPr>
        <w:t>65318385986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1F2111" w:rsidRPr="001F2111">
        <w:rPr>
          <w:rFonts w:cs="Times New Roman" w:eastAsia="Times New Roman"/>
          <w:szCs w:val="24"/>
          <w:lang w:eastAsia="hr-HR"/>
        </w:rPr>
        <w:t>130020091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026256">
        <w:rPr>
          <w:rFonts w:cs="Times New Roman" w:eastAsia="Times New Roman"/>
          <w:szCs w:val="24"/>
          <w:lang w:eastAsia="hr-HR"/>
        </w:rPr>
        <w:t>30</w:t>
      </w:r>
      <w:r w:rsidR="00304548">
        <w:rPr>
          <w:rFonts w:cs="Times New Roman" w:eastAsia="Times New Roman"/>
          <w:szCs w:val="24"/>
          <w:lang w:eastAsia="hr-HR"/>
        </w:rPr>
        <w:t>. kolovoza</w:t>
      </w:r>
      <w:r w:rsidR="00E726A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510E1">
        <w:rPr>
          <w:rFonts w:cs="Times New Roman" w:eastAsia="Times New Roman"/>
          <w:szCs w:val="24"/>
          <w:lang w:eastAsia="hr-HR"/>
        </w:rPr>
        <w:t xml:space="preserve">CASADRIA NEKRETNINE d. o. o. Pula, Kapitolinski trg 9, OIB 65318385986, MBS </w:t>
      </w:r>
      <w:r w:rsidR="007510E1" w:rsidRPr="001F2111">
        <w:rPr>
          <w:rFonts w:cs="Times New Roman" w:eastAsia="Times New Roman"/>
          <w:szCs w:val="24"/>
          <w:lang w:eastAsia="hr-HR"/>
        </w:rPr>
        <w:t>130020091</w:t>
      </w:r>
      <w:r w:rsidR="00926E92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AC1049">
        <w:rPr>
          <w:rFonts w:cs="Times New Roman" w:eastAsia="Times New Roman"/>
          <w:szCs w:val="24"/>
          <w:lang w:eastAsia="hr-HR"/>
        </w:rPr>
        <w:t>7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AC1049">
        <w:rPr>
          <w:rFonts w:cs="Times New Roman" w:eastAsia="Times New Roman"/>
          <w:szCs w:val="24"/>
          <w:lang w:eastAsia="hr-HR"/>
        </w:rPr>
        <w:t>kolovoza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654A78">
        <w:rPr>
          <w:szCs w:val="24"/>
        </w:rPr>
        <w:t>7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654A78">
        <w:rPr>
          <w:rFonts w:cs="Times New Roman" w:eastAsia="Times New Roman"/>
          <w:szCs w:val="24"/>
          <w:lang w:eastAsia="hr-HR"/>
        </w:rPr>
        <w:t>kolovoza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7510E1">
        <w:rPr>
          <w:szCs w:val="24"/>
        </w:rPr>
        <w:t>51.913,25</w:t>
      </w:r>
      <w:r w:rsidR="008B68FB">
        <w:rPr>
          <w:szCs w:val="24"/>
        </w:rPr>
        <w:t xml:space="preserve"> </w:t>
      </w:r>
      <w:r w:rsidR="00FD2366">
        <w:rPr>
          <w:szCs w:val="24"/>
        </w:rPr>
        <w:t>kn</w:t>
      </w:r>
      <w:r w:rsidRPr="001956FD">
        <w:rPr>
          <w:szCs w:val="24"/>
        </w:rPr>
        <w:t>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7866FC">
        <w:rPr>
          <w:rFonts w:cs="Times New Roman" w:eastAsia="Times New Roman"/>
          <w:szCs w:val="24"/>
          <w:lang w:eastAsia="hr-HR"/>
        </w:rPr>
        <w:t>297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7866FC">
        <w:rPr>
          <w:rFonts w:cs="Times New Roman" w:eastAsia="Times New Roman"/>
          <w:szCs w:val="24"/>
          <w:lang w:eastAsia="hr-HR"/>
        </w:rPr>
        <w:t>297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026256">
        <w:rPr>
          <w:szCs w:val="24"/>
        </w:rPr>
        <w:t>30</w:t>
      </w:r>
      <w:r w:rsidR="00043EB8">
        <w:rPr>
          <w:szCs w:val="24"/>
        </w:rPr>
        <w:t>. kolovoza</w:t>
      </w:r>
      <w:r w:rsidR="00E726AA"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110845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0AD" w:rsidR="007C50AD">
      <w:r>
        <w:separator/>
      </w:r>
    </w:p>
  </w:endnote>
  <w:endnote w:id="0" w:type="continuationSeparator">
    <w:p w:rsidRDefault="007C50AD" w:rsidR="007C5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0AD" w:rsidR="007C50AD">
      <w:r>
        <w:separator/>
      </w:r>
    </w:p>
  </w:footnote>
  <w:footnote w:id="0" w:type="continuationSeparator">
    <w:p w:rsidRDefault="007C50AD" w:rsidR="007C5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1F2111">
      <w:t>297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26256"/>
    <w:rsid w:val="00043EB8"/>
    <w:rsid w:val="000777F5"/>
    <w:rsid w:val="000905CA"/>
    <w:rsid w:val="000B38EF"/>
    <w:rsid w:val="000E7331"/>
    <w:rsid w:val="00110845"/>
    <w:rsid w:val="0011120B"/>
    <w:rsid w:val="0013620C"/>
    <w:rsid w:val="00142EF0"/>
    <w:rsid w:val="001457D9"/>
    <w:rsid w:val="00150A27"/>
    <w:rsid w:val="001647FF"/>
    <w:rsid w:val="001956FD"/>
    <w:rsid w:val="001F2111"/>
    <w:rsid w:val="00214288"/>
    <w:rsid w:val="002521B4"/>
    <w:rsid w:val="00264121"/>
    <w:rsid w:val="002A163D"/>
    <w:rsid w:val="002E2147"/>
    <w:rsid w:val="0030002A"/>
    <w:rsid w:val="00304548"/>
    <w:rsid w:val="00410B17"/>
    <w:rsid w:val="00585B5F"/>
    <w:rsid w:val="00590A49"/>
    <w:rsid w:val="005937DE"/>
    <w:rsid w:val="005C0129"/>
    <w:rsid w:val="006171E9"/>
    <w:rsid w:val="00625144"/>
    <w:rsid w:val="00654A78"/>
    <w:rsid w:val="00663A14"/>
    <w:rsid w:val="006B26BC"/>
    <w:rsid w:val="006C6CE1"/>
    <w:rsid w:val="00700448"/>
    <w:rsid w:val="0073627D"/>
    <w:rsid w:val="007510E1"/>
    <w:rsid w:val="0076631E"/>
    <w:rsid w:val="007866FC"/>
    <w:rsid w:val="007C50AD"/>
    <w:rsid w:val="00853B51"/>
    <w:rsid w:val="00872DA7"/>
    <w:rsid w:val="008B68FB"/>
    <w:rsid w:val="008D53C8"/>
    <w:rsid w:val="00910D08"/>
    <w:rsid w:val="00926E92"/>
    <w:rsid w:val="009676C7"/>
    <w:rsid w:val="00AC1049"/>
    <w:rsid w:val="00B86642"/>
    <w:rsid w:val="00BF2741"/>
    <w:rsid w:val="00C136C9"/>
    <w:rsid w:val="00C15607"/>
    <w:rsid w:val="00C16443"/>
    <w:rsid w:val="00C67B16"/>
    <w:rsid w:val="00CC3FAA"/>
    <w:rsid w:val="00CE0665"/>
    <w:rsid w:val="00D238EC"/>
    <w:rsid w:val="00D25E66"/>
    <w:rsid w:val="00D36959"/>
    <w:rsid w:val="00D471C7"/>
    <w:rsid w:val="00D660E4"/>
    <w:rsid w:val="00D710C8"/>
    <w:rsid w:val="00DA0ABF"/>
    <w:rsid w:val="00DA1E95"/>
    <w:rsid w:val="00DE03C8"/>
    <w:rsid w:val="00DF454C"/>
    <w:rsid w:val="00E40ACD"/>
    <w:rsid w:val="00E52D77"/>
    <w:rsid w:val="00E56563"/>
    <w:rsid w:val="00E726AA"/>
    <w:rsid w:val="00E845EC"/>
    <w:rsid w:val="00E90AC2"/>
    <w:rsid w:val="00F76BB9"/>
    <w:rsid w:val="00F93B3E"/>
    <w:rsid w:val="00F9400E"/>
    <w:rsid w:val="00FD23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85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B5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8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84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85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B5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8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84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St-297/2018</izvorni_sadrzaj>
    <derivirana_varijabla naziv="DomainObject.Predmet.OznakaBroj_1">St-297/2018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CASADRIA NEKRETNINE d.o.o. PULA</izvorni_sadrzaj>
    <derivirana_varijabla naziv="DomainObject.Predmet.ProtustrankaFormated_1">  CASADRIA NEKRETNINE d.o.o. PULA</derivirana_varijabla>
  </DomainObject.Predmet.ProtustrankaFormated>
  <DomainObject.Predmet.ProtustrankaFormatedOIB>
    <izvorni_sadrzaj>  CASADRIA NEKRETNINE d.o.o. PULA, OIB 65318385986</izvorni_sadrzaj>
    <derivirana_varijabla naziv="DomainObject.Predmet.ProtustrankaFormatedOIB_1">  CASADRIA NEKRETNINE d.o.o. PULA, OIB 65318385986</derivirana_varijabla>
  </DomainObject.Predmet.ProtustrankaFormatedOIB>
  <DomainObject.Predmet.ProtustrankaFormatedWithAdress>
    <izvorni_sadrzaj> CASADRIA NEKRETNINE d.o.o. PULA, Kapitolinski trg 9, 52100 Pula</izvorni_sadrzaj>
    <derivirana_varijabla naziv="DomainObject.Predmet.ProtustrankaFormatedWithAdress_1"> CASADRIA NEKRETNINE d.o.o. PULA, Kapitolinski trg 9, 52100 Pula</derivirana_varijabla>
  </DomainObject.Predmet.ProtustrankaFormatedWithAdress>
  <DomainObject.Predmet.ProtustrankaFormatedWithAdressOIB>
    <izvorni_sadrzaj> CASADRIA NEKRETNINE d.o.o. PULA, OIB 65318385986, Kapitolinski trg 9, 52100 Pula</izvorni_sadrzaj>
    <derivirana_varijabla naziv="DomainObject.Predmet.ProtustrankaFormatedWithAdressOIB_1"> CASADRIA NEKRETNINE d.o.o. PULA, OIB 65318385986, Kapitolinski trg 9, 52100 Pula</derivirana_varijabla>
  </DomainObject.Predmet.ProtustrankaFormatedWithAdressOIB>
  <DomainObject.Predmet.ProtustrankaWithAdress>
    <izvorni_sadrzaj>CASADRIA NEKRETNINE d.o.o. PULA Kapitolinski trg 9, 52100 Pula</izvorni_sadrzaj>
    <derivirana_varijabla naziv="DomainObject.Predmet.ProtustrankaWithAdress_1">CASADRIA NEKRETNINE d.o.o. PULA Kapitolinski trg 9, 52100 Pula</derivirana_varijabla>
  </DomainObject.Predmet.ProtustrankaWithAdress>
  <DomainObject.Predmet.ProtustrankaWithAdressOIB>
    <izvorni_sadrzaj>CASADRIA NEKRETNINE d.o.o. PULA, OIB 65318385986, Kapitolinski trg 9, 52100 Pula</izvorni_sadrzaj>
    <derivirana_varijabla naziv="DomainObject.Predmet.ProtustrankaWithAdressOIB_1">CASADRIA NEKRETNINE d.o.o. PULA, OIB 65318385986, Kapitolinski trg 9, 52100 Pula</derivirana_varijabla>
  </DomainObject.Predmet.ProtustrankaWithAdressOIB>
  <DomainObject.Predmet.ProtustrankaNazivFormated>
    <izvorni_sadrzaj>CASADRIA NEKRETNINE d.o.o. PULA</izvorni_sadrzaj>
    <derivirana_varijabla naziv="DomainObject.Predmet.ProtustrankaNazivFormated_1">CASADRIA NEKRETNINE d.o.o. PULA</derivirana_varijabla>
  </DomainObject.Predmet.ProtustrankaNazivFormated>
  <DomainObject.Predmet.ProtustrankaNazivFormatedOIB>
    <izvorni_sadrzaj>CASADRIA NEKRETNINE d.o.o. PULA, OIB 65318385986</izvorni_sadrzaj>
    <derivirana_varijabla naziv="DomainObject.Predmet.ProtustrankaNazivFormatedOIB_1">CASADRIA NEKRETNINE d.o.o. PULA, OIB 65318385986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Kapitolinski trg 9, 52100 Pula</izvorni_sadrzaj>
    <derivirana_varijabla naziv="DomainObject.Predmet.StrankaFormatedWithAdress_1"> FINANCIJSKA AGENCIJA, RC RIJEKA, PODRUŽNICA PULA, PULA, Kapitolinski trg 9, 52100 Pula</derivirana_varijabla>
  </DomainObject.Predmet.StrankaFormatedWithAdress>
  <DomainObject.Predmet.StrankaFormatedWithAdressOIB>
    <izvorni_sadrzaj> FINANCIJSKA AGENCIJA, RC RIJEKA, PODRUŽNICA PULA, PULA, OIB 85821130368, Kapitolinski trg 9, 52100 Pula</izvorni_sadrzaj>
    <derivirana_varijabla naziv="DomainObject.Predmet.StrankaFormatedWithAdressOIB_1"> FINANCIJSKA AGENCIJA, RC RIJEKA, PODRUŽNICA PULA, PULA, OIB 85821130368, Kapitolinski trg 9, 52100 Pula</derivirana_varijabla>
  </DomainObject.Predmet.StrankaFormatedWithAdressOIB>
  <DomainObject.Predmet.StrankaWithAdress>
    <izvorni_sadrzaj>FINANCIJSKA AGENCIJA, RC RIJEKA, PODRUŽNICA PULA, PULA Kapitolinski trg 9,52100 Pula</izvorni_sadrzaj>
    <derivirana_varijabla naziv="DomainObject.Predmet.StrankaWithAdress_1">FINANCIJSKA AGENCIJA, RC RIJEKA, PODRUŽNICA PULA, PULA Kapitolinski trg 9,52100 Pula</derivirana_varijabla>
  </DomainObject.Predmet.StrankaWithAdress>
  <DomainObject.Predmet.StrankaWithAdressOIB>
    <izvorni_sadrzaj>FINANCIJSKA AGENCIJA, RC RIJEKA, PODRUŽNICA PULA, PULA, OIB 85821130368, Kapitolinski trg 9,52100 Pula</izvorni_sadrzaj>
    <derivirana_varijabla naziv="DomainObject.Predmet.StrankaWithAdressOIB_1">FINANCIJSKA AGENCIJA, RC RIJEKA, PODRUŽNICA PULA, PULA, OIB 85821130368, Kapitolinski trg 9,52100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51913.25</izvorni_sadrzaj>
    <derivirana_varijabla naziv="DomainObject.Predmet.TrenutnaVrijednost_1">51913.25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Kapitolinski trg 9, 52100 Pula</item>
    </izvorni_sadrzaj>
    <derivirana_varijabla naziv="DomainObject.Predmet.StrankaListFormatedWithAdress_1">
      <item>FINANCIJSKA AGENCIJA, RC RIJEKA, PODRUŽNICA PULA, PULA, Kapitolinski trg 9, 52100 Pula</item>
    </derivirana_varijabla>
  </DomainObject.Predmet.StrankaListFormatedWithAdress>
  <DomainObject.Predmet.StrankaListFormatedWithAdressOIB>
    <izvorni_sadrzaj>
      <item>FINANCIJSKA AGENCIJA, RC RIJEKA, PODRUŽNICA PULA, PULA, OIB 85821130368, Kapitolinski trg 9, 52100 Pula</item>
    </izvorni_sadrzaj>
    <derivirana_varijabla naziv="DomainObject.Predmet.StrankaListFormatedWithAdressOIB_1">
      <item>FINANCIJSKA AGENCIJA, RC RIJEKA, PODRUŽNICA PULA, PULA, OIB 85821130368, Kapitolinski trg 9,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CASADRIA NEKRETNINE d.o.o. PULA</item>
    </izvorni_sadrzaj>
    <derivirana_varijabla naziv="DomainObject.Predmet.ProtuStrankaListFormated_1">
      <item>CASADRIA NEKRETNINE d.o.o. PULA</item>
    </derivirana_varijabla>
  </DomainObject.Predmet.ProtuStrankaListFormated>
  <DomainObject.Predmet.ProtuStrankaListFormatedOIB>
    <izvorni_sadrzaj>
      <item>CASADRIA NEKRETNINE d.o.o. PULA, OIB 65318385986</item>
    </izvorni_sadrzaj>
    <derivirana_varijabla naziv="DomainObject.Predmet.ProtuStrankaListFormatedOIB_1">
      <item>CASADRIA NEKRETNINE d.o.o. PULA, OIB 65318385986</item>
    </derivirana_varijabla>
  </DomainObject.Predmet.ProtuStrankaListFormatedOIB>
  <DomainObject.Predmet.ProtuStrankaListFormatedWithAdress>
    <izvorni_sadrzaj>
      <item>CASADRIA NEKRETNINE d.o.o. PULA, Kapitolinski trg 9, 52100 Pula</item>
    </izvorni_sadrzaj>
    <derivirana_varijabla naziv="DomainObject.Predmet.ProtuStrankaListFormatedWithAdress_1">
      <item>CASADRIA NEKRETNINE d.o.o. PULA, Kapitolinski trg 9, 52100 Pula</item>
    </derivirana_varijabla>
  </DomainObject.Predmet.ProtuStrankaListFormatedWithAdress>
  <DomainObject.Predmet.ProtuStrankaListFormatedWithAdressOIB>
    <izvorni_sadrzaj>
      <item>CASADRIA NEKRETNINE d.o.o. PULA, OIB 65318385986, Kapitolinski trg 9, 52100 Pula</item>
    </izvorni_sadrzaj>
    <derivirana_varijabla naziv="DomainObject.Predmet.ProtuStrankaListFormatedWithAdressOIB_1">
      <item>CASADRIA NEKRETNINE d.o.o. PULA, OIB 65318385986, Kapitolinski trg 9, 52100 Pula</item>
    </derivirana_varijabla>
  </DomainObject.Predmet.ProtuStrankaListFormatedWithAdressOIB>
  <DomainObject.Predmet.ProtuStrankaListNazivFormated>
    <izvorni_sadrzaj>
      <item>CASADRIA NEKRETNINE d.o.o. PULA</item>
    </izvorni_sadrzaj>
    <derivirana_varijabla naziv="DomainObject.Predmet.ProtuStrankaListNazivFormated_1">
      <item>CASADRIA NEKRETNINE d.o.o. PULA</item>
    </derivirana_varijabla>
  </DomainObject.Predmet.ProtuStrankaListNazivFormated>
  <DomainObject.Predmet.ProtuStrankaListNazivFormatedOIB>
    <izvorni_sadrzaj>
      <item>CASADRIA NEKRETNINE d.o.o. PULA, OIB 65318385986</item>
    </izvorni_sadrzaj>
    <derivirana_varijabla naziv="DomainObject.Predmet.ProtuStrankaListNazivFormatedOIB_1">
      <item>CASADRIA NEKRETNINE d.o.o. PULA, OIB 65318385986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CASADRIA NEKRETNINE d.o.o. PULA</izvorni_sadrzaj>
    <derivirana_varijabla naziv="DomainObject.Predmet.ProtustrankaIDrugi_1">CASADRIA NEKRETNINE d.o.o. PULA</derivirana_varijabla>
  </DomainObject.Predmet.ProtustrankaIDrugi>
  <DomainObject.Predmet.StrankaIDrugiAdressOIB>
    <izvorni_sadrzaj>FINANCIJSKA AGENCIJA, RC RIJEKA, PODRUŽNICA PULA, PULA, OIB 85821130368, Kapitolinski trg 9, 52100 Pula</izvorni_sadrzaj>
    <derivirana_varijabla naziv="DomainObject.Predmet.StrankaIDrugiAdressOIB_1">FINANCIJSKA AGENCIJA, RC RIJEKA, PODRUŽNICA PULA, PULA, OIB 85821130368, Kapitolinski trg 9, 52100 Pula</derivirana_varijabla>
  </DomainObject.Predmet.StrankaIDrugiAdressOIB>
  <DomainObject.Predmet.ProtustrankaIDrugiAdressOIB>
    <izvorni_sadrzaj>CASADRIA NEKRETNINE d.o.o. PULA, OIB 65318385986, Kapitolinski trg 9, 52100 Pula</izvorni_sadrzaj>
    <derivirana_varijabla naziv="DomainObject.Predmet.ProtustrankaIDrugiAdressOIB_1">CASADRIA NEKRETNINE d.o.o. PULA, OIB 65318385986, Kapitolinski trg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CASADRIA NEKRETNINE d.o.o. PULA</item>
    </izvorni_sadrzaj>
    <derivirana_varijabla naziv="DomainObject.Predmet.SudioniciListNaziv_1">
      <item>FINANCIJSKA AGENCIJA, RC RIJEKA, PODRUŽNICA PULA, PULA</item>
      <item>CASADRIA NEKRETNINE d.o.o. PULA</item>
    </derivirana_varijabla>
  </DomainObject.Predmet.SudioniciListNaziv>
  <DomainObject.Predmet.SudioniciListAdressOIB>
    <izvorni_sadrzaj>
      <item>FINANCIJSKA AGENCIJA, RC RIJEKA, PODRUŽNICA PULA, PULA, OIB 85821130368, Kapitolinski trg 9,52100 Pula</item>
      <item>CASADRIA NEKRETNINE d.o.o. PULA, OIB 65318385986, Kapitolinski trg 9,52100 Pula</item>
    </izvorni_sadrzaj>
    <derivirana_varijabla naziv="DomainObject.Predmet.SudioniciListAdressOIB_1">
      <item>FINANCIJSKA AGENCIJA, RC RIJEKA, PODRUŽNICA PULA, PULA, OIB 85821130368, Kapitolinski trg 9,52100 Pula</item>
      <item>CASADRIA NEKRETNINE d.o.o. PULA, OIB 65318385986, Kapitolinski trg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65318385986</item>
    </izvorni_sadrzaj>
    <derivirana_varijabla naziv="DomainObject.Predmet.SudioniciListNazivOIB_1">
      <item>, OIB 85821130368</item>
      <item>, OIB 65318385986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2690</properties:Characters>
  <properties:Lines>51</properties:Lines>
  <properties:Paragraphs>12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2018-06-29T05:45:00Z</dcterms:created>
  <dc:creator>Ana Jeromela</dc:creator>
  <cp:lastModifiedBy>Ana Jeromela</cp:lastModifiedBy>
  <cp:lastPrinted>2018-08-30T11:59:00Z</cp:lastPrinted>
  <dcterms:modified xmlns:xsi="http://www.w3.org/2001/XMLSchema-instance" xsi:type="dcterms:W3CDTF">2018-08-30T11:59:00Z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297-18 CASADRIA NEKRETNINE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