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c705" w14:paraId="2aec705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A71BC" w:rsidP="00150970" w:rsidR="00CA71BC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C3042C" w:rsidP="00C3042C" w:rsidR="00C3042C">
      <w:pPr>
        <w:jc w:val="both"/>
        <w:rPr>
          <w:b/>
          <w:bCs/>
        </w:rPr>
      </w:pPr>
    </w:p>
    <w:p w:rsidRDefault="005D0E69" w:rsidP="00C3042C" w:rsidR="005D0E69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</w:t>
      </w:r>
      <w:r w:rsidR="001E6126">
        <w:t xml:space="preserve">u stečajnom postupku nad </w:t>
      </w:r>
      <w:r w:rsidR="00396651">
        <w:t>stečajnom masom iza TOP d.d. Osijek za unutarnju i vanjsku trgovinu, u stečaju, Osijek, Kardinala A. Stepinca 4, MBS 030179260, OIB 71160806423</w:t>
      </w:r>
      <w:r w:rsidRPr="00E73F94">
        <w:t>,</w:t>
      </w:r>
      <w:r>
        <w:t xml:space="preserve"> </w:t>
      </w:r>
      <w:r w:rsidRPr="00F870B7">
        <w:t>dana</w:t>
      </w:r>
      <w:r w:rsidR="00396651">
        <w:t xml:space="preserve"> 24. listopada</w:t>
      </w:r>
      <w:r w:rsidR="000806E6">
        <w:t xml:space="preserve"> 2018. </w:t>
      </w:r>
    </w:p>
    <w:p w:rsidRDefault="005D0E69" w:rsidP="002A6AA5" w:rsidR="005D0E69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C53FBD" w:rsidP="006361ED" w:rsidR="00C53FBD">
      <w:pPr>
        <w:pStyle w:val="Tijeloteksta"/>
        <w:rPr>
          <w:b/>
          <w:bCs/>
        </w:rPr>
      </w:pPr>
    </w:p>
    <w:p w:rsidRDefault="00CA71BC" w:rsidP="006361ED" w:rsidR="00CA71BC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E6126">
        <w:t xml:space="preserve">čajni postupak nad </w:t>
      </w:r>
      <w:r w:rsidR="00396651">
        <w:t>stečajnom masom iza TOP d.d. Osijek za unutarnju i vanjsku trgovinu, u stečaju, Osijek, Kardinala A. Stepinca 4, MBS 030179260, OIB 71160806423</w:t>
      </w:r>
      <w:r w:rsidR="001E6126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2A6AA5" w:rsidR="00C53FBD">
      <w:pPr>
        <w:pStyle w:val="Tijeloteksta"/>
        <w:numPr>
          <w:ilvl w:val="0"/>
          <w:numId w:val="1"/>
        </w:numPr>
        <w:jc w:val="left"/>
      </w:pPr>
      <w:r>
        <w:t>N</w:t>
      </w:r>
      <w:r w:rsidR="00D47A20">
        <w:t xml:space="preserve">alaže se registru Trgovačkog suda u Osijeku brisanje stečajne mase iza </w:t>
      </w:r>
      <w:r w:rsidR="00396651">
        <w:t>TOP d.d. Osijek za unutarnju i vanjsku trgovinu, u stečaju, Osijek, Kardinala A. Stepinca 4, MBS 030179260, OIB 71160806423</w:t>
      </w:r>
      <w:r w:rsidR="00D47A20">
        <w:t xml:space="preserve">, nakon pravomoćnosti ovog rješenja. </w:t>
      </w:r>
    </w:p>
    <w:p w:rsidRDefault="00D47A20" w:rsidP="00D47A20" w:rsidR="00D47A20">
      <w:pPr>
        <w:pStyle w:val="Tijeloteksta"/>
        <w:jc w:val="left"/>
      </w:pPr>
    </w:p>
    <w:p w:rsidRDefault="00CA71BC" w:rsidP="00D47A20" w:rsidR="00CA71BC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C53FBD" w:rsidP="00AE5908" w:rsidR="00C53FBD">
      <w:pPr>
        <w:pStyle w:val="Tijeloteksta"/>
        <w:rPr>
          <w:b/>
          <w:bCs/>
        </w:rPr>
      </w:pPr>
    </w:p>
    <w:p w:rsidRDefault="00CA71BC" w:rsidP="00AE5908" w:rsidR="00CA71BC">
      <w:pPr>
        <w:pStyle w:val="Tijeloteksta"/>
        <w:rPr>
          <w:b/>
          <w:bCs/>
        </w:rPr>
      </w:pPr>
    </w:p>
    <w:p w:rsidRDefault="0012559C" w:rsidP="00CD4E0E" w:rsidR="0012559C">
      <w:pPr>
        <w:pStyle w:val="Tijeloteksta"/>
        <w:ind w:firstLine="708"/>
      </w:pPr>
      <w:r>
        <w:t>Rješenjem ovog suda St-</w:t>
      </w:r>
      <w:r w:rsidR="00396651">
        <w:t>949/16-287 od 19.10.2</w:t>
      </w:r>
      <w:r>
        <w:t xml:space="preserve">016. određen je nastavak stečajnog postupka nad </w:t>
      </w:r>
      <w:r w:rsidR="00396651">
        <w:t>stečajnom masom iza TOP d.d. Osijek za unutarnju i vanjsku trgovinu, u stečaju, Osijek, Kardinala A. Stepinca 4</w:t>
      </w:r>
      <w:r>
        <w:t>, radi naknadno pronađene imovine koja ulazi u stečajnu masu i naknadne diobe.  Nastavak stečajnog postupka određen je nakon što je stečajn</w:t>
      </w:r>
      <w:r w:rsidR="00CD4E0E">
        <w:t>i upravitelj dužnika izvijestio</w:t>
      </w:r>
      <w:r>
        <w:t xml:space="preserve"> sud da je nakon zaključenja stečajnog postupka nad dužnikom pronađena imovina koja čini stečajnu masu i to nekretnine upisane u </w:t>
      </w:r>
      <w:r w:rsidR="00CD4E0E">
        <w:t xml:space="preserve">zk.ul. 12354 k.o. Osijek, etažno vlasništvo E-17 1. 1E drugi kat koja se sastoji iz jedne kancelarije sa 28,48 m2, kancelarije sa 28,86 m2, kancelarije sa 29,05 m2, a stečajni dužnik je vlasnik u 40 % navedene nekretnine. </w:t>
      </w:r>
      <w:r w:rsidR="003B12E3">
        <w:t xml:space="preserve"> </w:t>
      </w:r>
    </w:p>
    <w:p w:rsidRDefault="005D0E69" w:rsidP="002A6AA5" w:rsidR="005D0E69">
      <w:pPr>
        <w:pStyle w:val="Tijeloteksta"/>
      </w:pPr>
    </w:p>
    <w:p w:rsidRDefault="003B12E3" w:rsidP="002A6AA5" w:rsidR="00CD4E0E">
      <w:pPr>
        <w:pStyle w:val="Tijeloteksta"/>
      </w:pPr>
      <w:r>
        <w:tab/>
      </w:r>
      <w:r w:rsidR="00CD4E0E">
        <w:t xml:space="preserve">Nekretnine koje  su činile stečajnu masu dužnika, budući nisu bile opterećene razlučnim pravom, unovčavao je stečajni upravitelj  prikupljanjem pisanih ponuda uz isticanje početne cijene. </w:t>
      </w:r>
    </w:p>
    <w:p w:rsidRDefault="00CD4E0E" w:rsidP="002A6AA5" w:rsidR="00CD4E0E">
      <w:pPr>
        <w:pStyle w:val="Tijeloteksta"/>
      </w:pPr>
    </w:p>
    <w:p w:rsidRDefault="00CA71BC" w:rsidP="00CA71BC" w:rsidR="00CA71BC">
      <w:pPr>
        <w:pStyle w:val="Tijeloteksta"/>
        <w:jc w:val="center"/>
      </w:pPr>
      <w:r>
        <w:lastRenderedPageBreak/>
        <w:t>2</w:t>
      </w:r>
    </w:p>
    <w:p w:rsidRDefault="00CA71BC" w:rsidP="00CA71BC" w:rsidR="00CA71BC">
      <w:pPr>
        <w:pStyle w:val="Tijeloteksta"/>
        <w:jc w:val="center"/>
      </w:pPr>
    </w:p>
    <w:p w:rsidRDefault="00CA71BC" w:rsidP="00CA71BC" w:rsidR="00CA71BC">
      <w:pPr>
        <w:pStyle w:val="Tijeloteksta"/>
        <w:jc w:val="center"/>
      </w:pPr>
    </w:p>
    <w:p w:rsidRDefault="00CD4E0E" w:rsidP="00666E58" w:rsidR="003B12E3">
      <w:pPr>
        <w:pStyle w:val="Tijeloteksta"/>
        <w:ind w:firstLine="708"/>
      </w:pPr>
      <w:r>
        <w:t xml:space="preserve">Podneskom od </w:t>
      </w:r>
      <w:r w:rsidR="00666E58">
        <w:t>10.3.2017. stečajni upravitelj izvijestio je</w:t>
      </w:r>
      <w:r w:rsidR="0053295C">
        <w:t xml:space="preserve"> sud da je unovčenjem istih </w:t>
      </w:r>
      <w:r w:rsidR="00666E58">
        <w:t xml:space="preserve">nekretnina </w:t>
      </w:r>
      <w:r w:rsidR="0053295C">
        <w:t xml:space="preserve">ostvaren iznos od </w:t>
      </w:r>
      <w:r w:rsidR="00666E58">
        <w:t>90.600,00</w:t>
      </w:r>
      <w:r w:rsidR="0053295C">
        <w:t xml:space="preserve"> kn. Istim podneskom stečajn</w:t>
      </w:r>
      <w:r w:rsidR="00666E58">
        <w:t xml:space="preserve">i upravitelj predložio </w:t>
      </w:r>
      <w:r w:rsidR="0053295C">
        <w:t xml:space="preserve"> je naknadnu diobu  vjerovnicima I</w:t>
      </w:r>
      <w:r w:rsidR="00666E58">
        <w:t xml:space="preserve">I </w:t>
      </w:r>
      <w:r w:rsidR="0053295C">
        <w:t xml:space="preserve">višeg isplatnog reda, čije tražbine su utvrđene tijekom stečajnog postupka nad dužnikom, u iznosu od </w:t>
      </w:r>
      <w:r w:rsidR="00666E58">
        <w:t xml:space="preserve">70.000,00 </w:t>
      </w:r>
      <w:r w:rsidR="0053295C">
        <w:t xml:space="preserve"> kn što čini </w:t>
      </w:r>
      <w:r w:rsidR="00666E58">
        <w:t xml:space="preserve">1,69   </w:t>
      </w:r>
      <w:r w:rsidR="0053295C">
        <w:t xml:space="preserve"> % utvrđenih i priznatih tražbina vjerovnika </w:t>
      </w:r>
      <w:r w:rsidR="00666E58">
        <w:t>II</w:t>
      </w:r>
      <w:r w:rsidR="0053295C">
        <w:t xml:space="preserve"> višeg isplatnog reda. </w:t>
      </w:r>
    </w:p>
    <w:p w:rsidRDefault="005D0E69" w:rsidP="005D0E69" w:rsidR="005D0E69">
      <w:pPr>
        <w:pStyle w:val="Tijeloteksta"/>
        <w:jc w:val="center"/>
      </w:pPr>
    </w:p>
    <w:p w:rsidRDefault="0053295C" w:rsidP="002A6AA5" w:rsidR="0053295C">
      <w:pPr>
        <w:pStyle w:val="Tijeloteksta"/>
      </w:pPr>
      <w:r>
        <w:tab/>
      </w:r>
      <w:r w:rsidR="009D4303">
        <w:t xml:space="preserve">Zaključkom </w:t>
      </w:r>
      <w:r>
        <w:t>St-9</w:t>
      </w:r>
      <w:r w:rsidR="009D4303">
        <w:t>49</w:t>
      </w:r>
      <w:r>
        <w:t>/16-</w:t>
      </w:r>
      <w:r w:rsidR="009D4303">
        <w:t>291 od 20.3.</w:t>
      </w:r>
      <w:r>
        <w:t xml:space="preserve">2017. dana je suglasnost na prijedlog naknadne diobe te je diobni popis objavljen na e-oglasna ploča suda </w:t>
      </w:r>
      <w:r w:rsidR="009D4303">
        <w:t>21.3.</w:t>
      </w:r>
      <w:r>
        <w:t xml:space="preserve">2017. godine. Nakon </w:t>
      </w:r>
      <w:r w:rsidR="009D4303">
        <w:t xml:space="preserve"> provedene naknadne diobe</w:t>
      </w:r>
      <w:r w:rsidR="00177C6F">
        <w:t>, u izvješću podnesenom sudu</w:t>
      </w:r>
      <w:r w:rsidR="009D4303">
        <w:t xml:space="preserve"> dana 26.9.2018.</w:t>
      </w:r>
      <w:r w:rsidR="00177C6F">
        <w:t xml:space="preserve">, stečajni upravitelj predložio je zakazivanje završnog ročišta vjerovnika, budući je unovčena imovina koja čini stečajnu masu dužnika. </w:t>
      </w:r>
    </w:p>
    <w:p w:rsidRDefault="0012559C" w:rsidP="002A6AA5" w:rsidR="0012559C">
      <w:pPr>
        <w:pStyle w:val="Tijeloteksta"/>
      </w:pPr>
    </w:p>
    <w:p w:rsidRDefault="002A6AA5" w:rsidP="009E190E" w:rsidR="00022686">
      <w:pPr>
        <w:pStyle w:val="Tijeloteksta"/>
        <w:ind w:firstLine="708"/>
      </w:pPr>
      <w:r>
        <w:t xml:space="preserve">Na završnom ročištu vjerovnika održanom </w:t>
      </w:r>
      <w:r w:rsidR="0065228E">
        <w:t xml:space="preserve">dana </w:t>
      </w:r>
      <w:r w:rsidR="00177C6F">
        <w:t>24</w:t>
      </w:r>
      <w:r w:rsidR="0087742F">
        <w:t>.</w:t>
      </w:r>
      <w:r w:rsidR="00177C6F">
        <w:t>10</w:t>
      </w:r>
      <w:r w:rsidR="0087742F">
        <w:t>.</w:t>
      </w:r>
      <w:r w:rsidR="00C3042C">
        <w:t>2018.</w:t>
      </w:r>
      <w:r w:rsidR="001D678E">
        <w:t xml:space="preserve"> stečajn</w:t>
      </w:r>
      <w:r w:rsidR="00177C6F">
        <w:t>i</w:t>
      </w:r>
      <w:r w:rsidR="0087742F">
        <w:t xml:space="preserve"> upravitelj</w:t>
      </w:r>
      <w:r w:rsidR="00177C6F">
        <w:t xml:space="preserve">   </w:t>
      </w:r>
      <w:r w:rsidR="0087742F">
        <w:t xml:space="preserve"> podni</w:t>
      </w:r>
      <w:r w:rsidR="00177C6F">
        <w:t>o</w:t>
      </w:r>
      <w:r w:rsidR="0087742F">
        <w:t xml:space="preserve"> j</w:t>
      </w:r>
      <w:r w:rsidR="00C3042C">
        <w:t>e</w:t>
      </w:r>
      <w:r w:rsidR="0087742F">
        <w:t xml:space="preserve"> završno </w:t>
      </w:r>
      <w:r w:rsidR="00114AAF">
        <w:t xml:space="preserve"> izvješće o</w:t>
      </w:r>
      <w:r w:rsidR="0087742F">
        <w:t xml:space="preserve"> unovčenju imovine koja čini stečajnu masu iza</w:t>
      </w:r>
      <w:r w:rsidR="00177C6F">
        <w:t xml:space="preserve"> TOP d.d. u stečaju Osijek</w:t>
      </w:r>
      <w:r w:rsidR="009E190E">
        <w:t xml:space="preserve">. U nastavku </w:t>
      </w:r>
      <w:r w:rsidR="00710650">
        <w:t>stečajnog postupka nad stečajnom masom u korist stečajne mase ostvaren je ukupa</w:t>
      </w:r>
      <w:r w:rsidR="00CA1F15">
        <w:t xml:space="preserve">n iznos od </w:t>
      </w:r>
      <w:r w:rsidR="009E190E">
        <w:t>90.600,00 kn, p</w:t>
      </w:r>
      <w:r w:rsidR="00CA1F15">
        <w:t>rodajom nekretnina, koje</w:t>
      </w:r>
      <w:r w:rsidR="009E190E">
        <w:t xml:space="preserve"> nisu bile opterećene razlučnim pravom. </w:t>
      </w:r>
    </w:p>
    <w:p w:rsidRDefault="00022686" w:rsidP="006677A5" w:rsidR="00022686">
      <w:pPr>
        <w:pStyle w:val="Tijeloteksta"/>
        <w:ind w:firstLine="708"/>
      </w:pPr>
    </w:p>
    <w:p w:rsidRDefault="006677A5" w:rsidP="006677A5" w:rsidR="00586179">
      <w:pPr>
        <w:pStyle w:val="Tijeloteksta"/>
        <w:ind w:firstLine="708"/>
      </w:pPr>
      <w:r>
        <w:t>T</w:t>
      </w:r>
      <w:r w:rsidR="00710650">
        <w:t xml:space="preserve">ijekom nastavka stečajnog postupka podmireni su troškovi stečajnog postupka i ostale obveze stečajne mase u ukupnom iznosu od </w:t>
      </w:r>
      <w:r w:rsidR="009E190E">
        <w:t xml:space="preserve">22.002,30 </w:t>
      </w:r>
      <w:r w:rsidR="00710650">
        <w:t xml:space="preserve">kn. </w:t>
      </w:r>
      <w:r>
        <w:t xml:space="preserve">Tijekom nastavka stečajnog postupka, provedenom naknadnom diobom, namirene su tražbine vjerovnika </w:t>
      </w:r>
      <w:r w:rsidR="009E190E">
        <w:t>I</w:t>
      </w:r>
      <w:r>
        <w:t xml:space="preserve">I višeg isplatnog reda u iznosu od </w:t>
      </w:r>
      <w:r w:rsidR="009E190E">
        <w:t xml:space="preserve">70.000,00 </w:t>
      </w:r>
      <w:r>
        <w:t xml:space="preserve"> kn što čini </w:t>
      </w:r>
      <w:r w:rsidR="009E190E">
        <w:t>1,69</w:t>
      </w:r>
      <w:r>
        <w:t xml:space="preserve"> % utvrđenih i priznatih tražbina vjerovnika </w:t>
      </w:r>
      <w:r w:rsidR="009E190E">
        <w:t>I</w:t>
      </w:r>
      <w:r w:rsidR="00CA71BC">
        <w:t>I v</w:t>
      </w:r>
      <w:r>
        <w:t xml:space="preserve">išeg isplatnog reda. </w:t>
      </w:r>
      <w:r w:rsidR="00D90CD5">
        <w:t xml:space="preserve"> </w:t>
      </w:r>
    </w:p>
    <w:p w:rsidRDefault="005F6E74" w:rsidP="00022686" w:rsidR="005F6E74">
      <w:pPr>
        <w:pStyle w:val="Tijeloteksta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CA71BC">
        <w:t>og</w:t>
      </w:r>
      <w:r w:rsidR="00022686">
        <w:t xml:space="preserve"> </w:t>
      </w:r>
      <w:r w:rsidR="00CA71BC">
        <w:t>upravitelja</w:t>
      </w:r>
      <w:r w:rsidR="00F858C2">
        <w:t>,</w:t>
      </w:r>
      <w:r>
        <w:t xml:space="preserve"> na završnom ročištu, proizlazi da su poslovi u ovom stečajnom postupku dovršeni, unovčena je sva imovina</w:t>
      </w:r>
      <w:r w:rsidR="00022686">
        <w:t xml:space="preserve"> koja čini stečajnu masu dužnika, </w:t>
      </w:r>
      <w:r>
        <w:t xml:space="preserve"> primjenom Odredbe članka </w:t>
      </w:r>
      <w:r w:rsidR="00022686">
        <w:t xml:space="preserve">286. </w:t>
      </w:r>
      <w:r w:rsidR="00F70F89">
        <w:t xml:space="preserve"> </w:t>
      </w:r>
      <w:r>
        <w:t xml:space="preserve"> Stečajnog zakona (Narodne novine broj  71/15</w:t>
      </w:r>
      <w:r w:rsidR="00F70F89">
        <w:t xml:space="preserve"> i 104/17)</w:t>
      </w:r>
      <w:r>
        <w:t xml:space="preserve">  donijeto je rješenje kao u izreci.</w:t>
      </w:r>
    </w:p>
    <w:p w:rsidRDefault="005F6E74" w:rsidP="00AE5908" w:rsidR="005F6E74">
      <w:pPr>
        <w:pStyle w:val="Tijeloteksta"/>
      </w:pPr>
    </w:p>
    <w:p w:rsidRDefault="00E11B11" w:rsidP="005D0E69" w:rsidR="00F73E19">
      <w:pPr>
        <w:pStyle w:val="Tijeloteksta"/>
        <w:jc w:val="center"/>
      </w:pPr>
      <w:r>
        <w:t>U Osijeku</w:t>
      </w:r>
      <w:r w:rsidR="005F6E74">
        <w:t xml:space="preserve"> </w:t>
      </w:r>
      <w:r w:rsidR="00CA71BC">
        <w:t>24. listopad</w:t>
      </w:r>
      <w:r w:rsidR="00F858C2">
        <w:t xml:space="preserve"> 2018.</w:t>
      </w:r>
      <w:r w:rsidR="005F6E74">
        <w:t xml:space="preserve"> </w:t>
      </w: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CA71BC">
        <w:t>Tihomir Zec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CA71BC" w:rsidP="002A6AA5" w:rsidR="005D0E69" w:rsidRPr="00355088">
      <w:pPr>
        <w:pStyle w:val="Tijeloteksta"/>
        <w:numPr>
          <w:ilvl w:val="0"/>
          <w:numId w:val="2"/>
        </w:numPr>
        <w:jc w:val="left"/>
      </w:pPr>
      <w:r>
        <w:t>ŽDO 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CA71BC">
        <w:t>24/11</w:t>
      </w:r>
    </w:p>
    <w:sectPr w:rsidSect="005D0E69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5D0E69" w:rsidP="00C53FBD" w:rsidR="005D0E69">
    <w:pPr>
      <w:pStyle w:val="Zaglavlje"/>
      <w:jc w:val="right"/>
    </w:pPr>
  </w:p>
  <w:p w:rsidRDefault="00C53FBD" w:rsidP="00C53FBD" w:rsidR="00C53FBD">
    <w:pPr>
      <w:pStyle w:val="Zaglavlje"/>
      <w:jc w:val="right"/>
    </w:pPr>
    <w:r>
      <w:t>13 St-</w:t>
    </w:r>
    <w:r w:rsidR="00396651">
      <w:t>949/16-301</w:t>
    </w:r>
  </w:p>
  <w:p w:rsidRDefault="001E6126" w:rsidP="00C53FBD" w:rsidR="001E6126">
    <w:pPr>
      <w:pStyle w:val="Zaglavlje"/>
      <w:jc w:val="right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E69" w:rsidP="00C53FBD" w:rsidR="005D0E69">
    <w:pPr>
      <w:pStyle w:val="Zaglavlje"/>
      <w:jc w:val="right"/>
    </w:pPr>
  </w:p>
  <w:p w:rsidRDefault="00C53FBD" w:rsidP="00C53FBD" w:rsidR="00C53FBD">
    <w:pPr>
      <w:pStyle w:val="Zaglavlje"/>
      <w:jc w:val="right"/>
    </w:pPr>
    <w:r>
      <w:t>1</w:t>
    </w:r>
    <w:r w:rsidR="00396651">
      <w:t>3 St-949/16-301</w:t>
    </w:r>
  </w:p>
  <w:p w:rsidRDefault="005D0E69" w:rsidP="00C53FBD" w:rsidR="005D0E69">
    <w:pPr>
      <w:pStyle w:val="Zaglavlje"/>
      <w:jc w:val="right"/>
    </w:pPr>
  </w:p>
  <w:p w:rsidRDefault="005D0E69" w:rsidP="00C53FBD" w:rsidR="005D0E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2686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559C"/>
    <w:rsid w:val="00127F3F"/>
    <w:rsid w:val="00150970"/>
    <w:rsid w:val="0016016C"/>
    <w:rsid w:val="00163019"/>
    <w:rsid w:val="00163B69"/>
    <w:rsid w:val="00165F5F"/>
    <w:rsid w:val="00176338"/>
    <w:rsid w:val="00177C6F"/>
    <w:rsid w:val="0019752C"/>
    <w:rsid w:val="001A0170"/>
    <w:rsid w:val="001A6201"/>
    <w:rsid w:val="001B004A"/>
    <w:rsid w:val="001B67E9"/>
    <w:rsid w:val="001C2220"/>
    <w:rsid w:val="001D678E"/>
    <w:rsid w:val="001E6126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96651"/>
    <w:rsid w:val="003A35EC"/>
    <w:rsid w:val="003B12E3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95C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D0E69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66E58"/>
    <w:rsid w:val="006677A5"/>
    <w:rsid w:val="0067399B"/>
    <w:rsid w:val="00673B3A"/>
    <w:rsid w:val="006A56C2"/>
    <w:rsid w:val="006B0F26"/>
    <w:rsid w:val="006D0173"/>
    <w:rsid w:val="00710650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7742F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D4303"/>
    <w:rsid w:val="009E0533"/>
    <w:rsid w:val="009E190E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1F15"/>
    <w:rsid w:val="00CA5EA9"/>
    <w:rsid w:val="00CA71BC"/>
    <w:rsid w:val="00CD4E0E"/>
    <w:rsid w:val="00CF4431"/>
    <w:rsid w:val="00D04072"/>
    <w:rsid w:val="00D1384B"/>
    <w:rsid w:val="00D14856"/>
    <w:rsid w:val="00D178DC"/>
    <w:rsid w:val="00D216B3"/>
    <w:rsid w:val="00D457D1"/>
    <w:rsid w:val="00D47A20"/>
    <w:rsid w:val="00D64559"/>
    <w:rsid w:val="00D85A5F"/>
    <w:rsid w:val="00D86163"/>
    <w:rsid w:val="00D90CD5"/>
    <w:rsid w:val="00DA04CD"/>
    <w:rsid w:val="00DC16E4"/>
    <w:rsid w:val="00DC1FE8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69E8"/>
    <w:rsid w:val="00F17A8B"/>
    <w:rsid w:val="00F46871"/>
    <w:rsid w:val="00F50283"/>
    <w:rsid w:val="00F618C3"/>
    <w:rsid w:val="00F70F89"/>
    <w:rsid w:val="00F726AE"/>
    <w:rsid w:val="00F7305C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REF.08.03.2002 PRESIGNIRANO 20.05.2004. A/A Povijest stečajnih upravitelja: DUŠKO ZEC;</izvorni_sadrzaj>
    <derivirana_varijabla naziv="DomainObject.Predmet.Opis_1">MIGRIRANO IZ IN2 IN2 napomene: OSTALO REF.08.03.2002 PRESIGNIRANO 20.05.2004. A/A Povijest stečajnih upravitelja: DUŠKO ZEC;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DD / - TOP DD</izvorni_sadrzaj>
    <derivirana_varijabla naziv="DomainObject.Predmet.ProtustrankaFormated_1">  TOP DD / - TOP DD</derivirana_varijabla>
  </DomainObject.Predmet.ProtustrankaFormated>
  <DomainObject.Predmet.ProtustrankaFormatedOIB>
    <izvorni_sadrzaj>  TOP DD / - TOP DD</izvorni_sadrzaj>
    <derivirana_varijabla naziv="DomainObject.Predmet.ProtustrankaFormatedOIB_1">  TOP DD / - TOP DD</derivirana_varijabla>
  </DomainObject.Predmet.ProtustrankaFormatedOIB>
  <DomainObject.Predmet.ProtustrankaFormatedWithAdress>
    <izvorni_sadrzaj> TOP DD / - TOP DD, Osijek</izvorni_sadrzaj>
    <derivirana_varijabla naziv="DomainObject.Predmet.ProtustrankaFormatedWithAdress_1"> TOP DD / - TOP DD, Osijek</derivirana_varijabla>
  </DomainObject.Predmet.ProtustrankaFormatedWithAdress>
  <DomainObject.Predmet.ProtustrankaFormatedWithAdressOIB>
    <izvorni_sadrzaj> TOP DD / - TOP DD, Osijek</izvorni_sadrzaj>
    <derivirana_varijabla naziv="DomainObject.Predmet.ProtustrankaFormatedWithAdressOIB_1"> TOP DD / - TOP DD, Osijek</derivirana_varijabla>
  </DomainObject.Predmet.ProtustrankaFormatedWithAdressOIB>
  <DomainObject.Predmet.ProtustrankaWithAdress>
    <izvorni_sadrzaj>TOP DD / - TOP DD Osijek</izvorni_sadrzaj>
    <derivirana_varijabla naziv="DomainObject.Predmet.ProtustrankaWithAdress_1">TOP DD / - TOP DD Osijek</derivirana_varijabla>
  </DomainObject.Predmet.ProtustrankaWithAdress>
  <DomainObject.Predmet.ProtustrankaWithAdressOIB>
    <izvorni_sadrzaj>TOP DD / - TOP DD, Osijek</izvorni_sadrzaj>
    <derivirana_varijabla naziv="DomainObject.Predmet.ProtustrankaWithAdressOIB_1">TOP DD / - TOP DD, Osijek</derivirana_varijabla>
  </DomainObject.Predmet.ProtustrankaWithAdressOIB>
  <DomainObject.Predmet.ProtustrankaNazivFormated>
    <izvorni_sadrzaj>TOP DD / - TOP DD</izvorni_sadrzaj>
    <derivirana_varijabla naziv="DomainObject.Predmet.ProtustrankaNazivFormated_1">TOP DD / - TOP DD</derivirana_varijabla>
  </DomainObject.Predmet.ProtustrankaNazivFormated>
  <DomainObject.Predmet.ProtustrankaNazivFormatedOIB>
    <izvorni_sadrzaj>TOP DD / - TOP DD</izvorni_sadrzaj>
    <derivirana_varijabla naziv="DomainObject.Predmet.ProtustrankaNazivFormatedOIB_1">TOP DD / - TOP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TOP DD / - TOP DD</item>
    </izvorni_sadrzaj>
    <derivirana_varijabla naziv="DomainObject.Predmet.ProtuStrankaListFormated_1">
      <item>TOP DD / - TOP DD</item>
    </derivirana_varijabla>
  </DomainObject.Predmet.ProtuStrankaListFormated>
  <DomainObject.Predmet.ProtuStrankaListFormatedOIB>
    <izvorni_sadrzaj>
      <item>TOP DD / - TOP DD</item>
    </izvorni_sadrzaj>
    <derivirana_varijabla naziv="DomainObject.Predmet.ProtuStrankaListFormatedOIB_1">
      <item>TOP DD / - TOP DD</item>
    </derivirana_varijabla>
  </DomainObject.Predmet.ProtuStrankaListFormatedOIB>
  <DomainObject.Predmet.ProtuStrankaListFormatedWithAdress>
    <izvorni_sadrzaj>
      <item>TOP DD / - TOP DD, Osijek</item>
    </izvorni_sadrzaj>
    <derivirana_varijabla naziv="DomainObject.Predmet.ProtuStrankaListFormatedWithAdress_1">
      <item>TOP DD / - TOP DD, Osijek</item>
    </derivirana_varijabla>
  </DomainObject.Predmet.ProtuStrankaListFormatedWithAdress>
  <DomainObject.Predmet.ProtuStrankaListFormatedWithAdressOIB>
    <izvorni_sadrzaj>
      <item>TOP DD / - TOP DD, Osijek</item>
    </izvorni_sadrzaj>
    <derivirana_varijabla naziv="DomainObject.Predmet.ProtuStrankaListFormatedWithAdressOIB_1">
      <item>TOP DD / - TOP DD, Osijek</item>
    </derivirana_varijabla>
  </DomainObject.Predmet.ProtuStrankaListFormatedWithAdressOIB>
  <DomainObject.Predmet.ProtuStrankaListNazivFormated>
    <izvorni_sadrzaj>
      <item>TOP DD / - TOP DD</item>
    </izvorni_sadrzaj>
    <derivirana_varijabla naziv="DomainObject.Predmet.ProtuStrankaListNazivFormated_1">
      <item>TOP DD / - TOP DD</item>
    </derivirana_varijabla>
  </DomainObject.Predmet.ProtuStrankaListNazivFormated>
  <DomainObject.Predmet.ProtuStrankaListNazivFormatedOIB>
    <izvorni_sadrzaj>
      <item>TOP DD / - TOP DD</item>
    </izvorni_sadrzaj>
    <derivirana_varijabla naziv="DomainObject.Predmet.ProtuStrankaListNazivFormatedOIB_1">
      <item>TOP DD / - TOP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TOP DD / - TOP DD</izvorni_sadrzaj>
    <derivirana_varijabla naziv="DomainObject.Predmet.ProtustrankaIDrugi_1">TOP DD / - TOP DD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TOP DD / - TOP DD, Osijek</izvorni_sadrzaj>
    <derivirana_varijabla naziv="DomainObject.Predmet.ProtustrankaIDrugiAdressOIB_1">TOP DD / - TOP DD,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DD / - TOP DD</item>
      <item>Duško Zec</item>
    </izvorni_sadrzaj>
    <derivirana_varijabla naziv="DomainObject.Predmet.SudioniciListNaziv_1">
      <item>TOP DD / - TOP DD</item>
      <item>Duško Zec</item>
    </derivirana_varijabla>
  </DomainObject.Predmet.SudioniciListNaziv>
  <DomainObject.Predmet.SudioniciListAdressOIB>
    <izvorni_sadrzaj>
      <item>TOP DD / - TOP DD, Osijek</item>
      <item>Duško Zec, OIB 74714129984, Naselje Miroslava Krleže 4,31000 Osijek</item>
    </izvorni_sadrzaj>
    <derivirana_varijabla naziv="DomainObject.Predmet.SudioniciListAdressOIB_1">
      <item>TOP DD / - TOP DD, 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74714129984</item>
    </izvorni_sadrzaj>
    <derivirana_varijabla naziv="DomainObject.Predmet.SudioniciListNazivOIB_1">
      <item>, OIB null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St-949/2016-296</izvorni_sadrzaj>
    <derivirana_varijabla naziv="DomainObject.PredzadnjaOdlukaIzPredmeta.Oznaka_1">St-949/2016-296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3454</properties:Characters>
  <properties:Lines>97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2018-10-24T08:30:00Z</dcterms:created>
  <dc:creator>hermanj</dc:creator>
  <cp:lastModifiedBy>Maja Kocijan</cp:lastModifiedBy>
  <cp:lastPrinted>2018-10-24T08:45:00Z</cp:lastPrinted>
  <dcterms:modified xmlns:xsi="http://www.w3.org/2001/XMLSchema-instance" xsi:type="dcterms:W3CDTF">2018-10-24T08:51:00Z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(Rješenje_ZAKLJUČUJE_SE__stečajni_postupak.docx)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