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30197" w14:paraId="9930197" w:rsidRDefault="00A5316A" w:rsidP="00A5316A" w:rsidR="00A5316A">
      <w:pPr>
        <w:tabs>
          <w:tab w:pos="284" w:val="left"/>
        </w:tabs>
        <w:spacing w:lineRule="auto" w:line="240" w:after="0"/>
        <w:ind w:right="142" w:left="142"/>
        <w:jc w:val="center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tbl>
      <w:tblPr>
        <w:tblW w:type="auto" w:w="0"/>
        <w:tblInd w:type="dxa" w:w="-202"/>
        <w:tblLook w:val="04A0" w:noVBand="1" w:noHBand="0" w:lastColumn="0" w:firstColumn="1" w:lastRow="0" w:firstRow="1"/>
      </w:tblPr>
      <w:tblGrid>
        <w:gridCol w:w="202"/>
        <w:gridCol w:w="3510"/>
        <w:gridCol w:w="608"/>
      </w:tblGrid>
      <w:tr w:rsidTr="00861DAC" w:rsidR="00A5316A" w:rsidRPr="009521C0">
        <w:trPr>
          <w:gridBefore w:val="1"/>
          <w:gridAfter w:val="1"/>
          <w:wBefore w:type="dxa" w:w="202"/>
          <w:wAfter w:type="dxa" w:w="608"/>
        </w:trPr>
        <w:tc>
          <w:tcPr>
            <w:tcW w:type="dxa" w:w="3510"/>
            <w:shd w:fill="auto" w:color="auto" w:val="clear"/>
          </w:tcPr>
          <w:p w:rsidRDefault="00A5316A" w:rsidP="00861DAC" w:rsidR="00A5316A" w:rsidRPr="009521C0">
            <w:pPr>
              <w:spacing w:lineRule="auto" w:line="240" w:after="0"/>
              <w:jc w:val="center"/>
              <w:rPr>
                <w:rFonts w:cs="Times New Roman" w:eastAsia="Calibri" w:hAnsi="Times New Roman" w:ascii="Times New Roman"/>
                <w:sz w:val="24"/>
                <w:szCs w:val="24"/>
              </w:rPr>
            </w:pPr>
            <w:r w:rsidRPr="009521C0">
              <w:rPr>
                <w:rFonts w:cs="Times New Roman" w:eastAsia="Calibri"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A5316A" w:rsidP="00861DAC" w:rsidR="00A5316A" w:rsidRPr="009521C0">
            <w:pPr>
              <w:spacing w:lineRule="auto" w:line="240" w:after="0"/>
              <w:jc w:val="center"/>
              <w:rPr>
                <w:rFonts w:cs="Times New Roman" w:eastAsia="Calibri" w:hAnsi="Times New Roman" w:ascii="Times New Roman"/>
                <w:sz w:val="24"/>
                <w:szCs w:val="24"/>
              </w:rPr>
            </w:pPr>
            <w:r w:rsidRPr="009521C0">
              <w:rPr>
                <w:rFonts w:cs="Times New Roman" w:eastAsia="Calibri" w:hAnsi="Times New Roman" w:ascii="Times New Roman"/>
                <w:sz w:val="24"/>
                <w:szCs w:val="24"/>
              </w:rPr>
              <w:t>Republika Hrvatska</w:t>
            </w:r>
          </w:p>
          <w:p w:rsidRDefault="00A5316A" w:rsidP="00861DAC" w:rsidR="00A5316A" w:rsidRPr="009521C0">
            <w:pPr>
              <w:spacing w:lineRule="auto" w:line="240" w:after="0"/>
              <w:jc w:val="center"/>
              <w:rPr>
                <w:rFonts w:cs="Times New Roman" w:eastAsia="Calibri" w:hAnsi="Times New Roman" w:ascii="Times New Roman"/>
                <w:sz w:val="24"/>
                <w:szCs w:val="24"/>
              </w:rPr>
            </w:pPr>
            <w:r w:rsidRPr="009521C0">
              <w:rPr>
                <w:rFonts w:cs="Times New Roman" w:eastAsia="Calibri" w:hAnsi="Times New Roman" w:ascii="Times New Roman"/>
                <w:sz w:val="24"/>
                <w:szCs w:val="24"/>
              </w:rPr>
              <w:t>Općinski sud u Čakovcu</w:t>
            </w:r>
          </w:p>
          <w:p w:rsidRDefault="00A5316A" w:rsidP="00861DAC" w:rsidR="00A5316A" w:rsidRPr="009521C0">
            <w:pPr>
              <w:spacing w:lineRule="auto" w:line="240" w:after="0"/>
              <w:jc w:val="center"/>
              <w:rPr>
                <w:rFonts w:cs="Times New Roman" w:eastAsia="Calibri" w:hAnsi="Times New Roman" w:ascii="Times New Roman"/>
                <w:sz w:val="24"/>
                <w:szCs w:val="24"/>
              </w:rPr>
            </w:pPr>
            <w:r w:rsidRPr="009521C0">
              <w:rPr>
                <w:rFonts w:cs="Times New Roman" w:eastAsia="Calibri" w:hAnsi="Times New Roman" w:ascii="Times New Roman"/>
                <w:sz w:val="24"/>
                <w:szCs w:val="24"/>
              </w:rPr>
              <w:t>Čakovec, Ruđera Boškovića 18</w:t>
            </w:r>
          </w:p>
        </w:tc>
      </w:tr>
      <w:tr w:rsidTr="00861DAC" w:rsidR="00A5316A" w:rsidRPr="009521C0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jc w:val="right"/>
        </w:trPr>
        <w:tc>
          <w:tcPr>
            <w:tcW w:type="dxa" w:w="4320"/>
            <w:gridSpan w:val="3"/>
          </w:tcPr>
          <w:p w:rsidRDefault="00A5316A" w:rsidP="00C36485" w:rsidR="00A5316A" w:rsidRPr="009521C0">
            <w:pPr>
              <w:spacing w:lineRule="auto" w:line="240" w:after="0"/>
              <w:ind w:firstLine="1350" w:left="-135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521C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Poslovni broj: </w:t>
            </w: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3 </w:t>
            </w:r>
            <w:proofErr w:type="spellStart"/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Sp</w:t>
            </w:r>
            <w:proofErr w:type="spellEnd"/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-</w:t>
            </w:r>
            <w:r w:rsidR="00C3648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</w:t>
            </w: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/17</w:t>
            </w:r>
          </w:p>
        </w:tc>
      </w:tr>
    </w:tbl>
    <w:p w:rsidRDefault="00A5316A" w:rsidP="00A5316A" w:rsidR="00A5316A">
      <w:pPr>
        <w:tabs>
          <w:tab w:pos="284" w:val="left"/>
        </w:tabs>
        <w:spacing w:lineRule="auto" w:line="240" w:after="0"/>
        <w:ind w:right="142" w:left="142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5316A" w:rsidP="00A5316A" w:rsidR="00A5316A">
      <w:pPr>
        <w:tabs>
          <w:tab w:pos="284" w:val="left"/>
        </w:tabs>
        <w:spacing w:lineRule="auto" w:line="240" w:after="0"/>
        <w:ind w:right="142" w:left="142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5316A" w:rsidP="00A5316A" w:rsidR="00A5316A">
      <w:pPr>
        <w:tabs>
          <w:tab w:pos="284" w:val="left"/>
        </w:tabs>
        <w:spacing w:lineRule="auto" w:line="240" w:after="0"/>
        <w:ind w:right="142" w:left="142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5316A" w:rsidP="00A5316A" w:rsidR="00A5316A" w:rsidRPr="00A5316A">
      <w:pPr>
        <w:tabs>
          <w:tab w:pos="284" w:val="left"/>
        </w:tabs>
        <w:spacing w:lineRule="auto" w:line="240" w:after="0"/>
        <w:ind w:right="142" w:left="142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5316A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Stečajni povjerenik STJEPAN RAKAREC</w:t>
      </w:r>
    </w:p>
    <w:p w:rsidRDefault="00A5316A" w:rsidP="00A5316A" w:rsidR="00A5316A" w:rsidRPr="00A5316A">
      <w:pPr>
        <w:tabs>
          <w:tab w:pos="284" w:val="left"/>
        </w:tabs>
        <w:spacing w:lineRule="auto" w:line="240" w:after="0"/>
        <w:ind w:right="142" w:left="142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5316A" w:rsidP="00A5316A" w:rsidR="00A5316A" w:rsidRPr="00A5316A">
      <w:pPr>
        <w:tabs>
          <w:tab w:pos="284" w:val="left"/>
        </w:tabs>
        <w:spacing w:lineRule="auto" w:line="240" w:after="0"/>
        <w:ind w:right="142" w:left="142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5316A">
        <w:rPr>
          <w:rFonts w:cs="Times New Roman" w:eastAsia="Times New Roman" w:hAnsi="Times New Roman" w:ascii="Times New Roman"/>
          <w:sz w:val="24"/>
          <w:szCs w:val="24"/>
          <w:lang w:eastAsia="hr-HR"/>
        </w:rPr>
        <w:t>10 410 Velika Gorica</w:t>
      </w:r>
    </w:p>
    <w:p w:rsidRDefault="00A5316A" w:rsidP="00A5316A" w:rsidR="00A5316A" w:rsidRPr="00A5316A">
      <w:pPr>
        <w:tabs>
          <w:tab w:pos="284" w:val="left"/>
        </w:tabs>
        <w:spacing w:lineRule="auto" w:line="240" w:after="0"/>
        <w:ind w:right="142" w:left="142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proofErr w:type="spellStart"/>
      <w:r w:rsidRPr="00A5316A">
        <w:rPr>
          <w:rFonts w:cs="Times New Roman" w:eastAsia="Times New Roman" w:hAnsi="Times New Roman" w:ascii="Times New Roman"/>
          <w:sz w:val="24"/>
          <w:szCs w:val="24"/>
          <w:lang w:eastAsia="hr-HR"/>
        </w:rPr>
        <w:t>Črnkovec</w:t>
      </w:r>
      <w:proofErr w:type="spellEnd"/>
      <w:r w:rsidRPr="00A5316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16</w:t>
      </w:r>
    </w:p>
    <w:p w:rsidRDefault="00A5316A" w:rsidP="00A5316A" w:rsidR="00A5316A" w:rsidRPr="00A5316A">
      <w:pPr>
        <w:tabs>
          <w:tab w:pos="284" w:val="left"/>
        </w:tabs>
        <w:spacing w:lineRule="auto" w:line="240" w:after="0"/>
        <w:ind w:right="142" w:left="142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5316A" w:rsidP="00A5316A" w:rsidR="00A5316A" w:rsidRPr="00A5316A">
      <w:pPr>
        <w:tabs>
          <w:tab w:pos="284" w:val="left"/>
        </w:tabs>
        <w:spacing w:lineRule="auto" w:line="240" w:after="0"/>
        <w:ind w:right="142" w:left="142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5316A" w:rsidP="00A5316A" w:rsidR="00A5316A" w:rsidRPr="00A5316A">
      <w:pPr>
        <w:tabs>
          <w:tab w:pos="284" w:val="left"/>
        </w:tabs>
        <w:spacing w:lineRule="auto" w:line="240" w:after="0"/>
        <w:ind w:right="142" w:left="142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5316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Kod ovoga suda u tijeku je stečajni postupak, povodom prijedloga potrošača </w:t>
      </w:r>
      <w:r w:rsidR="00C3648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Denis </w:t>
      </w:r>
      <w:proofErr w:type="spellStart"/>
      <w:r w:rsidR="00C36485">
        <w:rPr>
          <w:rFonts w:cs="Times New Roman" w:eastAsia="Times New Roman" w:hAnsi="Times New Roman" w:ascii="Times New Roman"/>
          <w:sz w:val="24"/>
          <w:szCs w:val="24"/>
          <w:lang w:eastAsia="hr-HR"/>
        </w:rPr>
        <w:t>Fučko</w:t>
      </w:r>
      <w:proofErr w:type="spellEnd"/>
      <w:r w:rsidR="00C3648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OIB: 54947661477 iz </w:t>
      </w:r>
      <w:proofErr w:type="spellStart"/>
      <w:r w:rsidR="00C36485">
        <w:rPr>
          <w:rFonts w:cs="Times New Roman" w:eastAsia="Times New Roman" w:hAnsi="Times New Roman" w:ascii="Times New Roman"/>
          <w:sz w:val="24"/>
          <w:szCs w:val="24"/>
          <w:lang w:eastAsia="hr-HR"/>
        </w:rPr>
        <w:t>Strahoninca</w:t>
      </w:r>
      <w:proofErr w:type="spellEnd"/>
      <w:r w:rsidR="00C3648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P. </w:t>
      </w:r>
      <w:proofErr w:type="spellStart"/>
      <w:r w:rsidR="00C36485">
        <w:rPr>
          <w:rFonts w:cs="Times New Roman" w:eastAsia="Times New Roman" w:hAnsi="Times New Roman" w:ascii="Times New Roman"/>
          <w:sz w:val="24"/>
          <w:szCs w:val="24"/>
          <w:lang w:eastAsia="hr-HR"/>
        </w:rPr>
        <w:t>Miškine</w:t>
      </w:r>
      <w:proofErr w:type="spellEnd"/>
      <w:r w:rsidR="00C3648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5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A5316A" w:rsidP="00A5316A" w:rsidR="00A5316A" w:rsidRPr="00A5316A">
      <w:pPr>
        <w:spacing w:lineRule="auto" w:line="240" w:after="0"/>
        <w:ind w:right="142" w:left="142"/>
        <w:jc w:val="both"/>
        <w:rPr>
          <w:rFonts w:cs="Times New Roman" w:eastAsia="Times New Roman" w:hAnsi="Times New Roman" w:ascii="Times New Roman"/>
          <w:sz w:val="24"/>
          <w:szCs w:val="20"/>
          <w:lang w:eastAsia="hr-HR" w:val="en-US"/>
        </w:rPr>
      </w:pPr>
      <w:r w:rsidRPr="00A5316A">
        <w:rPr>
          <w:rFonts w:cs="Times New Roman" w:eastAsia="Times New Roman" w:hAnsi="Times New Roman" w:ascii="Times New Roman"/>
          <w:sz w:val="24"/>
          <w:szCs w:val="20"/>
          <w:lang w:eastAsia="hr-HR" w:val="en-US"/>
        </w:rPr>
        <w:tab/>
      </w:r>
    </w:p>
    <w:p w:rsidRDefault="00A5316A" w:rsidP="00A5316A" w:rsidR="00A5316A" w:rsidRPr="00A5316A">
      <w:pPr>
        <w:spacing w:lineRule="auto" w:line="240" w:after="0"/>
        <w:ind w:firstLine="720" w:right="142" w:left="142"/>
        <w:jc w:val="both"/>
        <w:rPr>
          <w:rFonts w:cs="Times New Roman" w:eastAsia="Times New Roman" w:hAnsi="Times New Roman" w:ascii="Times New Roman"/>
          <w:sz w:val="24"/>
          <w:szCs w:val="20"/>
          <w:lang w:eastAsia="hr-HR" w:val="en-US"/>
        </w:rPr>
      </w:pPr>
      <w:proofErr w:type="spellStart"/>
      <w:proofErr w:type="gramStart"/>
      <w:r w:rsidRPr="00A5316A">
        <w:rPr>
          <w:rFonts w:cs="Times New Roman" w:eastAsia="Times New Roman" w:hAnsi="Times New Roman" w:ascii="Times New Roman"/>
          <w:sz w:val="24"/>
          <w:szCs w:val="20"/>
          <w:lang w:eastAsia="hr-HR" w:val="en-US"/>
        </w:rPr>
        <w:t>Pozivate</w:t>
      </w:r>
      <w:proofErr w:type="spellEnd"/>
      <w:r w:rsidRPr="00A5316A">
        <w:rPr>
          <w:rFonts w:cs="Times New Roman" w:eastAsia="Times New Roman" w:hAnsi="Times New Roman" w:ascii="Times New Roman"/>
          <w:sz w:val="24"/>
          <w:szCs w:val="20"/>
          <w:lang w:eastAsia="hr-HR" w:val="en-US"/>
        </w:rPr>
        <w:t xml:space="preserve"> se da </w:t>
      </w:r>
      <w:proofErr w:type="spellStart"/>
      <w:r w:rsidRPr="00A5316A">
        <w:rPr>
          <w:rFonts w:cs="Times New Roman" w:eastAsia="Times New Roman" w:hAnsi="Times New Roman" w:ascii="Times New Roman"/>
          <w:sz w:val="24"/>
          <w:szCs w:val="20"/>
          <w:lang w:eastAsia="hr-HR" w:val="en-US"/>
        </w:rPr>
        <w:t>pristupite</w:t>
      </w:r>
      <w:proofErr w:type="spellEnd"/>
      <w:r w:rsidRPr="00A5316A">
        <w:rPr>
          <w:rFonts w:cs="Times New Roman" w:eastAsia="Times New Roman" w:hAnsi="Times New Roman" w:ascii="Times New Roman"/>
          <w:sz w:val="24"/>
          <w:szCs w:val="20"/>
          <w:lang w:eastAsia="hr-HR" w:val="en-US"/>
        </w:rPr>
        <w:t xml:space="preserve"> </w:t>
      </w:r>
      <w:proofErr w:type="spellStart"/>
      <w:r w:rsidRPr="00A5316A">
        <w:rPr>
          <w:rFonts w:cs="Times New Roman" w:eastAsia="Times New Roman" w:hAnsi="Times New Roman" w:ascii="Times New Roman"/>
          <w:sz w:val="24"/>
          <w:szCs w:val="20"/>
          <w:lang w:eastAsia="hr-HR" w:val="en-US"/>
        </w:rPr>
        <w:t>sudu</w:t>
      </w:r>
      <w:proofErr w:type="spellEnd"/>
      <w:r w:rsidRPr="00A5316A">
        <w:rPr>
          <w:rFonts w:cs="Times New Roman" w:eastAsia="Times New Roman" w:hAnsi="Times New Roman" w:ascii="Times New Roman"/>
          <w:sz w:val="24"/>
          <w:szCs w:val="20"/>
          <w:lang w:eastAsia="hr-HR" w:val="en-US"/>
        </w:rPr>
        <w:t xml:space="preserve"> </w:t>
      </w:r>
      <w:r w:rsidR="0073146E">
        <w:rPr>
          <w:rFonts w:cs="Times New Roman" w:eastAsia="Times New Roman" w:hAnsi="Times New Roman" w:ascii="Times New Roman"/>
          <w:sz w:val="24"/>
          <w:szCs w:val="20"/>
          <w:u w:val="single"/>
          <w:lang w:eastAsia="hr-HR" w:val="en-US"/>
        </w:rPr>
        <w:t>04</w:t>
      </w:r>
      <w:r w:rsidRPr="00A5316A">
        <w:rPr>
          <w:rFonts w:cs="Times New Roman" w:eastAsia="Times New Roman" w:hAnsi="Times New Roman" w:ascii="Times New Roman"/>
          <w:sz w:val="24"/>
          <w:szCs w:val="20"/>
          <w:u w:val="single"/>
          <w:lang w:eastAsia="hr-HR" w:val="en-US"/>
        </w:rPr>
        <w:t>.</w:t>
      </w:r>
      <w:proofErr w:type="gramEnd"/>
      <w:r w:rsidRPr="00A5316A">
        <w:rPr>
          <w:rFonts w:cs="Times New Roman" w:eastAsia="Times New Roman" w:hAnsi="Times New Roman" w:ascii="Times New Roman"/>
          <w:sz w:val="24"/>
          <w:szCs w:val="20"/>
          <w:u w:val="single"/>
          <w:lang w:eastAsia="hr-HR" w:val="en-US"/>
        </w:rPr>
        <w:t xml:space="preserve"> </w:t>
      </w:r>
      <w:proofErr w:type="spellStart"/>
      <w:proofErr w:type="gramStart"/>
      <w:r w:rsidR="0073146E">
        <w:rPr>
          <w:rFonts w:cs="Times New Roman" w:eastAsia="Times New Roman" w:hAnsi="Times New Roman" w:ascii="Times New Roman"/>
          <w:sz w:val="24"/>
          <w:szCs w:val="20"/>
          <w:u w:val="single"/>
          <w:lang w:eastAsia="hr-HR" w:val="en-US"/>
        </w:rPr>
        <w:t>rujna</w:t>
      </w:r>
      <w:proofErr w:type="spellEnd"/>
      <w:proofErr w:type="gramEnd"/>
      <w:r w:rsidR="0073146E">
        <w:rPr>
          <w:rFonts w:cs="Times New Roman" w:eastAsia="Times New Roman" w:hAnsi="Times New Roman" w:ascii="Times New Roman"/>
          <w:sz w:val="24"/>
          <w:szCs w:val="20"/>
          <w:u w:val="single"/>
          <w:lang w:eastAsia="hr-HR" w:val="en-US"/>
        </w:rPr>
        <w:t xml:space="preserve"> 2018. 11</w:t>
      </w:r>
      <w:proofErr w:type="gramStart"/>
      <w:r w:rsidR="0073146E">
        <w:rPr>
          <w:rFonts w:cs="Times New Roman" w:eastAsia="Times New Roman" w:hAnsi="Times New Roman" w:ascii="Times New Roman"/>
          <w:sz w:val="24"/>
          <w:szCs w:val="20"/>
          <w:u w:val="single"/>
          <w:lang w:eastAsia="hr-HR" w:val="en-US"/>
        </w:rPr>
        <w:t>,3</w:t>
      </w:r>
      <w:r w:rsidRPr="00A5316A">
        <w:rPr>
          <w:rFonts w:cs="Times New Roman" w:eastAsia="Times New Roman" w:hAnsi="Times New Roman" w:ascii="Times New Roman"/>
          <w:sz w:val="24"/>
          <w:szCs w:val="20"/>
          <w:u w:val="single"/>
          <w:lang w:eastAsia="hr-HR" w:val="en-US"/>
        </w:rPr>
        <w:t>0</w:t>
      </w:r>
      <w:proofErr w:type="gramEnd"/>
      <w:r w:rsidRPr="00A5316A">
        <w:rPr>
          <w:rFonts w:cs="Times New Roman" w:eastAsia="Times New Roman" w:hAnsi="Times New Roman" w:ascii="Times New Roman"/>
          <w:sz w:val="24"/>
          <w:szCs w:val="20"/>
          <w:u w:val="single"/>
          <w:lang w:eastAsia="hr-HR" w:val="en-US"/>
        </w:rPr>
        <w:t xml:space="preserve"> sati</w:t>
      </w:r>
      <w:r w:rsidRPr="00A5316A">
        <w:rPr>
          <w:rFonts w:cs="Times New Roman" w:eastAsia="Times New Roman" w:hAnsi="Times New Roman" w:ascii="Times New Roman"/>
          <w:sz w:val="24"/>
          <w:szCs w:val="20"/>
          <w:lang w:eastAsia="hr-HR" w:val="en-US"/>
        </w:rPr>
        <w:t xml:space="preserve"> </w:t>
      </w:r>
      <w:proofErr w:type="spellStart"/>
      <w:r w:rsidRPr="00A5316A">
        <w:rPr>
          <w:rFonts w:cs="Times New Roman" w:eastAsia="Times New Roman" w:hAnsi="Times New Roman" w:ascii="Times New Roman"/>
          <w:sz w:val="24"/>
          <w:szCs w:val="20"/>
          <w:lang w:eastAsia="hr-HR" w:val="en-US"/>
        </w:rPr>
        <w:t>radi</w:t>
      </w:r>
      <w:proofErr w:type="spellEnd"/>
      <w:r w:rsidRPr="00A5316A">
        <w:rPr>
          <w:rFonts w:cs="Times New Roman" w:eastAsia="Times New Roman" w:hAnsi="Times New Roman" w:ascii="Times New Roman"/>
          <w:sz w:val="24"/>
          <w:szCs w:val="20"/>
          <w:lang w:eastAsia="hr-HR" w:val="en-US"/>
        </w:rPr>
        <w:t xml:space="preserve"> </w:t>
      </w:r>
      <w:proofErr w:type="spellStart"/>
      <w:r w:rsidRPr="00A5316A">
        <w:rPr>
          <w:rFonts w:cs="Times New Roman" w:eastAsia="Times New Roman" w:hAnsi="Times New Roman" w:ascii="Times New Roman"/>
          <w:sz w:val="24"/>
          <w:szCs w:val="20"/>
          <w:lang w:eastAsia="hr-HR" w:val="en-US"/>
        </w:rPr>
        <w:t>davanja</w:t>
      </w:r>
      <w:proofErr w:type="spellEnd"/>
      <w:r w:rsidRPr="00A5316A">
        <w:rPr>
          <w:rFonts w:cs="Times New Roman" w:eastAsia="Times New Roman" w:hAnsi="Times New Roman" w:ascii="Times New Roman"/>
          <w:sz w:val="24"/>
          <w:szCs w:val="20"/>
          <w:lang w:eastAsia="hr-HR" w:val="en-US"/>
        </w:rPr>
        <w:t xml:space="preserve"> </w:t>
      </w:r>
      <w:proofErr w:type="spellStart"/>
      <w:r w:rsidRPr="00A5316A">
        <w:rPr>
          <w:rFonts w:cs="Times New Roman" w:eastAsia="Times New Roman" w:hAnsi="Times New Roman" w:ascii="Times New Roman"/>
          <w:sz w:val="24"/>
          <w:szCs w:val="20"/>
          <w:lang w:eastAsia="hr-HR" w:val="en-US"/>
        </w:rPr>
        <w:t>izjave</w:t>
      </w:r>
      <w:proofErr w:type="spellEnd"/>
      <w:r w:rsidRPr="00A5316A">
        <w:rPr>
          <w:rFonts w:cs="Times New Roman" w:eastAsia="Times New Roman" w:hAnsi="Times New Roman" w:ascii="Times New Roman"/>
          <w:sz w:val="24"/>
          <w:szCs w:val="20"/>
          <w:lang w:eastAsia="hr-HR" w:val="en-US"/>
        </w:rPr>
        <w:t xml:space="preserve"> o </w:t>
      </w:r>
      <w:proofErr w:type="spellStart"/>
      <w:r w:rsidRPr="00A5316A">
        <w:rPr>
          <w:rFonts w:cs="Times New Roman" w:eastAsia="Times New Roman" w:hAnsi="Times New Roman" w:ascii="Times New Roman"/>
          <w:sz w:val="24"/>
          <w:szCs w:val="20"/>
          <w:lang w:eastAsia="hr-HR" w:val="en-US"/>
        </w:rPr>
        <w:t>prihvaćanju</w:t>
      </w:r>
      <w:proofErr w:type="spellEnd"/>
      <w:r w:rsidRPr="00A5316A">
        <w:rPr>
          <w:rFonts w:cs="Times New Roman" w:eastAsia="Times New Roman" w:hAnsi="Times New Roman" w:ascii="Times New Roman"/>
          <w:sz w:val="24"/>
          <w:szCs w:val="20"/>
          <w:lang w:eastAsia="hr-HR" w:val="en-US"/>
        </w:rPr>
        <w:t xml:space="preserve"> </w:t>
      </w:r>
      <w:proofErr w:type="spellStart"/>
      <w:r w:rsidRPr="00A5316A">
        <w:rPr>
          <w:rFonts w:cs="Times New Roman" w:eastAsia="Times New Roman" w:hAnsi="Times New Roman" w:ascii="Times New Roman"/>
          <w:sz w:val="24"/>
          <w:szCs w:val="20"/>
          <w:lang w:eastAsia="hr-HR" w:val="en-US"/>
        </w:rPr>
        <w:t>dužnosti</w:t>
      </w:r>
      <w:proofErr w:type="spellEnd"/>
      <w:r w:rsidRPr="00A5316A">
        <w:rPr>
          <w:rFonts w:cs="Times New Roman" w:eastAsia="Times New Roman" w:hAnsi="Times New Roman" w:ascii="Times New Roman"/>
          <w:sz w:val="24"/>
          <w:szCs w:val="20"/>
          <w:lang w:eastAsia="hr-HR" w:val="en-US"/>
        </w:rPr>
        <w:t xml:space="preserve"> </w:t>
      </w:r>
      <w:proofErr w:type="spellStart"/>
      <w:r w:rsidRPr="00A5316A">
        <w:rPr>
          <w:rFonts w:cs="Times New Roman" w:eastAsia="Times New Roman" w:hAnsi="Times New Roman" w:ascii="Times New Roman"/>
          <w:sz w:val="24"/>
          <w:szCs w:val="20"/>
          <w:lang w:eastAsia="hr-HR" w:val="en-US"/>
        </w:rPr>
        <w:t>stečajnog</w:t>
      </w:r>
      <w:proofErr w:type="spellEnd"/>
      <w:r w:rsidRPr="00A5316A">
        <w:rPr>
          <w:rFonts w:cs="Times New Roman" w:eastAsia="Times New Roman" w:hAnsi="Times New Roman" w:ascii="Times New Roman"/>
          <w:sz w:val="24"/>
          <w:szCs w:val="20"/>
          <w:lang w:eastAsia="hr-HR" w:val="en-US"/>
        </w:rPr>
        <w:t xml:space="preserve"> </w:t>
      </w:r>
      <w:proofErr w:type="spellStart"/>
      <w:r w:rsidRPr="00A5316A">
        <w:rPr>
          <w:rFonts w:cs="Times New Roman" w:eastAsia="Times New Roman" w:hAnsi="Times New Roman" w:ascii="Times New Roman"/>
          <w:sz w:val="24"/>
          <w:szCs w:val="20"/>
          <w:lang w:eastAsia="hr-HR" w:val="en-US"/>
        </w:rPr>
        <w:t>povjerenika</w:t>
      </w:r>
      <w:proofErr w:type="spellEnd"/>
      <w:r w:rsidRPr="00A5316A">
        <w:rPr>
          <w:rFonts w:cs="Times New Roman" w:eastAsia="Times New Roman" w:hAnsi="Times New Roman" w:ascii="Times New Roman"/>
          <w:sz w:val="24"/>
          <w:szCs w:val="20"/>
          <w:lang w:eastAsia="hr-HR" w:val="en-US"/>
        </w:rPr>
        <w:t>.</w:t>
      </w:r>
    </w:p>
    <w:p w:rsidRDefault="00A5316A" w:rsidP="00A5316A" w:rsidR="00A5316A" w:rsidRPr="00A5316A">
      <w:pPr>
        <w:spacing w:lineRule="auto" w:line="240" w:after="0"/>
        <w:ind w:firstLine="720" w:right="142" w:left="142"/>
        <w:jc w:val="both"/>
        <w:rPr>
          <w:rFonts w:cs="Times New Roman" w:eastAsia="Times New Roman" w:hAnsi="Times New Roman" w:ascii="Times New Roman"/>
          <w:sz w:val="24"/>
          <w:szCs w:val="20"/>
          <w:lang w:eastAsia="hr-HR" w:val="en-US"/>
        </w:rPr>
      </w:pPr>
    </w:p>
    <w:p w:rsidRDefault="00A5316A" w:rsidP="00A5316A" w:rsidR="00A5316A" w:rsidRPr="00A5316A">
      <w:pPr>
        <w:spacing w:lineRule="auto" w:line="240" w:after="0"/>
        <w:ind w:right="142" w:left="142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A5316A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      U slučaju spriječenosti ( korištenje godišnjeg odmora i sl. ) o istome odmah obavijestite ovaj sud na broj 040-379-</w:t>
      </w:r>
      <w:r w:rsidR="0073146E">
        <w:rPr>
          <w:rFonts w:cs="Times New Roman" w:eastAsia="Times New Roman" w:hAnsi="Times New Roman" w:ascii="Times New Roman"/>
          <w:sz w:val="24"/>
          <w:szCs w:val="20"/>
          <w:lang w:eastAsia="hr-HR"/>
        </w:rPr>
        <w:t>682</w:t>
      </w:r>
      <w:r w:rsidRPr="00A5316A">
        <w:rPr>
          <w:rFonts w:cs="Times New Roman" w:eastAsia="Times New Roman" w:hAnsi="Times New Roman" w:ascii="Times New Roman"/>
          <w:sz w:val="24"/>
          <w:szCs w:val="20"/>
          <w:lang w:eastAsia="hr-HR"/>
        </w:rPr>
        <w:t>, radi zakazivanja novog termina.</w:t>
      </w:r>
    </w:p>
    <w:p w:rsidRDefault="00A5316A" w:rsidP="00A5316A" w:rsidR="00A5316A" w:rsidRPr="00A5316A">
      <w:pPr>
        <w:spacing w:lineRule="auto" w:line="240" w:after="0"/>
        <w:ind w:right="142" w:left="142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A5316A" w:rsidP="00A5316A" w:rsidR="00A5316A" w:rsidRPr="00A5316A">
      <w:pPr>
        <w:spacing w:lineRule="auto" w:line="240" w:after="0"/>
        <w:ind w:right="142" w:left="142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A5316A" w:rsidP="00A5316A" w:rsidR="00A5316A" w:rsidRPr="00A5316A">
      <w:pPr>
        <w:spacing w:lineRule="auto" w:line="240" w:after="0"/>
        <w:ind w:right="142" w:left="142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</w:t>
      </w:r>
      <w:r w:rsidRPr="00A5316A">
        <w:rPr>
          <w:rFonts w:cs="Times New Roman" w:eastAsia="Times New Roman" w:hAnsi="Times New Roman" w:ascii="Times New Roman"/>
          <w:sz w:val="24"/>
          <w:szCs w:val="20"/>
          <w:lang w:eastAsia="hr-HR"/>
        </w:rPr>
        <w:t>Čakov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ec</w:t>
      </w:r>
      <w:r w:rsidRPr="00A5316A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, </w:t>
      </w:r>
      <w:r w:rsidR="00C36485">
        <w:rPr>
          <w:rFonts w:cs="Times New Roman" w:eastAsia="Times New Roman" w:hAnsi="Times New Roman" w:ascii="Times New Roman"/>
          <w:sz w:val="24"/>
          <w:szCs w:val="20"/>
          <w:lang w:eastAsia="hr-HR"/>
        </w:rPr>
        <w:t>10</w:t>
      </w:r>
      <w:r w:rsidRPr="00A5316A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. 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kolovoza</w:t>
      </w:r>
      <w:r w:rsidRPr="00A5316A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2018.</w:t>
      </w:r>
    </w:p>
    <w:p w:rsidRDefault="00A5316A" w:rsidP="00A5316A" w:rsidR="00A5316A" w:rsidRPr="00A5316A">
      <w:pPr>
        <w:spacing w:lineRule="auto" w:line="240" w:after="0"/>
        <w:ind w:right="142" w:left="142"/>
        <w:jc w:val="center"/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</w:pPr>
    </w:p>
    <w:p w:rsidRDefault="00A5316A" w:rsidP="00A5316A" w:rsidR="00A5316A" w:rsidRPr="00A5316A">
      <w:pPr>
        <w:spacing w:lineRule="auto" w:line="240" w:after="0"/>
        <w:ind w:right="142" w:left="142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A5316A" w:rsidP="00A5316A" w:rsidR="00A5316A" w:rsidRPr="00A5316A">
      <w:pPr>
        <w:spacing w:lineRule="auto" w:line="240" w:after="0"/>
        <w:ind w:right="142" w:left="142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A5316A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  <w:r w:rsidRPr="00A5316A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  <w:r w:rsidRPr="00A5316A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  <w:r w:rsidRPr="00A5316A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  <w:r w:rsidRPr="00A5316A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  <w:r w:rsidRPr="00A5316A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  <w:r w:rsidRPr="00A5316A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                                     Sutkinja</w:t>
      </w:r>
      <w:r w:rsidRPr="00A5316A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:</w:t>
      </w:r>
    </w:p>
    <w:p w:rsidRDefault="00A5316A" w:rsidP="00A5316A" w:rsidR="00A5316A" w:rsidRPr="00A5316A">
      <w:pPr>
        <w:spacing w:lineRule="auto" w:line="240" w:after="0"/>
        <w:ind w:right="142" w:left="142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A5316A" w:rsidP="00A5316A" w:rsidR="00A5316A">
      <w:pPr>
        <w:spacing w:lineRule="auto" w:line="240" w:after="0"/>
        <w:ind w:right="142" w:left="142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A5316A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  <w:r w:rsidRPr="00A5316A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  <w:r w:rsidRPr="00A5316A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  <w:r w:rsidRPr="00A5316A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  <w:r w:rsidRPr="00A5316A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                                            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</w:t>
      </w:r>
      <w:r w:rsidRPr="00A5316A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Nataša Miletić</w:t>
      </w:r>
      <w:r w:rsidRPr="00A5316A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</w:t>
      </w:r>
    </w:p>
    <w:p w:rsidRDefault="009B2658" w:rsidP="00A5316A" w:rsidR="009B2658" w:rsidRPr="00A5316A">
      <w:pPr>
        <w:spacing w:lineRule="auto" w:line="240" w:after="0"/>
        <w:ind w:right="142" w:left="142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B2658" w:rsidP="003C6B4F" w:rsidR="009B2658" w:rsidRPr="003C6B4F">
      <w:pPr>
        <w:tabs>
          <w:tab w:pos="5200" w:val="left"/>
        </w:tabs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 xml:space="preserve">                                                                             </w:t>
      </w:r>
      <w:r w:rsidRPr="003C6B4F">
        <w:rPr>
          <w:rFonts w:eastAsia="Times New Roman" w:hAnsi="Times New Roman" w:ascii="Times New Roman"/>
          <w:sz w:val="24"/>
          <w:szCs w:val="24"/>
        </w:rPr>
        <w:t xml:space="preserve">Za točnost </w:t>
      </w:r>
      <w:proofErr w:type="spellStart"/>
      <w:r w:rsidRPr="003C6B4F">
        <w:rPr>
          <w:rFonts w:eastAsia="Times New Roman" w:hAnsi="Times New Roman" w:ascii="Times New Roman"/>
          <w:sz w:val="24"/>
          <w:szCs w:val="24"/>
        </w:rPr>
        <w:t>otpravka</w:t>
      </w:r>
      <w:proofErr w:type="spellEnd"/>
      <w:r w:rsidRPr="003C6B4F">
        <w:rPr>
          <w:rFonts w:eastAsia="Times New Roman" w:hAnsi="Times New Roman" w:ascii="Times New Roman"/>
          <w:sz w:val="24"/>
          <w:szCs w:val="24"/>
        </w:rPr>
        <w:t xml:space="preserve"> – ovlašteni službenik</w:t>
      </w:r>
    </w:p>
    <w:p w:rsidRDefault="009B2658" w:rsidP="003C6B4F" w:rsidR="009B2658">
      <w:pPr>
        <w:tabs>
          <w:tab w:pos="5200" w:val="left"/>
        </w:tabs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</w:r>
      <w:r w:rsidRPr="003C6B4F">
        <w:rPr>
          <w:rFonts w:eastAsia="Times New Roman" w:hAnsi="Times New Roman" w:ascii="Times New Roman"/>
          <w:sz w:val="24"/>
          <w:szCs w:val="24"/>
        </w:rPr>
        <w:t>Upraviteljica sudske pisarnice</w:t>
      </w:r>
    </w:p>
    <w:p w:rsidRDefault="009B2658" w:rsidP="003C6B4F" w:rsidR="009B2658" w:rsidRPr="003C6B4F">
      <w:pPr>
        <w:tabs>
          <w:tab w:pos="5200" w:val="left"/>
        </w:tabs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  <w:t xml:space="preserve">              </w:t>
      </w:r>
      <w:r w:rsidRPr="003C6B4F">
        <w:rPr>
          <w:rFonts w:eastAsia="Times New Roman" w:hAnsi="Times New Roman" w:ascii="Times New Roman"/>
          <w:sz w:val="24"/>
          <w:szCs w:val="24"/>
        </w:rPr>
        <w:t>Branka Šarić</w:t>
      </w:r>
    </w:p>
    <w:p w:rsidRDefault="009B2658" w:rsidR="00596EC1"/>
    <w:sectPr w:rsidR="00596EC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1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5316A"/>
    <w:rsid w:val="00046F39"/>
    <w:rsid w:val="00076939"/>
    <w:rsid w:val="00091DA6"/>
    <w:rsid w:val="00143C8C"/>
    <w:rsid w:val="001E1409"/>
    <w:rsid w:val="001F2715"/>
    <w:rsid w:val="00203BFD"/>
    <w:rsid w:val="00335D8D"/>
    <w:rsid w:val="003434A5"/>
    <w:rsid w:val="00485453"/>
    <w:rsid w:val="004A1B5B"/>
    <w:rsid w:val="0062020E"/>
    <w:rsid w:val="006A0342"/>
    <w:rsid w:val="006D7D22"/>
    <w:rsid w:val="0073146E"/>
    <w:rsid w:val="0076050B"/>
    <w:rsid w:val="007D7EF5"/>
    <w:rsid w:val="00866E1E"/>
    <w:rsid w:val="00877129"/>
    <w:rsid w:val="00926EE3"/>
    <w:rsid w:val="009B2658"/>
    <w:rsid w:val="00A30348"/>
    <w:rsid w:val="00A5316A"/>
    <w:rsid w:val="00AE2EE3"/>
    <w:rsid w:val="00AF6A4A"/>
    <w:rsid w:val="00B67900"/>
    <w:rsid w:val="00BC453E"/>
    <w:rsid w:val="00C36485"/>
    <w:rsid w:val="00D720B5"/>
    <w:rsid w:val="00D92EFB"/>
    <w:rsid w:val="00E268D2"/>
    <w:rsid w:val="00E329AA"/>
    <w:rsid w:val="00EF3F4D"/>
    <w:rsid w:val="00F745B6"/>
    <w:rsid w:val="00F813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A5316A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5316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B26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B2658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B2658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B2658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B2658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A5316A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5316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B26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B265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9B265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9B265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B265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1852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kolovoza 2018.</izvorni_sadrzaj>
    <derivirana_varijabla naziv="DomainObject.DatumDonosenjaOdluke_1">10.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Nataša</izvorni_sadrzaj>
    <derivirana_varijabla naziv="DomainObject.DonositeljOdluke.Ime_1">Nataša</derivirana_varijabla>
  </DomainObject.DonositeljOdluke.Ime>
  <DomainObject.DonositeljOdluke.Prezime>
    <izvorni_sadrzaj>Miletić</izvorni_sadrzaj>
    <derivirana_varijabla naziv="DomainObject.DonositeljOdluke.Prezime_1">Miletić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</izvorni_sadrzaj>
    <derivirana_varijabla naziv="DomainObject.Predmet.Broj_1">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studenog 2017.</izvorni_sadrzaj>
    <derivirana_varijabla naziv="DomainObject.Predmet.DatumOsnivanja_1">15.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10. kolovoza 2018.</izvorni_sadrzaj>
    <derivirana_varijabla naziv="DomainObject.Predmet.DatumRjesavanja_1">10. kolovoza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Sp-5/2017</izvorni_sadrzaj>
    <derivirana_varijabla naziv="DomainObject.Predmet.OznakaBroj_1">Sp-5/2017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Nataša</izvorni_sadrzaj>
    <derivirana_varijabla naziv="DomainObject.Predmet.PredmetRijesio.Ime_1">Nataša</derivirana_varijabla>
  </DomainObject.Predmet.PredmetRijesio.Ime>
  <DomainObject.Predmet.PredmetRijesio.Oib>
    <izvorni_sadrzaj>76384606064</izvorni_sadrzaj>
    <derivirana_varijabla naziv="DomainObject.Predmet.PredmetRijesio.Oib_1">76384606064</derivirana_varijabla>
  </DomainObject.Predmet.PredmetRijesio.Oib>
  <DomainObject.Predmet.PredmetRijesio.Prezime>
    <izvorni_sadrzaj>Miletić</izvorni_sadrzaj>
    <derivirana_varijabla naziv="DomainObject.Predmet.PredmetRijesio.Prezime_1">Miletić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15</izvorni_sadrzaj>
    <derivirana_varijabla naziv="DomainObject.Predmet.Referada.Prostorija.Naziv_1">Soba 15</derivirana_varijabla>
  </DomainObject.Predmet.Referada.Prostorija.Naziv>
  <DomainObject.Predmet.Referada.Prostorija.Oznaka>
    <izvorni_sadrzaj>15</izvorni_sadrzaj>
    <derivirana_varijabla naziv="DomainObject.Predmet.Referada.Prostorija.Oznaka_1">15</derivirana_varijabla>
  </DomainObject.Predmet.Referada.Prostorija.Oznaka>
  <DomainObject.Predmet.Referada.Sud.Naziv>
    <izvorni_sadrzaj>Općinski sud u Čakovcu</izvorni_sadrzaj>
    <derivirana_varijabla naziv="DomainObject.Predmet.Referada.Sud.Naziv_1">Općinski sud u Čakovcu</derivirana_varijabla>
  </DomainObject.Predmet.Referada.Sud.Naziv>
  <DomainObject.Predmet.Referada.Sudac>
    <izvorni_sadrzaj>Nataša Miletić</izvorni_sadrzaj>
    <derivirana_varijabla naziv="DomainObject.Predmet.Referada.Sudac_1">Nataša Miletić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Denisa Fučko</izvorni_sadrzaj>
    <derivirana_varijabla naziv="DomainObject.Predmet.StrankaFormated_1">  Denisa Fučko</derivirana_varijabla>
  </DomainObject.Predmet.StrankaFormated>
  <DomainObject.Predmet.StrankaFormatedOIB>
    <izvorni_sadrzaj>  Denisa Fučko, OIB 54947661477</izvorni_sadrzaj>
    <derivirana_varijabla naziv="DomainObject.Predmet.StrankaFormatedOIB_1">  Denisa Fučko, OIB 54947661477</derivirana_varijabla>
  </DomainObject.Predmet.StrankaFormatedOIB>
  <DomainObject.Predmet.StrankaFormatedWithAdress>
    <izvorni_sadrzaj> Denisa Fučko, Pavleka Miškine 5, 40000 Strahoninec</izvorni_sadrzaj>
    <derivirana_varijabla naziv="DomainObject.Predmet.StrankaFormatedWithAdress_1"> Denisa Fučko, Pavleka Miškine 5, 40000 Strahoninec</derivirana_varijabla>
  </DomainObject.Predmet.StrankaFormatedWithAdress>
  <DomainObject.Predmet.StrankaFormatedWithAdressOIB>
    <izvorni_sadrzaj> Denisa Fučko, OIB 54947661477, Pavleka Miškine 5, 40000 Strahoninec</izvorni_sadrzaj>
    <derivirana_varijabla naziv="DomainObject.Predmet.StrankaFormatedWithAdressOIB_1"> Denisa Fučko, OIB 54947661477, Pavleka Miškine 5, 40000 Strahoninec</derivirana_varijabla>
  </DomainObject.Predmet.StrankaFormatedWithAdressOIB>
  <DomainObject.Predmet.StrankaWithAdress>
    <izvorni_sadrzaj>Denisa Fučko Pavleka Miškine 5,40000 Strahoninec</izvorni_sadrzaj>
    <derivirana_varijabla naziv="DomainObject.Predmet.StrankaWithAdress_1">Denisa Fučko Pavleka Miškine 5,40000 Strahoninec</derivirana_varijabla>
  </DomainObject.Predmet.StrankaWithAdress>
  <DomainObject.Predmet.StrankaWithAdressOIB>
    <izvorni_sadrzaj>Denisa Fučko, OIB 54947661477, Pavleka Miškine 5,40000 Strahoninec</izvorni_sadrzaj>
    <derivirana_varijabla naziv="DomainObject.Predmet.StrankaWithAdressOIB_1">Denisa Fučko, OIB 54947661477, Pavleka Miškine 5,40000 Strahoninec</derivirana_varijabla>
  </DomainObject.Predmet.StrankaWithAdressOIB>
  <DomainObject.Predmet.StrankaNazivFormated>
    <izvorni_sadrzaj>Denisa Fučko</izvorni_sadrzaj>
    <derivirana_varijabla naziv="DomainObject.Predmet.StrankaNazivFormated_1">Denisa Fučko</derivirana_varijabla>
  </DomainObject.Predmet.StrankaNazivFormated>
  <DomainObject.Predmet.StrankaNazivFormatedOIB>
    <izvorni_sadrzaj>Denisa Fučko, OIB 54947661477</izvorni_sadrzaj>
    <derivirana_varijabla naziv="DomainObject.Predmet.StrankaNazivFormatedOIB_1">Denisa Fučko, OIB 54947661477</derivirana_varijabla>
  </DomainObject.Predmet.StrankaNazivFormatedOIB>
  <DomainObject.Predmet.Sud.Adresa.Naselje>
    <izvorni_sadrzaj>Čakovec</izvorni_sadrzaj>
    <derivirana_varijabla naziv="DomainObject.Predmet.Sud.Adresa.Naselje_1">Čakovec</derivirana_varijabla>
  </DomainObject.Predmet.Sud.Adresa.Naselje>
  <DomainObject.Predmet.Sud.Adresa.NaseljeLokativ>
    <izvorni_sadrzaj>Čakovcu</izvorni_sadrzaj>
    <derivirana_varijabla naziv="DomainObject.Predmet.Sud.Adresa.NaseljeLokativ_1">Čakovcu</derivirana_varijabla>
  </DomainObject.Predmet.Sud.Adresa.NaseljeLokativ>
  <DomainObject.Predmet.Sud.Adresa.PostBroj>
    <izvorni_sadrzaj>40000</izvorni_sadrzaj>
    <derivirana_varijabla naziv="DomainObject.Predmet.Sud.Adresa.PostBroj_1">40000</derivirana_varijabla>
  </DomainObject.Predmet.Sud.Adresa.PostBroj>
  <DomainObject.Predmet.Sud.Adresa.UlicaIKBR>
    <izvorni_sadrzaj>Ruđera Boškovića 18</izvorni_sadrzaj>
    <derivirana_varijabla naziv="DomainObject.Predmet.Sud.Adresa.UlicaIKBR_1">Ruđera Boškovića 18</derivirana_varijabla>
  </DomainObject.Predmet.Sud.Adresa.UlicaIKBR>
  <DomainObject.Predmet.Sud.Naziv>
    <izvorni_sadrzaj>Općinski sud u Čakovcu</izvorni_sadrzaj>
    <derivirana_varijabla naziv="DomainObject.Predmet.Sud.Naziv_1">Općinski sud u Čakovcu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Čakovcu</izvorni_sadrzaj>
    <derivirana_varijabla naziv="DomainObject.Predmet.TrenutnaLokacijaSpisa.Sud.Naziv_1">Općinski sud u Čakovcu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</izvorni_sadrzaj>
    <derivirana_varijabla naziv="DomainObject.Predmet.UstrojstvenaJedinicaVodi.Naziv_1">izvanparnična</derivirana_varijabla>
  </DomainObject.Predmet.UstrojstvenaJedinicaVodi.Naziv>
  <DomainObject.Predmet.UstrojstvenaJedinicaVodi.Oznaka>
    <izvorni_sadrzaj>izvanparnična</izvorni_sadrzaj>
    <derivirana_varijabla naziv="DomainObject.Predmet.UstrojstvenaJedinicaVodi.Oznaka_1">izvanparnična</derivirana_varijabla>
  </DomainObject.Predmet.UstrojstvenaJedinicaVodi.Oznaka>
  <DomainObject.Predmet.UstrojstvenaJedinicaVodi.Prostorija.Naziv>
    <izvorni_sadrzaj>soba 27</izvorni_sadrzaj>
    <derivirana_varijabla naziv="DomainObject.Predmet.UstrojstvenaJedinicaVodi.Prostorija.Naziv_1">soba 27</derivirana_varijabla>
  </DomainObject.Predmet.UstrojstvenaJedinicaVodi.Prostorija.Naziv>
  <DomainObject.Predmet.UstrojstvenaJedinicaVodi.Prostorija.Oznaka>
    <izvorni_sadrzaj>27</izvorni_sadrzaj>
    <derivirana_varijabla naziv="DomainObject.Predmet.UstrojstvenaJedinicaVodi.Prostorija.Oznaka_1">27</derivirana_varijabla>
  </DomainObject.Predmet.UstrojstvenaJedinicaVodi.Prostorija.Oznaka>
  <DomainObject.Predmet.UstrojstvenaJedinicaVodi.Sud.Naziv>
    <izvorni_sadrzaj>Općinski sud u Čakovcu</izvorni_sadrzaj>
    <derivirana_varijabla naziv="DomainObject.Predmet.UstrojstvenaJedinicaVodi.Sud.Naziv_1">Općinski sud u Čakovcu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Marko Počekaj</izvorni_sadrzaj>
    <derivirana_varijabla naziv="DomainObject.Predmet.Zapisnicar_1">Marko Počekaj</derivirana_varijabla>
  </DomainObject.Predmet.Zapisnicar>
  <DomainObject.Predmet.StrankaListFormated>
    <izvorni_sadrzaj>
      <item>Denisa Fučko</item>
    </izvorni_sadrzaj>
    <derivirana_varijabla naziv="DomainObject.Predmet.StrankaListFormated_1">
      <item>Denisa Fučko</item>
    </derivirana_varijabla>
  </DomainObject.Predmet.StrankaListFormated>
  <DomainObject.Predmet.StrankaListFormatedOIB>
    <izvorni_sadrzaj>
      <item>Denisa Fučko, OIB 54947661477</item>
    </izvorni_sadrzaj>
    <derivirana_varijabla naziv="DomainObject.Predmet.StrankaListFormatedOIB_1">
      <item>Denisa Fučko, OIB 54947661477</item>
    </derivirana_varijabla>
  </DomainObject.Predmet.StrankaListFormatedOIB>
  <DomainObject.Predmet.StrankaListFormatedWithAdress>
    <izvorni_sadrzaj>
      <item>Denisa Fučko, Pavleka Miškine 5, 40000 Strahoninec</item>
    </izvorni_sadrzaj>
    <derivirana_varijabla naziv="DomainObject.Predmet.StrankaListFormatedWithAdress_1">
      <item>Denisa Fučko, Pavleka Miškine 5, 40000 Strahoninec</item>
    </derivirana_varijabla>
  </DomainObject.Predmet.StrankaListFormatedWithAdress>
  <DomainObject.Predmet.StrankaListFormatedWithAdressOIB>
    <izvorni_sadrzaj>
      <item>Denisa Fučko, OIB 54947661477, Pavleka Miškine 5, 40000 Strahoninec</item>
    </izvorni_sadrzaj>
    <derivirana_varijabla naziv="DomainObject.Predmet.StrankaListFormatedWithAdressOIB_1">
      <item>Denisa Fučko, OIB 54947661477, Pavleka Miškine 5, 40000 Strahoninec</item>
    </derivirana_varijabla>
  </DomainObject.Predmet.StrankaListFormatedWithAdressOIB>
  <DomainObject.Predmet.StrankaListNazivFormated>
    <izvorni_sadrzaj>
      <item>Denisa Fučko</item>
    </izvorni_sadrzaj>
    <derivirana_varijabla naziv="DomainObject.Predmet.StrankaListNazivFormated_1">
      <item>Denisa Fučko</item>
    </derivirana_varijabla>
  </DomainObject.Predmet.StrankaListNazivFormated>
  <DomainObject.Predmet.StrankaListNazivFormatedOIB>
    <izvorni_sadrzaj>
      <item>Denisa Fučko, OIB 54947661477</item>
    </izvorni_sadrzaj>
    <derivirana_varijabla naziv="DomainObject.Predmet.StrankaListNazivFormatedOIB_1">
      <item>Denisa Fučko, OIB 54947661477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BUKAL ELEKTRONIKA d.o.o. za trgovinu i usluge</item>
      <item>T-Mobile Hrvatska društvo s ograničenom odgovornošću za telekomunikacijske usluge</item>
      <item>MOZAIK KNJIGA društvo s ograničenom odgovornošću za nakladničku djelatnost</item>
      <item>CROATIA osiguranje d.d.</item>
      <item>Gradsko komunalno poduzeće ČAKOM d.o.o.</item>
      <item>EOS MATRIX d.o.o. za poslovne usluge</item>
      <item>Ministarstvo financija, Porezna uprava, Ispostava Čakovec</item>
      <item>Financijska agencija</item>
    </izvorni_sadrzaj>
    <derivirana_varijabla naziv="DomainObject.Predmet.OstaliListFormated_1">
      <item>BUKAL ELEKTRONIKA d.o.o. za trgovinu i usluge</item>
      <item>T-Mobile Hrvatska društvo s ograničenom odgovornošću za telekomunikacijske usluge</item>
      <item>MOZAIK KNJIGA društvo s ograničenom odgovornošću za nakladničku djelatnost</item>
      <item>CROATIA osiguranje d.d.</item>
      <item>Gradsko komunalno poduzeće ČAKOM d.o.o.</item>
      <item>EOS MATRIX d.o.o. za poslovne usluge</item>
      <item>Ministarstvo financija, Porezna uprava, Ispostava Čakovec</item>
      <item>Financijska agencija</item>
    </derivirana_varijabla>
  </DomainObject.Predmet.OstaliListFormated>
  <DomainObject.Predmet.OstaliListFormatedOIB>
    <izvorni_sadrzaj>
      <item>BUKAL ELEKTRONIKA d.o.o. za trgovinu i usluge, OIB 42520462368</item>
      <item>T-Mobile Hrvatska društvo s ograničenom odgovornošću za telekomunikacijske usluge, OIB 42551368255</item>
      <item>MOZAIK KNJIGA društvo s ograničenom odgovornošću za nakladničku djelatnost, OIB 57010186553</item>
      <item>CROATIA osiguranje d.d., OIB 26187994862</item>
      <item>Gradsko komunalno poduzeće ČAKOM d.o.o., OIB 14001865632</item>
      <item>EOS MATRIX d.o.o. za poslovne usluge, OIB 76674680107</item>
      <item>Ministarstvo financija, Porezna uprava, Ispostava Čakovec, OIB 18683136487</item>
      <item>Financijska agencija, OIB 85821130368</item>
    </izvorni_sadrzaj>
    <derivirana_varijabla naziv="DomainObject.Predmet.OstaliListFormatedOIB_1">
      <item>BUKAL ELEKTRONIKA d.o.o. za trgovinu i usluge, OIB 42520462368</item>
      <item>T-Mobile Hrvatska društvo s ograničenom odgovornošću za telekomunikacijske usluge, OIB 42551368255</item>
      <item>MOZAIK KNJIGA društvo s ograničenom odgovornošću za nakladničku djelatnost, OIB 57010186553</item>
      <item>CROATIA osiguranje d.d., OIB 26187994862</item>
      <item>Gradsko komunalno poduzeće ČAKOM d.o.o., OIB 14001865632</item>
      <item>EOS MATRIX d.o.o. za poslovne usluge, OIB 76674680107</item>
      <item>Ministarstvo financija, Porezna uprava, Ispostava Čakovec, OIB 18683136487</item>
      <item>Financijska agencija, OIB 85821130368</item>
    </derivirana_varijabla>
  </DomainObject.Predmet.OstaliListFormatedOIB>
  <DomainObject.Predmet.OstaliListFormatedWithAdress>
    <izvorni_sadrzaj>
      <item>BUKAL ELEKTRONIKA d.o.o. za trgovinu i usluge, Nikole Pavića 4, 40000 Čakovec</item>
      <item>T-Mobile Hrvatska društvo s ograničenom odgovornošću za telekomunikacijske usluge, Ulica grada Vukovara 23, 10000 Zagreb</item>
      <item>MOZAIK KNJIGA društvo s ograničenom odgovornošću za nakladničku djelatnost, Karlovačka cesta 24/a, 10000 Zagreb</item>
      <item>CROATIA osiguranje d.d., Miramarska 22, 10000 Zagreb</item>
      <item>Gradsko komunalno poduzeće ČAKOM d.o.o., Mihovljanska 10, 40000 Mihovljan</item>
      <item>EOS MATRIX d.o.o. za poslovne usluge, Horvatova 82, 10000 Zagreb</item>
      <item>Ministarstvo financija, Porezna uprava, Ispostava Čakovec, Otokara Keršovanija 11, 40000 Čakovec</item>
      <item>Financijska agencija, Ulica grada Vukovara 70, 10000 Zagreb</item>
    </izvorni_sadrzaj>
    <derivirana_varijabla naziv="DomainObject.Predmet.OstaliListFormatedWithAdress_1">
      <item>BUKAL ELEKTRONIKA d.o.o. za trgovinu i usluge, Nikole Pavića 4, 40000 Čakovec</item>
      <item>T-Mobile Hrvatska društvo s ograničenom odgovornošću za telekomunikacijske usluge, Ulica grada Vukovara 23, 10000 Zagreb</item>
      <item>MOZAIK KNJIGA društvo s ograničenom odgovornošću za nakladničku djelatnost, Karlovačka cesta 24/a, 10000 Zagreb</item>
      <item>CROATIA osiguranje d.d., Miramarska 22, 10000 Zagreb</item>
      <item>Gradsko komunalno poduzeće ČAKOM d.o.o., Mihovljanska 10, 40000 Mihovljan</item>
      <item>EOS MATRIX d.o.o. za poslovne usluge, Horvatova 82, 10000 Zagreb</item>
      <item>Ministarstvo financija, Porezna uprava, Ispostava Čakovec, Otokara Keršovanija 11, 40000 Čakovec</item>
      <item>Financijska agencija, Ulica grada Vukovara 70, 10000 Zagreb</item>
    </derivirana_varijabla>
  </DomainObject.Predmet.OstaliListFormatedWithAdress>
  <DomainObject.Predmet.OstaliListFormatedWithAdressOIB>
    <izvorni_sadrzaj>
      <item>BUKAL ELEKTRONIKA d.o.o. za trgovinu i usluge, OIB 42520462368, Nikole Pavića 4, 40000 Čakovec</item>
      <item>T-Mobile Hrvatska društvo s ograničenom odgovornošću za telekomunikacijske usluge, OIB 42551368255, Ulica grada Vukovara 23, 10000 Zagreb</item>
      <item>MOZAIK KNJIGA društvo s ograničenom odgovornošću za nakladničku djelatnost, OIB 57010186553, Karlovačka cesta 24/a, 10000 Zagreb</item>
      <item>CROATIA osiguranje d.d., OIB 26187994862, Miramarska 22, 10000 Zagreb</item>
      <item>Gradsko komunalno poduzeće ČAKOM d.o.o., OIB 14001865632, Mihovljanska 10, 40000 Mihovljan</item>
      <item>EOS MATRIX d.o.o. za poslovne usluge, OIB 76674680107, Horvatova 82, 10000 Zagreb</item>
      <item>Ministarstvo financija, Porezna uprava, Ispostava Čakovec, OIB 18683136487, Otokara Keršovanija 11, 40000 Čakovec</item>
      <item>Financijska agencija, OIB 85821130368, Ulica grada Vukovara 70, 10000 Zagreb</item>
    </izvorni_sadrzaj>
    <derivirana_varijabla naziv="DomainObject.Predmet.OstaliListFormatedWithAdressOIB_1">
      <item>BUKAL ELEKTRONIKA d.o.o. za trgovinu i usluge, OIB 42520462368, Nikole Pavića 4, 40000 Čakovec</item>
      <item>T-Mobile Hrvatska društvo s ograničenom odgovornošću za telekomunikacijske usluge, OIB 42551368255, Ulica grada Vukovara 23, 10000 Zagreb</item>
      <item>MOZAIK KNJIGA društvo s ograničenom odgovornošću za nakladničku djelatnost, OIB 57010186553, Karlovačka cesta 24/a, 10000 Zagreb</item>
      <item>CROATIA osiguranje d.d., OIB 26187994862, Miramarska 22, 10000 Zagreb</item>
      <item>Gradsko komunalno poduzeće ČAKOM d.o.o., OIB 14001865632, Mihovljanska 10, 40000 Mihovljan</item>
      <item>EOS MATRIX d.o.o. za poslovne usluge, OIB 76674680107, Horvatova 82, 10000 Zagreb</item>
      <item>Ministarstvo financija, Porezna uprava, Ispostava Čakovec, OIB 18683136487, Otokara Keršovanija 11, 40000 Čakovec</item>
      <item>Financijska agencija, OIB 85821130368, Ulica grada Vukovara 70, 10000 Zagreb</item>
    </derivirana_varijabla>
  </DomainObject.Predmet.OstaliListFormatedWithAdressOIB>
  <DomainObject.Predmet.OstaliListNazivFormated>
    <izvorni_sadrzaj>
      <item>BUKAL ELEKTRONIKA d.o.o. za trgovinu i usluge</item>
      <item>T-Mobile Hrvatska društvo s ograničenom odgovornošću za telekomunikacijske usluge</item>
      <item>MOZAIK KNJIGA društvo s ograničenom odgovornošću za nakladničku djelatnost</item>
      <item>CROATIA osiguranje d.d.</item>
      <item>Gradsko komunalno poduzeće ČAKOM d.o.o.</item>
      <item>EOS MATRIX d.o.o. za poslovne usluge</item>
      <item>Ministarstvo financija, Porezna uprava, Ispostava Čakovec</item>
      <item>Financijska agencija</item>
    </izvorni_sadrzaj>
    <derivirana_varijabla naziv="DomainObject.Predmet.OstaliListNazivFormated_1">
      <item>BUKAL ELEKTRONIKA d.o.o. za trgovinu i usluge</item>
      <item>T-Mobile Hrvatska društvo s ograničenom odgovornošću za telekomunikacijske usluge</item>
      <item>MOZAIK KNJIGA društvo s ograničenom odgovornošću za nakladničku djelatnost</item>
      <item>CROATIA osiguranje d.d.</item>
      <item>Gradsko komunalno poduzeće ČAKOM d.o.o.</item>
      <item>EOS MATRIX d.o.o. za poslovne usluge</item>
      <item>Ministarstvo financija, Porezna uprava, Ispostava Čakovec</item>
      <item>Financijska agencija</item>
    </derivirana_varijabla>
  </DomainObject.Predmet.OstaliListNazivFormated>
  <DomainObject.Predmet.OstaliListNazivFormatedOIB>
    <izvorni_sadrzaj>
      <item>BUKAL ELEKTRONIKA d.o.o. za trgovinu i usluge, OIB 42520462368</item>
      <item>T-Mobile Hrvatska društvo s ograničenom odgovornošću za telekomunikacijske usluge, OIB 42551368255</item>
      <item>MOZAIK KNJIGA društvo s ograničenom odgovornošću za nakladničku djelatnost, OIB 57010186553</item>
      <item>CROATIA osiguranje d.d., OIB 26187994862</item>
      <item>Gradsko komunalno poduzeće ČAKOM d.o.o., OIB 14001865632</item>
      <item>EOS MATRIX d.o.o. za poslovne usluge, OIB 76674680107</item>
      <item>Ministarstvo financija, Porezna uprava, Ispostava Čakovec, OIB 18683136487</item>
      <item>Financijska agencija, OIB 85821130368</item>
    </izvorni_sadrzaj>
    <derivirana_varijabla naziv="DomainObject.Predmet.OstaliListNazivFormatedOIB_1">
      <item>BUKAL ELEKTRONIKA d.o.o. za trgovinu i usluge, OIB 42520462368</item>
      <item>T-Mobile Hrvatska društvo s ograničenom odgovornošću za telekomunikacijske usluge, OIB 42551368255</item>
      <item>MOZAIK KNJIGA društvo s ograničenom odgovornošću za nakladničku djelatnost, OIB 57010186553</item>
      <item>CROATIA osiguranje d.d., OIB 26187994862</item>
      <item>Gradsko komunalno poduzeće ČAKOM d.o.o., OIB 14001865632</item>
      <item>EOS MATRIX d.o.o. za poslovne usluge, OIB 76674680107</item>
      <item>Ministarstvo financija, Porezna uprava, Ispostava Čakovec, OIB 18683136487</item>
      <item>Financijska agencija,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Varaždinu</izvorni_sadrzaj>
    <derivirana_varijabla naziv="DomainObject.Predmet.Sud.Parent.Naziv_1">Županijski sud u Varaždinu</derivirana_varijabla>
  </DomainObject.Predmet.Sud.Parent.Naziv>
  <DomainObject.Datum>
    <izvorni_sadrzaj>10. kolovoza 2018.</izvorni_sadrzaj>
    <derivirana_varijabla naziv="DomainObject.Datum_1">10.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Denisa Fučko</izvorni_sadrzaj>
    <derivirana_varijabla naziv="DomainObject.Predmet.StrankaIDrugi_1">Denisa Fučko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Denisa Fučko, OIB 54947661477, Pavleka Miškine 5, 40000 Strahoninec</izvorni_sadrzaj>
    <derivirana_varijabla naziv="DomainObject.Predmet.StrankaIDrugiAdressOIB_1">Denisa Fučko, OIB 54947661477, Pavleka Miškine 5, 40000 Strahoninec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10. kolovoza 2018.</izvorni_sadrzaj>
    <derivirana_varijabla naziv="DomainObject.Predmet.OdlukaRjesenje.DatumDonosenjaOdluke_1">10. kolovoza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Sp-5/2017-47</izvorni_sadrzaj>
    <derivirana_varijabla naziv="DomainObject.Predmet.OdlukaRjesenje.Oznaka_1">Sp-5/2017-47</derivirana_varijabla>
  </DomainObject.Predmet.OdlukaRjesenje.Oznaka>
  <DomainObject.Predmet.SudioniciListNaziv>
    <izvorni_sadrzaj>
      <item>Denisa Fučko</item>
      <item>BUKAL ELEKTRONIKA d.o.o. za trgovinu i usluge</item>
      <item>T-Mobile Hrvatska društvo s ograničenom odgovornošću za telekomunikacijske usluge</item>
      <item>MOZAIK KNJIGA društvo s ograničenom odgovornošću za nakladničku djelatnost</item>
      <item>CROATIA osiguranje d.d.</item>
      <item>Gradsko komunalno poduzeće ČAKOM d.o.o.</item>
      <item>EOS MATRIX d.o.o. za poslovne usluge</item>
      <item>Ministarstvo financija, Porezna uprava, Ispostava Čakovec</item>
      <item>Financijska agencija</item>
    </izvorni_sadrzaj>
    <derivirana_varijabla naziv="DomainObject.Predmet.SudioniciListNaziv_1">
      <item>Denisa Fučko</item>
      <item>BUKAL ELEKTRONIKA d.o.o. za trgovinu i usluge</item>
      <item>T-Mobile Hrvatska društvo s ograničenom odgovornošću za telekomunikacijske usluge</item>
      <item>MOZAIK KNJIGA društvo s ograničenom odgovornošću za nakladničku djelatnost</item>
      <item>CROATIA osiguranje d.d.</item>
      <item>Gradsko komunalno poduzeće ČAKOM d.o.o.</item>
      <item>EOS MATRIX d.o.o. za poslovne usluge</item>
      <item>Ministarstvo financija, Porezna uprava, Ispostava Čakovec</item>
      <item>Financijska agencija</item>
    </derivirana_varijabla>
  </DomainObject.Predmet.SudioniciListNaziv>
  <DomainObject.Predmet.SudioniciListAdressOIB>
    <izvorni_sadrzaj>
      <item>Denisa Fučko, OIB 54947661477, Pavleka Miškine 5,40000 Strahoninec</item>
      <item>BUKAL ELEKTRONIKA d.o.o. za trgovinu i usluge, OIB 42520462368, Nikole Pavića 4,40000 Čakovec</item>
      <item>T-Mobile Hrvatska društvo s ograničenom odgovornošću za telekomunikacijske usluge, OIB 42551368255, Ulica grada Vukovara 23,10000 Zagreb</item>
      <item>MOZAIK KNJIGA društvo s ograničenom odgovornošću za nakladničku djelatnost, OIB 57010186553, Karlovačka cesta 24/a,10000 Zagreb</item>
      <item>CROATIA osiguranje d.d., OIB 26187994862, Miramarska 22,10000 Zagreb</item>
      <item>Gradsko komunalno poduzeće ČAKOM d.o.o., OIB 14001865632, Mihovljanska 10,40000 Mihovljan</item>
      <item>EOS MATRIX d.o.o. za poslovne usluge, OIB 76674680107, Horvatova 82,10000 Zagreb</item>
      <item>Ministarstvo financija, Porezna uprava, Ispostava Čakovec, OIB 18683136487, Otokara Keršovanija 11,40000 Čakovec</item>
      <item>Financijska agencija, OIB 85821130368, Ulica grada Vukovara 70,10000 Zagreb</item>
    </izvorni_sadrzaj>
    <derivirana_varijabla naziv="DomainObject.Predmet.SudioniciListAdressOIB_1">
      <item>Denisa Fučko, OIB 54947661477, Pavleka Miškine 5,40000 Strahoninec</item>
      <item>BUKAL ELEKTRONIKA d.o.o. za trgovinu i usluge, OIB 42520462368, Nikole Pavića 4,40000 Čakovec</item>
      <item>T-Mobile Hrvatska društvo s ograničenom odgovornošću za telekomunikacijske usluge, OIB 42551368255, Ulica grada Vukovara 23,10000 Zagreb</item>
      <item>MOZAIK KNJIGA društvo s ograničenom odgovornošću za nakladničku djelatnost, OIB 57010186553, Karlovačka cesta 24/a,10000 Zagreb</item>
      <item>CROATIA osiguranje d.d., OIB 26187994862, Miramarska 22,10000 Zagreb</item>
      <item>Gradsko komunalno poduzeće ČAKOM d.o.o., OIB 14001865632, Mihovljanska 10,40000 Mihovljan</item>
      <item>EOS MATRIX d.o.o. za poslovne usluge, OIB 76674680107, Horvatova 82,10000 Zagreb</item>
      <item>Ministarstvo financija, Porezna uprava, Ispostava Čakovec, OIB 18683136487, Otokara Keršovanija 11,40000 Čakovec</item>
      <item>Financijska agencija,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54947661477</item>
      <item>, OIB 42520462368</item>
      <item>, OIB 42551368255</item>
      <item>, OIB 57010186553</item>
      <item>, OIB 26187994862</item>
      <item>, OIB 14001865632</item>
      <item>, OIB 76674680107</item>
      <item>, OIB 18683136487</item>
      <item>, OIB 85821130368</item>
    </izvorni_sadrzaj>
    <derivirana_varijabla naziv="DomainObject.Predmet.SudioniciListNazivOIB_1">
      <item>, OIB 54947661477</item>
      <item>, OIB 42520462368</item>
      <item>, OIB 42551368255</item>
      <item>, OIB 57010186553</item>
      <item>, OIB 26187994862</item>
      <item>, OIB 14001865632</item>
      <item>, OIB 76674680107</item>
      <item>, OIB 18683136487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103</properties:Words>
  <properties:Characters>611</properties:Characters>
  <properties:Lines>35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2018-08-10T06:51:00Z</dcterms:created>
  <dc:creator>Ana Katanec</dc:creator>
  <cp:lastModifiedBy>Ana Katanec</cp:lastModifiedBy>
  <cp:lastPrinted>2018-08-10T07:52:00Z</cp:lastPrinted>
  <dcterms:modified xmlns:xsi="http://www.w3.org/2001/XMLSchema-instance" xsi:type="dcterms:W3CDTF">2018-08-10T07:53:00Z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Dopis (Sp-5-17 Dopis stečajni upravitelj.docx)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