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2de7" w14:paraId="1bb2de7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A24A4">
        <w:rPr>
          <w:rFonts w:cs="Times New Roman" w:eastAsia="Times New Roman"/>
        </w:rPr>
        <w:t>Broj: 3 St-</w:t>
      </w:r>
      <w:r w:rsidR="00095FA2">
        <w:rPr>
          <w:rFonts w:cs="Times New Roman" w:eastAsia="Times New Roman"/>
        </w:rPr>
        <w:t>2184/2016-54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</w:t>
      </w:r>
      <w:r w:rsidR="003E29DD">
        <w:rPr>
          <w:color w:val="222222"/>
        </w:rPr>
        <w:t>stečajnom</w:t>
      </w:r>
      <w:r w:rsidR="00070DB0">
        <w:rPr>
          <w:color w:val="222222"/>
        </w:rPr>
        <w:t xml:space="preserve"> </w:t>
      </w:r>
      <w:r w:rsidR="003E29DD">
        <w:rPr>
          <w:color w:val="222222"/>
        </w:rPr>
        <w:t>masom</w:t>
      </w:r>
      <w:r w:rsidR="00070DB0">
        <w:rPr>
          <w:color w:val="222222"/>
        </w:rPr>
        <w:t xml:space="preserve"> </w:t>
      </w:r>
      <w:r w:rsidR="002E0BEF">
        <w:rPr>
          <w:b/>
        </w:rPr>
        <w:t>GAVRAN GRADNJA j.d.o.o., u stečaju, Slavonski Brod, A. Bačića 16, OIB: 63081423531</w:t>
      </w:r>
      <w:r w:rsidR="003E29DD">
        <w:t>,</w:t>
      </w:r>
      <w:r w:rsidR="002E0BEF">
        <w:t xml:space="preserve"> koga zastupa upravitelj stečajne mase Vinko Pečanić iz Lipika,</w:t>
      </w:r>
      <w:r w:rsidR="003E29DD">
        <w:t xml:space="preserve"> </w:t>
      </w:r>
      <w:r w:rsidR="00CB2896">
        <w:rPr>
          <w:color w:val="222222"/>
        </w:rPr>
        <w:t>17. kolovoza</w:t>
      </w:r>
      <w:r w:rsidR="00FA41C2">
        <w:rPr>
          <w:color w:val="222222"/>
        </w:rPr>
        <w:t xml:space="preserve"> </w:t>
      </w:r>
      <w:r>
        <w:rPr>
          <w:color w:val="222222"/>
        </w:rPr>
        <w:t>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3E29DD" w:rsidP="003E29DD" w:rsidR="003E29DD">
      <w:pPr>
        <w:jc w:val="both"/>
      </w:pPr>
      <w:r>
        <w:t>            I -   </w:t>
      </w:r>
      <w:r w:rsidR="002E0BEF">
        <w:t>Vinku Pečaniću iz Lipika, Frankopanska 17 za poslove stečajnog upravitelja</w:t>
      </w:r>
      <w:r>
        <w:t xml:space="preserve"> </w:t>
      </w:r>
      <w:r w:rsidR="002965E7">
        <w:t xml:space="preserve">određuje se nagrada </w:t>
      </w:r>
      <w:r w:rsidR="00EF5861">
        <w:t xml:space="preserve">u bruto iznosu od </w:t>
      </w:r>
      <w:r w:rsidR="002E0BEF">
        <w:t>4.000,00 kn, a ukupni trošak je 4.300,00 kn.</w:t>
      </w:r>
    </w:p>
    <w:p w:rsidRDefault="002E0BEF" w:rsidP="003E29DD" w:rsidR="002E0BEF">
      <w:pPr>
        <w:jc w:val="both"/>
      </w:pPr>
      <w:r>
        <w:tab/>
        <w:t>II – Odobravaju se stvarni troškovi Vinku Pečaniću iz Lipika, Frankopanska 17 u neto iznosu od 1.132,00 kn, a iznos ukupnog troška je 1.837,11 kn.</w:t>
      </w:r>
    </w:p>
    <w:p w:rsidRDefault="00EF5861" w:rsidP="003E29DD" w:rsidR="003E29DD">
      <w:pPr>
        <w:jc w:val="both"/>
      </w:pPr>
      <w:r>
        <w:t>          </w:t>
      </w:r>
      <w:r w:rsidR="002E0BEF">
        <w:t xml:space="preserve"> </w:t>
      </w:r>
      <w:r>
        <w:t xml:space="preserve"> </w:t>
      </w:r>
      <w:r w:rsidR="003E29DD">
        <w:t>II</w:t>
      </w:r>
      <w:r w:rsidR="002E0BEF">
        <w:t>I</w:t>
      </w:r>
      <w:r w:rsidR="003E29DD">
        <w:t xml:space="preserve"> –   </w:t>
      </w:r>
      <w:r>
        <w:t>Ovo rješenje</w:t>
      </w:r>
      <w:r w:rsidR="003E29DD">
        <w:t xml:space="preserve"> objavit će se na mrežnoj stanici e-Oglasna ploča sudova. </w:t>
      </w:r>
    </w:p>
    <w:p w:rsidRDefault="00EF5861" w:rsidP="003E29DD" w:rsidR="002E0BEF">
      <w:pPr>
        <w:jc w:val="both"/>
      </w:pPr>
      <w:r>
        <w:tab/>
        <w:t>I</w:t>
      </w:r>
      <w:r w:rsidR="002E0BEF">
        <w:t>V</w:t>
      </w:r>
      <w:r>
        <w:t xml:space="preserve"> – Nalaže se ra</w:t>
      </w:r>
      <w:r w:rsidR="002E0BEF">
        <w:t>čunovodstvu ovog Suda isplatiti s računa Fonda za namirenje troškova stečajnog postupka iznos od 4.300,00 kn ukupnog troška nagrade steč. upravitelja, a iz toga iznosa neto iznos nagrade steč. upravitelja uplatiti na žiro račun istog stečajnog upravitelja.</w:t>
      </w:r>
    </w:p>
    <w:p w:rsidRDefault="002E0BEF" w:rsidP="003E29DD" w:rsidR="002E0BEF">
      <w:pPr>
        <w:jc w:val="both"/>
      </w:pPr>
      <w:r>
        <w:tab/>
        <w:t>V – Nalaže se računovodstvu ovog Suda s računa Fonda za namirenje troškova stečajnog postupka isplatiti na ime stvarnih troškova Vinka Pečanića iznos ukupnog troška od 1.837,11 kn i iz toga iznosa  na račun istog stečajnog upravitelja je potrebno uplatiti neto iznos od 1.132,00 kn.</w:t>
      </w:r>
    </w:p>
    <w:p w:rsidRDefault="002E0BEF" w:rsidP="003E29DD" w:rsidR="002E0BEF">
      <w:pPr>
        <w:jc w:val="both"/>
      </w:pPr>
    </w:p>
    <w:p w:rsidRDefault="002E0BEF" w:rsidP="003E29DD" w:rsidR="002E0BEF">
      <w:pPr>
        <w:jc w:val="both"/>
      </w:pPr>
    </w:p>
    <w:p w:rsidRDefault="003E29DD" w:rsidP="003E29DD" w:rsidR="003E29DD">
      <w:pPr>
        <w:jc w:val="center"/>
      </w:pPr>
      <w:r>
        <w:lastRenderedPageBreak/>
        <w:t>Obrazloženje</w:t>
      </w:r>
    </w:p>
    <w:p w:rsidRDefault="003E29DD" w:rsidP="003E29DD" w:rsidR="00EF5861">
      <w:pPr>
        <w:jc w:val="both"/>
      </w:pPr>
      <w:r>
        <w:t>           </w:t>
      </w:r>
      <w:r w:rsidR="00EF5861">
        <w:tab/>
        <w:t xml:space="preserve">Uprav. steč. mase je dana </w:t>
      </w:r>
      <w:r w:rsidR="002E0BEF">
        <w:t>15</w:t>
      </w:r>
      <w:r w:rsidR="00B37DF9">
        <w:t xml:space="preserve">. </w:t>
      </w:r>
      <w:r w:rsidR="002E0BEF">
        <w:t>svibnja</w:t>
      </w:r>
      <w:r w:rsidR="00EF5861">
        <w:t xml:space="preserve"> 2018. </w:t>
      </w:r>
      <w:r w:rsidR="002E0BEF">
        <w:t>dostavio zahtjev za određivanjem nagrade i odobrenjem stvarnih troškova.</w:t>
      </w:r>
    </w:p>
    <w:p w:rsidRDefault="002E0BEF" w:rsidP="002E0BEF" w:rsidR="002E0BEF">
      <w:pPr>
        <w:ind w:firstLine="708"/>
        <w:jc w:val="both"/>
        <w:rPr>
          <w:color w:val="000000"/>
        </w:rPr>
      </w:pPr>
      <w:r>
        <w:rPr>
          <w:color w:val="000000"/>
        </w:rPr>
        <w:t>O pitanju  odobravanja stvarnih troškova stečajnog upravitelja odlučeno je po 9. stavak 3. Stečajnog zakona NN 71/15 obzirom na činjenicu da je bilo i nužnih troškova koje je stečajni upravitelj dokumentirao, putnih troškova i to na relaciji sjedište steč. dužnika Slavonski Brod i sjedište suda do prebivališta steč. upravitelja u Lipiku: dva puta je bila zakazana skupština te je steč. upravitelj imao trošak parkirne karte i cestarine, a priznata mu je naknada po cijeni od 2,00 kn/km, te je ocjenjeno opravdano trošak otvaranja i zatvaranja računa u iznosu od 250,00 kn što je ukupno 1.132,00 kn neto.</w:t>
      </w:r>
    </w:p>
    <w:p w:rsidRDefault="003E29DD" w:rsidP="003E29DD" w:rsidR="003E29DD">
      <w:pPr>
        <w:jc w:val="both"/>
      </w:pPr>
      <w:r>
        <w:tab/>
      </w:r>
      <w:r w:rsidR="004F157E">
        <w:t xml:space="preserve">O zahtjevu za nagradom je </w:t>
      </w:r>
      <w:r>
        <w:t xml:space="preserve">odlučeno temeljem odredbe čl. 4. st. 1 i 2  Uredbe o kriterijima i načinu obračuna nagrade stečajnim upraviteljima  (NN  105/15) </w:t>
      </w:r>
      <w:r w:rsidR="00EF5861">
        <w:t>i čl. 94 Stečajnog zakona (NN br. 71/15).</w:t>
      </w:r>
    </w:p>
    <w:p w:rsidRDefault="00EF5861" w:rsidP="003E29DD" w:rsidR="00EF5861">
      <w:pPr>
        <w:jc w:val="both"/>
      </w:pPr>
      <w:r>
        <w:tab/>
        <w:t xml:space="preserve">Prilikom određivanja nagrade sud je imao u vidu </w:t>
      </w:r>
      <w:r w:rsidR="004F157E">
        <w:t xml:space="preserve">da nije bilo unovčenja steč. mase, ali je steč. upravitelj ispitivao tražbine, sastavio tablice i izvješća te bio prisutan na skupštinama. </w:t>
      </w:r>
    </w:p>
    <w:p w:rsidRDefault="003E29DD" w:rsidP="003E29DD" w:rsidR="003E29DD">
      <w:pPr>
        <w:ind w:firstLine="708"/>
        <w:jc w:val="both"/>
      </w:pPr>
      <w:r>
        <w:t xml:space="preserve">Stoga je odlučeno kao u izreci rješenja. </w:t>
      </w:r>
    </w:p>
    <w:p w:rsidRDefault="003E29DD" w:rsidP="003E29DD" w:rsidR="003E29DD">
      <w:pPr>
        <w:jc w:val="both"/>
      </w:pPr>
      <w:r>
        <w:t xml:space="preserve">                                      U Slavonskom Brodu </w:t>
      </w:r>
      <w:r w:rsidR="00A57BE4">
        <w:t xml:space="preserve">17. kolovoza </w:t>
      </w:r>
      <w:r w:rsidR="00EF5861">
        <w:t>2018.</w:t>
      </w:r>
    </w:p>
    <w:p w:rsidRDefault="003E29DD" w:rsidP="003E29DD" w:rsidR="003E29DD">
      <w:pPr>
        <w:jc w:val="both"/>
      </w:pPr>
    </w:p>
    <w:p w:rsidRDefault="003E29DD" w:rsidP="003E29DD" w:rsidR="003E29DD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E29DD" w:rsidP="003E29DD" w:rsidR="003E29DD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3E29DD" w:rsidP="003E29DD" w:rsidR="003E29DD">
      <w:pPr>
        <w:jc w:val="both"/>
        <w:rPr>
          <w:sz w:val="18"/>
          <w:szCs w:val="18"/>
        </w:rPr>
      </w:pPr>
    </w:p>
    <w:p w:rsidRDefault="003E29DD" w:rsidP="003E29DD" w:rsid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 xml:space="preserve">Objaviti na e Oglasnoj ploči suda </w:t>
      </w:r>
    </w:p>
    <w:p w:rsidRDefault="003E29DD" w:rsidP="003E29DD" w:rsidR="003E29DD" w:rsidRP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>Kalendar 17 dana</w:t>
      </w:r>
    </w:p>
    <w:p w:rsidRDefault="003E29DD" w:rsidP="003E29DD" w:rsidR="003E29DD">
      <w:pPr>
        <w:pStyle w:val="ZapisniarPotpis"/>
      </w:pPr>
    </w:p>
    <w:p w:rsidRDefault="003E29DD" w:rsidP="003E29DD" w:rsidR="003E29DD"/>
    <w:p w:rsidRDefault="005E15FD" w:rsidP="003E29DD" w:rsidR="005E15FD">
      <w:pPr>
        <w:spacing w:after="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70DB0"/>
    <w:rsid w:val="00095FA2"/>
    <w:rsid w:val="000A24A4"/>
    <w:rsid w:val="000B4619"/>
    <w:rsid w:val="002965E7"/>
    <w:rsid w:val="002E0BEF"/>
    <w:rsid w:val="00320A4C"/>
    <w:rsid w:val="00360902"/>
    <w:rsid w:val="003C6F5A"/>
    <w:rsid w:val="003E29DD"/>
    <w:rsid w:val="004F157E"/>
    <w:rsid w:val="005E15FD"/>
    <w:rsid w:val="006943F5"/>
    <w:rsid w:val="006E5285"/>
    <w:rsid w:val="007C142A"/>
    <w:rsid w:val="00960278"/>
    <w:rsid w:val="009755A7"/>
    <w:rsid w:val="009F3BF3"/>
    <w:rsid w:val="00A16AE8"/>
    <w:rsid w:val="00A57BE4"/>
    <w:rsid w:val="00B37DF9"/>
    <w:rsid w:val="00BC2319"/>
    <w:rsid w:val="00C31DD4"/>
    <w:rsid w:val="00CB2896"/>
    <w:rsid w:val="00D141D9"/>
    <w:rsid w:val="00D46EC5"/>
    <w:rsid w:val="00D82272"/>
    <w:rsid w:val="00EF5861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2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2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28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28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2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2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2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2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2018.</izvorni_sadrzaj>
    <derivirana_varijabla naziv="DomainObject.Predmet.DatumRjesavanja_1">12.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>
      <item>VINKO PEČANIĆ</item>
    </izvorni_sadrzaj>
    <derivirana_varijabla naziv="DomainObject.Predmet.OstaliListFormated_1">
      <item>VINKO PEČANIĆ</item>
    </derivirana_varijabla>
  </DomainObject.Predmet.OstaliListFormated>
  <DomainObject.Predmet.OstaliListFormatedOIB>
    <izvorni_sadrzaj>
      <item>VINKO PEČANIĆ</item>
    </izvorni_sadrzaj>
    <derivirana_varijabla naziv="DomainObject.Predmet.OstaliListFormatedOIB_1">
      <item>VINKO PEČANIĆ</item>
    </derivirana_varijabla>
  </DomainObject.Predmet.OstaliListFormatedOIB>
  <DomainObject.Predmet.OstaliListFormatedWithAdress>
    <izvorni_sadrzaj>
      <item>VINKO PEČANIĆ, FRANKOPANSKA 17, 34551 Lipik</item>
    </izvorni_sadrzaj>
    <derivirana_varijabla naziv="DomainObject.Predmet.OstaliListFormatedWithAdress_1">
      <item>VINKO PEČANIĆ, FRANKOPANSKA 17, 34551 Lipik</item>
    </derivirana_varijabla>
  </DomainObject.Predmet.OstaliListFormatedWithAdress>
  <DomainObject.Predmet.OstaliListFormatedWithAdressOIB>
    <izvorni_sadrzaj>
      <item>VINKO PEČANIĆ, FRANKOPANSKA 17, 34551 Lipik</item>
    </izvorni_sadrzaj>
    <derivirana_varijabla naziv="DomainObject.Predmet.OstaliListFormatedWithAdressOIB_1">
      <item>VINKO PEČANIĆ, FRANKOPANSKA 17, 34551 Lipik</item>
    </derivirana_varijabla>
  </DomainObject.Predmet.OstaliListFormatedWithAdressOIB>
  <DomainObject.Predmet.OstaliListNazivFormated>
    <izvorni_sadrzaj>
      <item>VINKO PEČANIĆ</item>
    </izvorni_sadrzaj>
    <derivirana_varijabla naziv="DomainObject.Predmet.OstaliListNazivFormated_1">
      <item>VINKO PEČANIĆ</item>
    </derivirana_varijabla>
  </DomainObject.Predmet.OstaliListNazivFormated>
  <DomainObject.Predmet.OstaliListNazivFormatedOIB>
    <izvorni_sadrzaj>
      <item>VINKO PEČANIĆ</item>
    </izvorni_sadrzaj>
    <derivirana_varijabla naziv="DomainObject.Predmet.OstaliListNazivFormatedOIB_1"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2018.</izvorni_sadrzaj>
    <derivirana_varijabla naziv="DomainObject.Predmet.OdlukaRjesenje.DatumDonosenjaOdluke_1">12. travnja 2018.</derivirana_varijabla>
  </DomainObject.Predmet.OdlukaRjesenje.DatumDonosenjaOdluke>
  <DomainObject.Predmet.OdlukaRjesenje.DatumPravomocnosti>
    <izvorni_sadrzaj>2. svibnja 2018.</izvorni_sadrzaj>
    <derivirana_varijabla naziv="DomainObject.Predmet.OdlukaRjesenje.DatumPravomocnosti_1">2. svibnja 2018.</derivirana_varijabla>
  </DomainObject.Predmet.OdlukaRjesenje.DatumPravomocnosti>
  <DomainObject.Predmet.OdlukaRjesenje.Oznaka>
    <izvorni_sadrzaj>St-2184/2016-50</izvorni_sadrzaj>
    <derivirana_varijabla naziv="DomainObject.Predmet.OdlukaRjesenje.Oznaka_1">St-2184/2016-50</derivirana_varijabla>
  </DomainObject.Predmet.OdlukaRjesenje.Oznaka>
  <DomainObject.Predmet.SudioniciListNaziv>
    <izvorni_sadrzaj>
      <item>Financijska agencija</item>
      <item>GAVRAN GRADNJA j.d.o.o. za građenje, usluge i trgovinu</item>
      <item>VINKO PEČANIĆ</item>
    </izvorni_sadrzaj>
    <derivirana_varijabla naziv="DomainObject.Predmet.SudioniciListNaziv_1">
      <item>Financijska agencija</item>
      <item>GAVRAN GRADNJA j.d.o.o. za građenje, usluge i trgovinu</item>
      <item>VINKO PEČANIĆ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  <item>VINKO PEČANIĆ, FRANKOPANSKA 17,34551 Lipik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  <item>VINKO PEČANIĆ,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  <item>, OIB null</item>
    </izvorni_sadrzaj>
    <derivirana_varijabla naziv="DomainObject.Predmet.SudioniciListNazivOIB_1">
      <item>, OIB 85821130368</item>
      <item>, OIB 63081423531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97581-EB3C-4794-9658-3D0CD4BB3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498</properties:Words>
  <properties:Characters>2533</properties:Characters>
  <properties:Lines>65</properties:Lines>
  <properties:Paragraphs>32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2018-06-08T10:32:00Z</dcterms:created>
  <dc:creator>wsadmin</dc:creator>
  <cp:lastModifiedBy>wsadmin</cp:lastModifiedBy>
  <cp:lastPrinted>2018-08-17T10:02:00Z</cp:lastPrinted>
  <dcterms:modified xmlns:xsi="http://www.w3.org/2001/XMLSchema-instance" xsi:type="dcterms:W3CDTF">2018-08-17T10:04:00Z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