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2025" w14:paraId="90a2025" w:rsidRDefault="00C209F0" w:rsidP="00C209F0" w:rsidR="00C209F0" w:rsidRPr="001938A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938AE">
        <w:rPr>
          <w:rFonts w:hAnsi="Times New Roman" w:ascii="Times New Roman"/>
          <w:szCs w:val="24"/>
          <w:lang w:val="hr-HR"/>
        </w:rPr>
        <w:tab/>
      </w:r>
    </w:p>
    <w:p w:rsidRDefault="00A356BF" w:rsidP="00A356BF" w:rsidR="00A356BF" w:rsidRPr="001938AE">
      <w:pPr>
        <w:rPr>
          <w:rFonts w:hAnsi="Times New Roman" w:ascii="Times New Roman"/>
          <w:szCs w:val="24"/>
          <w:lang w:val="hr-HR"/>
        </w:rPr>
      </w:pPr>
      <w:r w:rsidRPr="001938AE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REPUBLIKA HRVATSKA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Trgovački sud u Zagrebu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Zagreb, Amruševa 2/II, desno (p.p. 432)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</w:p>
    <w:p w:rsidRDefault="00A356BF" w:rsidP="00C209F0" w:rsidR="00A356BF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J E Š E N J E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B033A4" w:rsidR="00B033A4" w:rsidRPr="00B033A4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</w:p>
    <w:p w:rsidRDefault="00B033A4" w:rsidP="00B033A4" w:rsidR="009304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Pr="00B033A4">
        <w:rPr>
          <w:rFonts w:hAnsi="Times New Roman" w:ascii="Times New Roman"/>
          <w:szCs w:val="24"/>
          <w:lang w:val="hr-HR"/>
        </w:rPr>
        <w:t>Trgovački sud u Zagrebu, po sucu Vesni Sremac Šoštar, u predstečajnom postupku povodom prijedloga dužnika ANAMIL proizvodnja, trgovina i usluge d.o.o. iz Zagreba, Josipa Lončara 2c, OIB: 29315506757, kojeg zastupa Hrvoje Kraljičković, odvjetnik iz Zagreba, Kninski trg 13</w:t>
      </w:r>
      <w:r w:rsidR="0090455C">
        <w:rPr>
          <w:rFonts w:hAnsi="Times New Roman" w:ascii="Times New Roman"/>
          <w:szCs w:val="24"/>
          <w:lang w:val="hr-HR"/>
        </w:rPr>
        <w:t xml:space="preserve">, </w:t>
      </w:r>
      <w:r w:rsidR="00C209F0" w:rsidRPr="001938AE">
        <w:rPr>
          <w:rFonts w:hAnsi="Times New Roman" w:ascii="Times New Roman"/>
          <w:szCs w:val="24"/>
          <w:lang w:val="hr-HR"/>
        </w:rPr>
        <w:t xml:space="preserve">dana </w:t>
      </w:r>
      <w:r w:rsidR="009251EF">
        <w:rPr>
          <w:rFonts w:hAnsi="Times New Roman" w:ascii="Times New Roman"/>
          <w:szCs w:val="24"/>
          <w:lang w:val="hr-HR"/>
        </w:rPr>
        <w:t>22</w:t>
      </w:r>
      <w:r w:rsidR="00A356BF" w:rsidRPr="001938AE">
        <w:rPr>
          <w:rFonts w:hAnsi="Times New Roman" w:ascii="Times New Roman"/>
          <w:szCs w:val="24"/>
          <w:lang w:val="hr-HR"/>
        </w:rPr>
        <w:t>.</w:t>
      </w:r>
      <w:r w:rsidR="00CF4AD0" w:rsidRPr="001938AE">
        <w:rPr>
          <w:rFonts w:hAnsi="Times New Roman" w:ascii="Times New Roman"/>
          <w:szCs w:val="24"/>
          <w:lang w:val="hr-HR"/>
        </w:rPr>
        <w:t xml:space="preserve"> </w:t>
      </w:r>
      <w:r w:rsidR="009251EF">
        <w:rPr>
          <w:rFonts w:hAnsi="Times New Roman" w:ascii="Times New Roman"/>
          <w:szCs w:val="24"/>
          <w:lang w:val="hr-HR"/>
        </w:rPr>
        <w:t>kolovoza</w:t>
      </w:r>
      <w:r w:rsidR="0078551A" w:rsidRPr="001938AE">
        <w:rPr>
          <w:rFonts w:hAnsi="Times New Roman" w:ascii="Times New Roman"/>
          <w:szCs w:val="24"/>
          <w:lang w:val="hr-HR"/>
        </w:rPr>
        <w:t xml:space="preserve"> </w:t>
      </w:r>
      <w:r w:rsidR="009251EF">
        <w:rPr>
          <w:rFonts w:hAnsi="Times New Roman" w:ascii="Times New Roman"/>
          <w:szCs w:val="24"/>
          <w:lang w:val="hr-HR"/>
        </w:rPr>
        <w:t>2018</w:t>
      </w:r>
      <w:r w:rsidR="00CF4AD0" w:rsidRPr="001938AE">
        <w:rPr>
          <w:rFonts w:hAnsi="Times New Roman" w:ascii="Times New Roman"/>
          <w:szCs w:val="24"/>
          <w:lang w:val="hr-HR"/>
        </w:rPr>
        <w:t xml:space="preserve">. </w:t>
      </w:r>
      <w:r w:rsidR="00633E33">
        <w:rPr>
          <w:rFonts w:hAnsi="Times New Roman" w:ascii="Times New Roman"/>
          <w:szCs w:val="24"/>
          <w:lang w:val="hr-HR"/>
        </w:rPr>
        <w:t>g</w:t>
      </w:r>
      <w:r w:rsidR="002B4DB0" w:rsidRPr="001938AE">
        <w:rPr>
          <w:rFonts w:hAnsi="Times New Roman" w:ascii="Times New Roman"/>
          <w:szCs w:val="24"/>
          <w:lang w:val="hr-HR"/>
        </w:rPr>
        <w:t>odine</w:t>
      </w:r>
    </w:p>
    <w:p w:rsidRDefault="0090455C" w:rsidP="00C209F0" w:rsidR="0090455C" w:rsidRPr="009C1A4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i j e š i o    j e</w:t>
      </w:r>
    </w:p>
    <w:p w:rsidRDefault="00CF4AD0" w:rsidP="00CF4AD0" w:rsidR="00CF4AD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</w:p>
    <w:p w:rsidRDefault="00CF4AD0" w:rsidP="00CF4AD0" w:rsidR="0007460F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            </w:t>
      </w:r>
      <w:r w:rsidR="00C209F0" w:rsidRPr="001938AE">
        <w:rPr>
          <w:rFonts w:hAnsi="Times New Roman" w:ascii="Times New Roman"/>
          <w:szCs w:val="24"/>
          <w:lang w:val="hr-HR"/>
        </w:rPr>
        <w:t>Otvara se predstečajni postupak nad</w:t>
      </w:r>
      <w:r w:rsidR="0007460F" w:rsidRPr="001938AE">
        <w:rPr>
          <w:rFonts w:hAnsi="Times New Roman" w:ascii="Times New Roman"/>
          <w:szCs w:val="24"/>
          <w:lang w:val="hr-HR"/>
        </w:rPr>
        <w:t xml:space="preserve"> dužnikom </w:t>
      </w:r>
      <w:r w:rsidR="009251EF" w:rsidRPr="009251EF">
        <w:rPr>
          <w:rFonts w:hAnsi="Times New Roman" w:ascii="Times New Roman"/>
          <w:szCs w:val="24"/>
          <w:lang w:val="hr-HR"/>
        </w:rPr>
        <w:t>ANAMIL proizvodnja, trgovina i usluge d.o.o. iz Zagreba, Josipa Lončara 2c, OIB: 29315506757</w:t>
      </w:r>
      <w:r w:rsidR="009251EF">
        <w:rPr>
          <w:rFonts w:hAnsi="Times New Roman" w:ascii="Times New Roman"/>
          <w:szCs w:val="24"/>
          <w:lang w:val="hr-HR"/>
        </w:rPr>
        <w:t>.</w:t>
      </w:r>
      <w:r w:rsidR="00C209F0" w:rsidRPr="001938AE">
        <w:rPr>
          <w:rFonts w:hAnsi="Times New Roman" w:ascii="Times New Roman"/>
          <w:szCs w:val="24"/>
          <w:lang w:val="hr-HR"/>
        </w:rPr>
        <w:t xml:space="preserve"> </w:t>
      </w:r>
    </w:p>
    <w:p w:rsidRDefault="0007460F" w:rsidP="0007460F" w:rsidR="0007460F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D205FD" w:rsidR="001938A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Za povjerenika</w:t>
      </w:r>
      <w:r w:rsidR="008F68DB">
        <w:rPr>
          <w:rFonts w:hAnsi="Times New Roman" w:ascii="Times New Roman"/>
          <w:szCs w:val="24"/>
          <w:lang w:val="hr-HR"/>
        </w:rPr>
        <w:t xml:space="preserve"> predstečajne nagodbe imenuje se Nikola Remenar iz Zagreba, Bolnička cesta 76</w:t>
      </w:r>
      <w:r w:rsidR="00D205FD">
        <w:rPr>
          <w:rFonts w:hAnsi="Times New Roman" w:ascii="Times New Roman"/>
          <w:lang w:val="hr-HR"/>
        </w:rPr>
        <w:t>,</w:t>
      </w:r>
      <w:r w:rsidR="001938AE" w:rsidRPr="001938AE">
        <w:rPr>
          <w:rFonts w:hAnsi="Times New Roman" w:ascii="Times New Roman"/>
          <w:lang w:val="hr-HR"/>
        </w:rPr>
        <w:t xml:space="preserve"> OIB: </w:t>
      </w:r>
      <w:r w:rsidR="008F68DB">
        <w:rPr>
          <w:rFonts w:hAnsi="Times New Roman" w:ascii="Times New Roman"/>
          <w:lang w:val="hr-HR"/>
        </w:rPr>
        <w:t>4831395864</w:t>
      </w:r>
      <w:r w:rsidR="001938AE" w:rsidRPr="001938AE">
        <w:rPr>
          <w:rFonts w:hAnsi="Times New Roman" w:ascii="Times New Roman"/>
          <w:lang w:val="hr-HR"/>
        </w:rPr>
        <w:t xml:space="preserve">. </w:t>
      </w:r>
    </w:p>
    <w:p w:rsidRDefault="00FD0547" w:rsidP="00FD0547" w:rsidR="00FD0547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01FAD" w:rsidP="008F68DB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vjerovnici </w:t>
      </w:r>
      <w:r w:rsidR="00C209F0" w:rsidRPr="001938AE">
        <w:rPr>
          <w:rFonts w:hAnsi="Times New Roman" w:ascii="Times New Roman"/>
          <w:szCs w:val="24"/>
          <w:lang w:val="hr-HR"/>
        </w:rPr>
        <w:t>dužnika</w:t>
      </w:r>
      <w:r w:rsidRPr="001938AE">
        <w:rPr>
          <w:rFonts w:hAnsi="Times New Roman" w:ascii="Times New Roman"/>
          <w:szCs w:val="24"/>
          <w:lang w:val="hr-HR"/>
        </w:rPr>
        <w:t xml:space="preserve"> </w:t>
      </w:r>
      <w:r w:rsidR="008F68DB" w:rsidRPr="008F68DB">
        <w:rPr>
          <w:rFonts w:hAnsi="Times New Roman" w:ascii="Times New Roman"/>
          <w:szCs w:val="24"/>
          <w:lang w:val="hr-HR"/>
        </w:rPr>
        <w:t>ANAMIL proizvodnja, trgovina i usluge d.o.o. iz Zagreba, Josipa Lončara 2c, OIB: 29315506757</w:t>
      </w:r>
      <w:r w:rsidR="00D205FD">
        <w:rPr>
          <w:rFonts w:hAnsi="Times New Roman" w:ascii="Times New Roman"/>
          <w:szCs w:val="24"/>
          <w:lang w:val="hr-HR"/>
        </w:rPr>
        <w:t xml:space="preserve"> </w:t>
      </w:r>
      <w:r w:rsidR="001B789D" w:rsidRPr="001938AE">
        <w:rPr>
          <w:rFonts w:hAnsi="Times New Roman" w:ascii="Times New Roman"/>
          <w:szCs w:val="24"/>
          <w:lang w:val="hr-HR"/>
        </w:rPr>
        <w:t>da u roku od 21</w:t>
      </w:r>
      <w:r w:rsidR="00C209F0"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dvadesetijedan) dan</w:t>
      </w:r>
      <w:r w:rsidR="00C209F0" w:rsidRPr="001938AE">
        <w:rPr>
          <w:rFonts w:hAnsi="Times New Roman" w:ascii="Times New Roman"/>
          <w:szCs w:val="24"/>
          <w:lang w:val="hr-HR"/>
        </w:rPr>
        <w:t xml:space="preserve"> od dana </w:t>
      </w:r>
      <w:r w:rsidR="001B789D" w:rsidRPr="001938AE">
        <w:rPr>
          <w:rFonts w:hAnsi="Times New Roman" w:ascii="Times New Roman"/>
          <w:szCs w:val="24"/>
          <w:lang w:val="hr-HR"/>
        </w:rPr>
        <w:t>dostave ovoga</w:t>
      </w:r>
      <w:r w:rsidR="00C209F0" w:rsidRPr="001938AE">
        <w:rPr>
          <w:rFonts w:hAnsi="Times New Roman" w:ascii="Times New Roman"/>
          <w:szCs w:val="24"/>
          <w:lang w:val="hr-HR"/>
        </w:rPr>
        <w:t xml:space="preserve">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razlučni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razlučnog prava te dijelu imovine dužnika na koji se njihovo razlučno pravo odnosi te dati izjavu da li se odriču ili ne prava na odvojeno namirenje.</w:t>
      </w:r>
    </w:p>
    <w:p w:rsidRDefault="00C209F0" w:rsidP="00C209F0" w:rsidR="00C209F0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izlučni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izlučnog prava te dijelu imovine dužnika na koje se odnosi njihovo izlučno pravo.</w:t>
      </w:r>
    </w:p>
    <w:p w:rsidRDefault="00C209F0" w:rsidP="00C209F0" w:rsidR="00C209F0" w:rsidRPr="001938A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su dužni u </w:t>
      </w:r>
      <w:r w:rsidR="007C4A2C" w:rsidRPr="001938AE">
        <w:rPr>
          <w:rFonts w:hAnsi="Times New Roman" w:ascii="Times New Roman"/>
          <w:szCs w:val="24"/>
          <w:lang w:val="hr-HR"/>
        </w:rPr>
        <w:t>obavijesti</w:t>
      </w:r>
      <w:r w:rsidRPr="001938AE">
        <w:rPr>
          <w:rFonts w:hAnsi="Times New Roman" w:ascii="Times New Roman"/>
          <w:szCs w:val="24"/>
          <w:lang w:val="hr-HR"/>
        </w:rPr>
        <w:t xml:space="preserve">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7C4A2C" w:rsidP="007C4A2C" w:rsidR="007C4A2C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C4A2C" w:rsidP="007C4A2C" w:rsidR="0090455C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lastRenderedPageBreak/>
        <w:t xml:space="preserve">Razlučni i izlučni vjerovnici mogu opozvati svoju izjavu iz stavka 3. članka 38 SZ-a najkasnije do početka ročišta za glasovanje o planu restrukturiranja ako su </w:t>
      </w:r>
    </w:p>
    <w:p w:rsidRDefault="0090455C" w:rsidP="0090455C" w:rsidR="0090455C" w:rsidRPr="0090455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C4A2C" w:rsidP="007C4A2C" w:rsidR="007C4A2C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planom restrukturiranja njihova prava smanjena ili je ostvarenje njihovog prava izmijenjeno nakon dane izjave.</w:t>
      </w:r>
    </w:p>
    <w:p w:rsidRDefault="007C4A2C" w:rsidP="007C4A2C" w:rsidR="007E1F36" w:rsidRPr="001938AE">
      <w:pPr>
        <w:pStyle w:val="Odlomakpopisa"/>
        <w:ind w:left="1185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Obavijest iz stavaka 1. i 2. ovoga članka i izjave iz stavka 3. ovoga članka podnose se na obrascu za prijavu tražbine vjerovnika u predstečajnom postupku.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</w:t>
      </w:r>
      <w:r w:rsidR="00E02AAA" w:rsidRPr="001938AE">
        <w:rPr>
          <w:rFonts w:hAnsi="Times New Roman" w:ascii="Times New Roman"/>
          <w:szCs w:val="24"/>
          <w:lang w:val="hr-HR"/>
        </w:rPr>
        <w:t>a</w:t>
      </w:r>
      <w:r w:rsidR="00D311B3" w:rsidRPr="001938AE">
        <w:rPr>
          <w:rFonts w:hAnsi="Times New Roman" w:ascii="Times New Roman"/>
          <w:szCs w:val="24"/>
          <w:lang w:val="hr-HR"/>
        </w:rPr>
        <w:t>ju</w:t>
      </w:r>
      <w:r w:rsidRPr="001938AE">
        <w:rPr>
          <w:rFonts w:hAnsi="Times New Roman" w:ascii="Times New Roman"/>
          <w:szCs w:val="24"/>
          <w:lang w:val="hr-HR"/>
        </w:rPr>
        <w:t xml:space="preserve"> se dužnik i povjerenik predstečajne nagodbe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u roku</w:t>
      </w:r>
      <w:r w:rsidR="001B789D" w:rsidRPr="001938AE">
        <w:rPr>
          <w:rFonts w:hAnsi="Times New Roman" w:ascii="Times New Roman"/>
          <w:szCs w:val="24"/>
          <w:lang w:val="hr-HR"/>
        </w:rPr>
        <w:t xml:space="preserve"> od 30</w:t>
      </w:r>
      <w:r w:rsidR="00FD0547"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trideset</w:t>
      </w:r>
      <w:r w:rsidR="00FD0547" w:rsidRPr="001938AE">
        <w:rPr>
          <w:rFonts w:hAnsi="Times New Roman" w:ascii="Times New Roman"/>
          <w:szCs w:val="24"/>
          <w:lang w:val="hr-HR"/>
        </w:rPr>
        <w:t xml:space="preserve">) dana od </w:t>
      </w:r>
      <w:r w:rsidR="001B789D" w:rsidRPr="001938AE">
        <w:rPr>
          <w:rFonts w:hAnsi="Times New Roman" w:ascii="Times New Roman"/>
          <w:szCs w:val="24"/>
          <w:lang w:val="hr-HR"/>
        </w:rPr>
        <w:t xml:space="preserve">dostave </w:t>
      </w:r>
      <w:r w:rsidRPr="001938AE">
        <w:rPr>
          <w:rFonts w:hAnsi="Times New Roman" w:ascii="Times New Roman"/>
          <w:szCs w:val="24"/>
          <w:lang w:val="hr-HR"/>
        </w:rPr>
        <w:t>tablice 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</w:t>
      </w:r>
      <w:r w:rsidR="001B789D" w:rsidRPr="001938AE">
        <w:rPr>
          <w:rFonts w:hAnsi="Times New Roman" w:ascii="Times New Roman"/>
          <w:szCs w:val="24"/>
          <w:lang w:val="hr-HR"/>
        </w:rPr>
        <w:t>ju se vjerovnici, da u roku od 15</w:t>
      </w:r>
      <w:r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petnaest</w:t>
      </w:r>
      <w:r w:rsidRPr="001938AE">
        <w:rPr>
          <w:rFonts w:hAnsi="Times New Roman" w:ascii="Times New Roman"/>
          <w:szCs w:val="24"/>
          <w:lang w:val="hr-HR"/>
        </w:rPr>
        <w:t xml:space="preserve">) dana od dana </w:t>
      </w:r>
      <w:r w:rsidR="001B789D" w:rsidRPr="001938AE">
        <w:rPr>
          <w:rFonts w:hAnsi="Times New Roman" w:ascii="Times New Roman"/>
          <w:szCs w:val="24"/>
          <w:lang w:val="hr-HR"/>
        </w:rPr>
        <w:t>dostave</w:t>
      </w:r>
      <w:r w:rsidRPr="001938AE">
        <w:rPr>
          <w:rFonts w:hAnsi="Times New Roman" w:ascii="Times New Roman"/>
          <w:szCs w:val="24"/>
          <w:lang w:val="hr-HR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 w:rsidRPr="001938AE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9304DE" w:rsidR="009304DE" w:rsidRPr="00D205F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Cs w:val="24"/>
          <w:lang w:val="hr-HR"/>
        </w:rPr>
      </w:pPr>
      <w:r w:rsidRPr="00D205FD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4A68D6">
        <w:rPr>
          <w:rFonts w:hAnsi="Times New Roman" w:ascii="Times New Roman"/>
          <w:szCs w:val="24"/>
          <w:u w:val="single"/>
          <w:lang w:val="hr-HR"/>
        </w:rPr>
        <w:t>18</w:t>
      </w:r>
      <w:r w:rsidR="00A356BF" w:rsidRPr="00D205FD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4A68D6">
        <w:rPr>
          <w:rFonts w:hAnsi="Times New Roman" w:ascii="Times New Roman"/>
          <w:szCs w:val="24"/>
          <w:u w:val="single"/>
          <w:lang w:val="hr-HR"/>
        </w:rPr>
        <w:t>prosinca</w:t>
      </w:r>
      <w:r w:rsidR="00D205FD" w:rsidRPr="00D205FD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A356BF" w:rsidRPr="00D205FD">
        <w:rPr>
          <w:rFonts w:hAnsi="Times New Roman" w:ascii="Times New Roman"/>
          <w:szCs w:val="24"/>
          <w:u w:val="single"/>
          <w:lang w:val="hr-HR"/>
        </w:rPr>
        <w:t>2018</w:t>
      </w:r>
      <w:r w:rsidR="00C01FAD" w:rsidRPr="00D205FD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A356BF" w:rsidRPr="00D205FD">
        <w:rPr>
          <w:rFonts w:hAnsi="Times New Roman" w:ascii="Times New Roman"/>
          <w:szCs w:val="24"/>
          <w:u w:val="single"/>
          <w:lang w:val="hr-HR"/>
        </w:rPr>
        <w:t>10,00</w:t>
      </w:r>
      <w:r w:rsidRPr="00D205FD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D205FD">
        <w:rPr>
          <w:rFonts w:hAnsi="Times New Roman" w:ascii="Times New Roman"/>
          <w:szCs w:val="24"/>
          <w:lang w:val="hr-HR"/>
        </w:rPr>
        <w:t>, u prostorijama Trgovačkog suda u Zagreb</w:t>
      </w:r>
      <w:r w:rsidR="00D205FD" w:rsidRPr="00D205FD">
        <w:rPr>
          <w:rFonts w:hAnsi="Times New Roman" w:ascii="Times New Roman"/>
          <w:szCs w:val="24"/>
          <w:lang w:val="hr-HR"/>
        </w:rPr>
        <w:t>u, Zagreb, Petrinjska 8, soba 55</w:t>
      </w:r>
      <w:r w:rsidRPr="00D205FD">
        <w:rPr>
          <w:rFonts w:hAnsi="Times New Roman" w:ascii="Times New Roman"/>
          <w:szCs w:val="24"/>
          <w:lang w:val="hr-HR"/>
        </w:rPr>
        <w:t>, II</w:t>
      </w:r>
      <w:r w:rsidR="00D205FD" w:rsidRPr="00D205FD">
        <w:rPr>
          <w:rFonts w:hAnsi="Times New Roman" w:ascii="Times New Roman"/>
          <w:szCs w:val="24"/>
          <w:lang w:val="hr-HR"/>
        </w:rPr>
        <w:t>I</w:t>
      </w:r>
      <w:r w:rsidRPr="00D205FD">
        <w:rPr>
          <w:rFonts w:hAnsi="Times New Roman" w:ascii="Times New Roman"/>
          <w:szCs w:val="24"/>
          <w:lang w:val="hr-HR"/>
        </w:rPr>
        <w:t xml:space="preserve"> kat </w:t>
      </w:r>
      <w:r w:rsidR="00D205FD" w:rsidRPr="00D205FD">
        <w:rPr>
          <w:rFonts w:hAnsi="Times New Roman" w:ascii="Times New Roman"/>
          <w:szCs w:val="24"/>
          <w:lang w:val="hr-HR"/>
        </w:rPr>
        <w:t>dvorišne</w:t>
      </w:r>
      <w:r w:rsidRPr="00D205FD">
        <w:rPr>
          <w:rFonts w:hAnsi="Times New Roman" w:ascii="Times New Roman"/>
          <w:szCs w:val="24"/>
          <w:lang w:val="hr-HR"/>
        </w:rPr>
        <w:t xml:space="preserve"> zgrade</w:t>
      </w:r>
      <w:r w:rsidR="00D205FD">
        <w:rPr>
          <w:rFonts w:hAnsi="Times New Roman" w:ascii="Times New Roman"/>
          <w:szCs w:val="24"/>
          <w:lang w:val="hr-HR"/>
        </w:rPr>
        <w:t>.</w:t>
      </w:r>
    </w:p>
    <w:p w:rsidRDefault="00D205FD" w:rsidP="00553B15" w:rsidR="00D205FD" w:rsidRPr="00553B1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upisat će se u sudskom registru ovog suda, te će se objaviti na mrežnoj stranici e-Oglasna ploča ovog suda zajedno sa </w:t>
      </w:r>
      <w:r w:rsidR="001B789D" w:rsidRPr="001938AE">
        <w:rPr>
          <w:rFonts w:hAnsi="Times New Roman" w:ascii="Times New Roman"/>
          <w:szCs w:val="24"/>
          <w:lang w:val="hr-HR"/>
        </w:rPr>
        <w:t>prijedlogom plana</w:t>
      </w:r>
      <w:r w:rsidRPr="001938AE">
        <w:rPr>
          <w:rFonts w:hAnsi="Times New Roman" w:ascii="Times New Roman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dostavit će se Financijskoj agenciji uz popis tražbina vjerovnika koje je dužnik </w:t>
      </w:r>
      <w:r w:rsidR="007C4A2C" w:rsidRPr="001938AE">
        <w:rPr>
          <w:rFonts w:hAnsi="Times New Roman" w:ascii="Times New Roman"/>
          <w:szCs w:val="24"/>
          <w:lang w:val="hr-HR"/>
        </w:rPr>
        <w:t>naveo u prijedlogu za otvaranje</w:t>
      </w:r>
      <w:r w:rsidRPr="001938AE">
        <w:rPr>
          <w:rFonts w:hAnsi="Times New Roman" w:ascii="Times New Roman"/>
          <w:szCs w:val="24"/>
          <w:lang w:val="hr-HR"/>
        </w:rPr>
        <w:t xml:space="preserve"> postupka predstečajne nagodbe.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1938AE">
      <w:pPr>
        <w:pStyle w:val="Tijeloteksta"/>
      </w:pPr>
    </w:p>
    <w:p w:rsidRDefault="00C209F0" w:rsidP="0056263D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Dužnik je ovome sudu temeljem odredbe čl. 25. st. 1. Stečajnog zakona („Narodne novine“ broj 71/2015</w:t>
      </w:r>
      <w:r w:rsidR="001B789D" w:rsidRPr="001938AE">
        <w:rPr>
          <w:rFonts w:hAnsi="Times New Roman" w:ascii="Times New Roman"/>
          <w:szCs w:val="24"/>
          <w:lang w:val="hr-HR"/>
        </w:rPr>
        <w:t>, 104/17</w:t>
      </w:r>
      <w:r w:rsidRPr="001938AE">
        <w:rPr>
          <w:rFonts w:hAnsi="Times New Roman" w:ascii="Times New Roman"/>
          <w:szCs w:val="24"/>
          <w:lang w:val="hr-HR"/>
        </w:rPr>
        <w:t xml:space="preserve">: dalje: SZ) podnio prijedlog za </w:t>
      </w:r>
      <w:r w:rsidR="0078551A" w:rsidRPr="001938AE">
        <w:rPr>
          <w:rFonts w:hAnsi="Times New Roman" w:ascii="Times New Roman"/>
          <w:szCs w:val="24"/>
          <w:lang w:val="hr-HR"/>
        </w:rPr>
        <w:t xml:space="preserve">otvaranje predstečajnog postupka </w:t>
      </w:r>
      <w:r w:rsidRPr="001938AE">
        <w:rPr>
          <w:rFonts w:hAnsi="Times New Roman" w:ascii="Times New Roman"/>
          <w:szCs w:val="24"/>
          <w:lang w:val="hr-HR"/>
        </w:rPr>
        <w:t>te dostavio dokumentaciju propisanu odredbom čl. 26. SZ-a.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Uvidom u </w:t>
      </w:r>
      <w:r w:rsidR="001B789D" w:rsidRPr="001938AE">
        <w:rPr>
          <w:rFonts w:hAnsi="Times New Roman" w:ascii="Times New Roman"/>
          <w:szCs w:val="24"/>
          <w:lang w:val="hr-HR"/>
        </w:rPr>
        <w:t xml:space="preserve">prijedlog </w:t>
      </w:r>
      <w:r w:rsidRPr="001938AE">
        <w:rPr>
          <w:rFonts w:hAnsi="Times New Roman" w:ascii="Times New Roman"/>
          <w:szCs w:val="24"/>
          <w:lang w:val="hr-HR"/>
        </w:rPr>
        <w:t>plan</w:t>
      </w:r>
      <w:r w:rsidR="001B789D" w:rsidRPr="001938AE">
        <w:rPr>
          <w:rFonts w:hAnsi="Times New Roman" w:ascii="Times New Roman"/>
          <w:szCs w:val="24"/>
          <w:lang w:val="hr-HR"/>
        </w:rPr>
        <w:t>a</w:t>
      </w:r>
      <w:r w:rsidRPr="001938AE">
        <w:rPr>
          <w:rFonts w:hAnsi="Times New Roman" w:ascii="Times New Roman"/>
          <w:szCs w:val="24"/>
          <w:lang w:val="hr-HR"/>
        </w:rPr>
        <w:t xml:space="preserve"> restrukturiranja utvrđeno je da sadrži sve elemente propisane odredbom</w:t>
      </w:r>
      <w:r w:rsidR="009321FC">
        <w:rPr>
          <w:rFonts w:hAnsi="Times New Roman" w:ascii="Times New Roman"/>
          <w:szCs w:val="24"/>
          <w:lang w:val="hr-HR"/>
        </w:rPr>
        <w:t xml:space="preserve"> članka</w:t>
      </w:r>
      <w:r w:rsidRPr="001938AE">
        <w:rPr>
          <w:rFonts w:hAnsi="Times New Roman" w:ascii="Times New Roman"/>
          <w:szCs w:val="24"/>
          <w:lang w:val="hr-HR"/>
        </w:rPr>
        <w:t xml:space="preserve"> 27. SZ-a</w:t>
      </w:r>
      <w:r w:rsidR="009321FC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78551A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Odredbom članka 33. SZ-a propisano je da će sud, ako utvrdi da su ispunjene pretpostavke za otvaranje predstečajnog postupka, donijeti rješenje o otvaranju predstečajnog postupka. Stavkom 1. članka 33. SZ-a određeno je </w:t>
      </w:r>
      <w:r w:rsidR="0056263D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 xml:space="preserve"> će sud imenovati povjerenika. 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455C" w:rsidP="008C01C2" w:rsidR="0090455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455C" w:rsidP="008C01C2" w:rsidR="0090455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455C" w:rsidP="008C01C2" w:rsidR="0090455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8C01C2" w:rsidR="00D205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pozvani su na </w:t>
      </w:r>
      <w:r w:rsidR="0078551A" w:rsidRPr="001938AE">
        <w:rPr>
          <w:rFonts w:hAnsi="Times New Roman" w:ascii="Times New Roman"/>
          <w:szCs w:val="24"/>
          <w:lang w:val="hr-HR"/>
        </w:rPr>
        <w:t>postupanje</w:t>
      </w:r>
      <w:r w:rsidR="00CF4AD0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sukladno odredbi čl. 38. SZ-a, a vjerovnici dužnika u predstečajnom postupku</w:t>
      </w:r>
      <w:r w:rsidR="00D311B3" w:rsidRPr="001938AE">
        <w:rPr>
          <w:rFonts w:hAnsi="Times New Roman" w:ascii="Times New Roman"/>
          <w:szCs w:val="24"/>
          <w:lang w:val="hr-HR"/>
        </w:rPr>
        <w:t>,</w:t>
      </w:r>
      <w:r w:rsidRPr="001938AE">
        <w:rPr>
          <w:rFonts w:hAnsi="Times New Roman" w:ascii="Times New Roman"/>
          <w:szCs w:val="24"/>
          <w:lang w:val="hr-HR"/>
        </w:rPr>
        <w:t xml:space="preserve"> koji u vrijeme otvaranja predstečajnog postupka imaju kakovu imovinskopravnu tražbinu prema dužniku, dužni su prijavu tražbine </w:t>
      </w:r>
    </w:p>
    <w:p w:rsidRDefault="00D205FD" w:rsidP="00D205FD" w:rsidR="00D205FD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D205FD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FINA-i podnijeti na propisanom obrascu koji sadržava sve elementa iz čl. 36. SZ-a, a koji obrazac je propisan Pravilnikom o sadržaju i obliku obrazaca na kojima se podnose podnesci u predstečajnom i stečajnom postupku (NN 107/15</w:t>
      </w:r>
      <w:r w:rsidR="009321FC">
        <w:rPr>
          <w:rFonts w:hAnsi="Times New Roman" w:ascii="Times New Roman"/>
          <w:szCs w:val="24"/>
          <w:lang w:val="hr-HR"/>
        </w:rPr>
        <w:t xml:space="preserve"> i 104/17</w:t>
      </w:r>
      <w:r w:rsidRPr="001938AE">
        <w:rPr>
          <w:rFonts w:hAnsi="Times New Roman" w:ascii="Times New Roman"/>
          <w:szCs w:val="24"/>
          <w:lang w:val="hr-HR"/>
        </w:rPr>
        <w:t>)</w:t>
      </w:r>
      <w:r w:rsidR="008C01C2" w:rsidRPr="001938AE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Popis vjerovnika s</w:t>
      </w:r>
      <w:r w:rsidR="00C209F0" w:rsidRPr="001938AE">
        <w:rPr>
          <w:rFonts w:hAnsi="Times New Roman" w:ascii="Times New Roman"/>
          <w:szCs w:val="24"/>
          <w:lang w:val="hr-HR"/>
        </w:rPr>
        <w:t xml:space="preserve"> tražbinama navedenim u prijedlogu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kojeg je dužnik dostavio sudu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dostavlja se Financijskoj agenciji, temeljem odredbe članka 39. SZ-a</w:t>
      </w:r>
      <w:r w:rsidRPr="001938AE">
        <w:rPr>
          <w:rFonts w:hAnsi="Times New Roman" w:ascii="Times New Roman"/>
          <w:szCs w:val="24"/>
          <w:lang w:val="hr-HR"/>
        </w:rPr>
        <w:t xml:space="preserve">, koji propisuje </w:t>
      </w:r>
      <w:r w:rsidR="00C209F0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ukoliko vjerovnik nije podnio prijavu tražbine, a tražbina je navedena u prijedlogu za otvaranje predstečajnog postupka, da se ista smatra prijavljenom tražbinom.</w:t>
      </w:r>
    </w:p>
    <w:p w:rsidRDefault="0078551A" w:rsidP="00C209F0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Stoga je, pozivom na navedene odredbe te odredbu čl. 34. SZ-a, odlučeno kao u izreci rješenja pod točkom I.).</w:t>
      </w: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Temeljem odredbi članaka 34., 38. i 39. SZ-a (NN 71/15 i 104/17) odlučeno je kao pod točkama II) do XIII) izreke rješenja.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 Zagrebu, </w:t>
      </w:r>
      <w:r w:rsidR="004A68D6">
        <w:rPr>
          <w:rFonts w:hAnsi="Times New Roman" w:ascii="Times New Roman"/>
          <w:szCs w:val="24"/>
          <w:lang w:val="hr-HR"/>
        </w:rPr>
        <w:t>22</w:t>
      </w:r>
      <w:r w:rsidR="002B4DB0" w:rsidRPr="001938AE">
        <w:rPr>
          <w:rFonts w:hAnsi="Times New Roman" w:ascii="Times New Roman"/>
          <w:szCs w:val="24"/>
          <w:lang w:val="hr-HR"/>
        </w:rPr>
        <w:t xml:space="preserve">. </w:t>
      </w:r>
      <w:r w:rsidR="004A68D6">
        <w:rPr>
          <w:rFonts w:hAnsi="Times New Roman" w:ascii="Times New Roman"/>
          <w:szCs w:val="24"/>
          <w:lang w:val="hr-HR"/>
        </w:rPr>
        <w:t>kolovoza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201</w:t>
      </w:r>
      <w:r w:rsidR="00D205FD">
        <w:rPr>
          <w:rFonts w:hAnsi="Times New Roman" w:ascii="Times New Roman"/>
          <w:szCs w:val="24"/>
          <w:lang w:val="hr-HR"/>
        </w:rPr>
        <w:t>8</w:t>
      </w:r>
      <w:r w:rsidRPr="001938AE">
        <w:rPr>
          <w:rFonts w:hAnsi="Times New Roman" w:ascii="Times New Roman"/>
          <w:szCs w:val="24"/>
          <w:lang w:val="hr-HR"/>
        </w:rPr>
        <w:t>.</w:t>
      </w:r>
      <w:r w:rsidR="002B4DB0" w:rsidRPr="001938AE">
        <w:rPr>
          <w:rFonts w:hAnsi="Times New Roman" w:ascii="Times New Roman"/>
          <w:szCs w:val="24"/>
          <w:lang w:val="hr-HR"/>
        </w:rPr>
        <w:t xml:space="preserve"> godine</w:t>
      </w:r>
    </w:p>
    <w:p w:rsidRDefault="005176B3" w:rsidP="00C209F0" w:rsidR="005176B3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1938AE">
      <w:pPr>
        <w:jc w:val="right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970243" w:rsidR="00970243">
      <w:pPr>
        <w:pStyle w:val="Uvuenotijeloteksta"/>
        <w:ind w:firstLine="141" w:left="1983"/>
        <w:jc w:val="right"/>
      </w:pPr>
      <w:r w:rsidRPr="001938AE">
        <w:tab/>
      </w:r>
      <w:r w:rsidRPr="001938AE">
        <w:tab/>
      </w:r>
      <w:r w:rsidRPr="001938AE">
        <w:tab/>
      </w:r>
      <w:r w:rsidRPr="001938AE">
        <w:tab/>
      </w:r>
      <w:r w:rsidRPr="001938AE">
        <w:tab/>
        <w:t xml:space="preserve">             </w:t>
      </w:r>
      <w:r w:rsidR="007E1F36" w:rsidRPr="001938AE">
        <w:t>Vesna Sremac Šoštar</w:t>
      </w:r>
      <w:r w:rsidR="00970243">
        <w:t>, v.r.</w:t>
      </w:r>
    </w:p>
    <w:p w:rsidRDefault="00970243" w:rsidP="00970243" w:rsidR="00970243">
      <w:pPr>
        <w:pStyle w:val="Uvuenotijeloteksta"/>
        <w:ind w:firstLine="141" w:left="1983"/>
        <w:jc w:val="right"/>
      </w:pPr>
      <w:r>
        <w:t>Za točnost otpravka</w:t>
      </w:r>
    </w:p>
    <w:p w:rsidRDefault="00970243" w:rsidP="00970243" w:rsidR="00970243" w:rsidRPr="00B57757">
      <w:pPr>
        <w:pStyle w:val="Uvuenotijeloteksta"/>
        <w:ind w:firstLine="141" w:left="1983"/>
        <w:jc w:val="right"/>
      </w:pPr>
      <w:r>
        <w:t>Greta Jurišić</w:t>
      </w: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90455C" w:rsidP="00C209F0" w:rsidR="0090455C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UPUTA O PRAVNOM  LIJEKU:</w:t>
      </w:r>
    </w:p>
    <w:p w:rsidRDefault="00C209F0" w:rsidP="00C209F0" w:rsidR="00C209F0">
      <w:pPr>
        <w:jc w:val="both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76B3" w:rsidRPr="001938AE">
        <w:rPr>
          <w:rFonts w:hAnsi="Times New Roman" w:ascii="Times New Roman"/>
          <w:lang w:val="hr-HR"/>
        </w:rPr>
        <w:t xml:space="preserve">. </w:t>
      </w:r>
    </w:p>
    <w:p w:rsidRDefault="0090455C" w:rsidP="00C209F0" w:rsidR="0090455C">
      <w:pPr>
        <w:jc w:val="both"/>
        <w:rPr>
          <w:rFonts w:hAnsi="Times New Roman" w:ascii="Times New Roman"/>
          <w:lang w:val="hr-HR"/>
        </w:rPr>
      </w:pPr>
    </w:p>
    <w:p w:rsidRDefault="00B57757" w:rsidP="00B57757" w:rsidR="00B57757" w:rsidRPr="001938AE">
      <w:pPr>
        <w:pStyle w:val="Odlomakpopisa"/>
        <w:ind w:left="420"/>
        <w:rPr>
          <w:rFonts w:hAnsi="Times New Roman" w:ascii="Times New Roman"/>
          <w:szCs w:val="24"/>
          <w:lang w:val="hr-HR"/>
        </w:rPr>
      </w:pPr>
    </w:p>
    <w:sectPr w:rsidSect="00284CDC" w:rsidR="00B57757" w:rsidRPr="001938AE">
      <w:headerReference w:type="default" r:id="rId10"/>
      <w:headerReference w:type="first" r:id="rId11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B37" w:rsidR="00186B37">
      <w:r>
        <w:separator/>
      </w:r>
    </w:p>
  </w:endnote>
  <w:endnote w:id="0" w:type="continuationSeparator">
    <w:p w:rsidRDefault="00186B37" w:rsidR="00186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B37" w:rsidR="00186B37">
      <w:r>
        <w:separator/>
      </w:r>
    </w:p>
  </w:footnote>
  <w:footnote w:id="0" w:type="continuationSeparator">
    <w:p w:rsidRDefault="00186B37" w:rsidR="00186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970243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633E33">
      <w:rPr>
        <w:rFonts w:hAnsi="Times New Roman" w:ascii="Times New Roman"/>
        <w:lang w:val="hr-HR"/>
      </w:rPr>
      <w:t xml:space="preserve"> St-1864/18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265120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33E33" w:rsidP="00A356BF" w:rsidR="00A356BF" w:rsidRPr="00A356B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48 </w:t>
        </w:r>
        <w:r w:rsidR="00D205FD">
          <w:rPr>
            <w:rFonts w:hAnsi="Times New Roman" w:ascii="Times New Roman"/>
          </w:rPr>
          <w:t>St-</w:t>
        </w:r>
        <w:r>
          <w:rPr>
            <w:rFonts w:hAnsi="Times New Roman" w:ascii="Times New Roman"/>
          </w:rPr>
          <w:t>1864/18</w:t>
        </w:r>
      </w:p>
    </w:sdtContent>
  </w:sdt>
  <w:p w:rsidRDefault="00970243" w:rsidP="00A356BF" w:rsidR="008A34A7" w:rsidRPr="009304DE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62271"/>
    <w:multiLevelType w:val="hybridMultilevel"/>
    <w:tmpl w:val="13029EBA"/>
    <w:lvl w:tplc="20D87DB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5A1DC1"/>
    <w:multiLevelType w:val="hybridMultilevel"/>
    <w:tmpl w:val="F3F008DE"/>
    <w:lvl w:tplc="74CE7A66" w:ilvl="0">
      <w:start w:val="1"/>
      <w:numFmt w:val="upperRoman"/>
      <w:lvlText w:val="%1)"/>
      <w:lvlJc w:val="left"/>
      <w:pPr>
        <w:ind w:hanging="825" w:left="11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60A29"/>
    <w:rsid w:val="0007460F"/>
    <w:rsid w:val="0008294E"/>
    <w:rsid w:val="00090BDB"/>
    <w:rsid w:val="000A4F85"/>
    <w:rsid w:val="000F25FD"/>
    <w:rsid w:val="00186B37"/>
    <w:rsid w:val="001938AE"/>
    <w:rsid w:val="001B789D"/>
    <w:rsid w:val="001F0E3A"/>
    <w:rsid w:val="002322FA"/>
    <w:rsid w:val="00284CDC"/>
    <w:rsid w:val="002B4DB0"/>
    <w:rsid w:val="00380401"/>
    <w:rsid w:val="00391240"/>
    <w:rsid w:val="003E7ADE"/>
    <w:rsid w:val="004A68D6"/>
    <w:rsid w:val="004B6C06"/>
    <w:rsid w:val="004F2226"/>
    <w:rsid w:val="005176B3"/>
    <w:rsid w:val="00552179"/>
    <w:rsid w:val="00552C70"/>
    <w:rsid w:val="00553B15"/>
    <w:rsid w:val="0056263D"/>
    <w:rsid w:val="00573722"/>
    <w:rsid w:val="00633E33"/>
    <w:rsid w:val="006D401F"/>
    <w:rsid w:val="006E5A65"/>
    <w:rsid w:val="006F541B"/>
    <w:rsid w:val="0070260F"/>
    <w:rsid w:val="00705F5E"/>
    <w:rsid w:val="00730489"/>
    <w:rsid w:val="0078551A"/>
    <w:rsid w:val="007C4A2C"/>
    <w:rsid w:val="007E1F36"/>
    <w:rsid w:val="0082318F"/>
    <w:rsid w:val="0085154E"/>
    <w:rsid w:val="00865B8F"/>
    <w:rsid w:val="0088612B"/>
    <w:rsid w:val="00890275"/>
    <w:rsid w:val="008C01C2"/>
    <w:rsid w:val="008F68DB"/>
    <w:rsid w:val="0090455C"/>
    <w:rsid w:val="009251EF"/>
    <w:rsid w:val="009304DE"/>
    <w:rsid w:val="009321FC"/>
    <w:rsid w:val="00970243"/>
    <w:rsid w:val="009C1A48"/>
    <w:rsid w:val="00A02055"/>
    <w:rsid w:val="00A356BF"/>
    <w:rsid w:val="00A40795"/>
    <w:rsid w:val="00A922A5"/>
    <w:rsid w:val="00AE3898"/>
    <w:rsid w:val="00B033A4"/>
    <w:rsid w:val="00B57757"/>
    <w:rsid w:val="00BA7D6E"/>
    <w:rsid w:val="00BC7117"/>
    <w:rsid w:val="00C01FAD"/>
    <w:rsid w:val="00C05421"/>
    <w:rsid w:val="00C209F0"/>
    <w:rsid w:val="00C52AE2"/>
    <w:rsid w:val="00CE58AB"/>
    <w:rsid w:val="00CF4AD0"/>
    <w:rsid w:val="00D205FD"/>
    <w:rsid w:val="00D311B3"/>
    <w:rsid w:val="00D9428C"/>
    <w:rsid w:val="00DD382F"/>
    <w:rsid w:val="00E02AAA"/>
    <w:rsid w:val="00E410FB"/>
    <w:rsid w:val="00F8657D"/>
    <w:rsid w:val="00FD0547"/>
    <w:rsid w:val="00FD6DA2"/>
    <w:rsid w:val="00FE491F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</izvorni_sadrzaj>
    <derivirana_varijabla naziv="DomainObject.Predmet.SudioniciListNaziv_1">
      <item>ANAMIL proizvodnja, trgovina i usluge d.o.o.</item>
      <item>ANAMIL proizvodnja, trgovina i usluge d.o.o.</item>
      <item>Milan Radišić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</izvorni_sadrzaj>
    <derivirana_varijabla naziv="DomainObject.Predmet.SudioniciListNazivOIB_1">
      <item>, OIB 29315506757</item>
      <item>, OIB 29315506757</item>
      <item>, OIB 19221326034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5003</properties:Characters>
  <properties:Lines>131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2018-08-22T12:30:00Z</dcterms:created>
  <dc:creator>Ana Brlek</dc:creator>
  <cp:lastModifiedBy>Greta Jurišić</cp:lastModifiedBy>
  <cp:lastPrinted>2018-08-22T12:33:00Z</cp:lastPrinted>
  <dcterms:modified xmlns:xsi="http://www.w3.org/2001/XMLSchema-instance" xsi:type="dcterms:W3CDTF">2018-08-22T12:33:00Z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o otvaranju predstečajnog postupka (St-1864-18-otvaranje predstečajnog postupka-novi zakon.docx)</vt:lpwstr>
  </prop:property>
  <prop:property name="CC_coloring" pid="5" fmtid="{D5CDD505-2E9C-101B-9397-08002B2CF9AE}">
    <vt:bool>false</vt:bool>
  </prop:property>
</prop:Properties>
</file>