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efca" w14:paraId="f14efca" w:rsidRDefault="00FC052E" w:rsidP="00675F4C" w:rsidR="00FC052E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53A41" w:rsidP="00675F4C" w:rsidR="00A53A41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9E6723" w:rsidP="00675F4C" w:rsidR="00220995" w:rsidRPr="007511E6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>
      <w:pPr>
        <w:jc w:val="center"/>
        <w:rPr>
          <w:rFonts w:hAnsi="Times New Roman" w:ascii="Times New Roman"/>
          <w:szCs w:val="24"/>
          <w:lang w:val="hr-HR"/>
        </w:rPr>
      </w:pPr>
    </w:p>
    <w:p w:rsidRDefault="00A53A41" w:rsidP="009E6723" w:rsidR="00A53A41" w:rsidRPr="007511E6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7511E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052E" w:rsidP="000421BF" w:rsidR="00A53A41" w:rsidRPr="00FC052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C052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A53A41">
        <w:rPr>
          <w:rFonts w:hAnsi="Times New Roman" w:ascii="Times New Roman"/>
          <w:szCs w:val="24"/>
          <w:lang w:val="hr-HR"/>
        </w:rPr>
        <w:t>pojedincu</w:t>
      </w:r>
      <w:r w:rsidRPr="00FC052E">
        <w:rPr>
          <w:rFonts w:hAnsi="Times New Roman" w:ascii="Times New Roman"/>
          <w:szCs w:val="24"/>
          <w:lang w:val="hr-HR"/>
        </w:rPr>
        <w:t xml:space="preserve"> Nevenki Siladi Rstić, u stečajnom postupku koji </w:t>
      </w:r>
      <w:r w:rsidR="00D2592D">
        <w:rPr>
          <w:rFonts w:hAnsi="Times New Roman" w:ascii="Times New Roman"/>
          <w:szCs w:val="24"/>
          <w:lang w:val="hr-HR"/>
        </w:rPr>
        <w:t xml:space="preserve">se vodi nad stečajnim dužnikom </w:t>
      </w:r>
      <w:r w:rsidR="000421BF">
        <w:rPr>
          <w:rFonts w:hAnsi="Times New Roman" w:ascii="Times New Roman"/>
          <w:szCs w:val="24"/>
        </w:rPr>
        <w:t>DIGITEL MEDIJSKI SERVISI d.o.o. za promidžbu u stečaju, Zagreb (Grad Zagreb), Heinzelova 62/a, OIB: 37059122743</w:t>
      </w:r>
      <w:r w:rsidR="00A53A41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421BF">
        <w:rPr>
          <w:rFonts w:hAnsi="Times New Roman" w:ascii="Times New Roman"/>
          <w:szCs w:val="24"/>
          <w:lang w:val="hr-HR"/>
        </w:rPr>
        <w:t>dana 4</w:t>
      </w:r>
      <w:r w:rsidRPr="00FC052E">
        <w:rPr>
          <w:rFonts w:hAnsi="Times New Roman" w:ascii="Times New Roman"/>
          <w:szCs w:val="24"/>
          <w:lang w:val="hr-HR"/>
        </w:rPr>
        <w:t xml:space="preserve">. </w:t>
      </w:r>
      <w:r w:rsidR="000421BF">
        <w:rPr>
          <w:rFonts w:hAnsi="Times New Roman" w:ascii="Times New Roman"/>
          <w:szCs w:val="24"/>
          <w:lang w:val="hr-HR"/>
        </w:rPr>
        <w:t>ožujka 2016</w:t>
      </w:r>
      <w:r w:rsidRPr="00FC052E">
        <w:rPr>
          <w:rFonts w:hAnsi="Times New Roman" w:ascii="Times New Roman"/>
          <w:szCs w:val="24"/>
          <w:lang w:val="hr-HR"/>
        </w:rPr>
        <w:t>.</w:t>
      </w:r>
      <w:r w:rsidR="000421BF">
        <w:rPr>
          <w:rFonts w:hAnsi="Times New Roman" w:ascii="Times New Roman"/>
          <w:szCs w:val="24"/>
          <w:lang w:val="hr-HR"/>
        </w:rPr>
        <w:t xml:space="preserve"> godine</w:t>
      </w:r>
    </w:p>
    <w:p w:rsidRDefault="00FC052E" w:rsidP="00FC052E" w:rsidR="00FC052E" w:rsidRPr="00FC052E">
      <w:pPr>
        <w:jc w:val="center"/>
        <w:rPr>
          <w:rFonts w:hAnsi="Times New Roman" w:ascii="Times New Roman"/>
          <w:szCs w:val="24"/>
          <w:lang w:val="hr-HR"/>
        </w:rPr>
      </w:pPr>
      <w:r w:rsidRPr="00FC052E">
        <w:rPr>
          <w:rFonts w:hAnsi="Times New Roman" w:ascii="Times New Roman"/>
          <w:szCs w:val="24"/>
          <w:lang w:val="hr-HR"/>
        </w:rPr>
        <w:t>r i j e š i o      j e</w:t>
      </w:r>
    </w:p>
    <w:p w:rsidRDefault="00FC052E" w:rsidP="00FC052E" w:rsidR="00FC052E" w:rsidRPr="00FC052E">
      <w:pPr>
        <w:jc w:val="both"/>
        <w:rPr>
          <w:rFonts w:hAnsi="Times New Roman" w:ascii="Times New Roman"/>
          <w:szCs w:val="24"/>
          <w:lang w:val="hr-HR"/>
        </w:rPr>
      </w:pPr>
    </w:p>
    <w:p w:rsidRDefault="00A53A41" w:rsidP="00FC052E" w:rsidR="00FC052E" w:rsidRPr="00FC052E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FC052E">
        <w:rPr>
          <w:rFonts w:hAnsi="Times New Roman" w:ascii="Times New Roman"/>
          <w:szCs w:val="24"/>
          <w:lang w:val="hr-HR"/>
        </w:rPr>
        <w:t xml:space="preserve"> </w:t>
      </w:r>
      <w:r w:rsidR="000421BF">
        <w:rPr>
          <w:rFonts w:hAnsi="Times New Roman" w:ascii="Times New Roman"/>
          <w:szCs w:val="24"/>
          <w:lang w:val="hr-HR"/>
        </w:rPr>
        <w:t>Anti Majiću</w:t>
      </w:r>
      <w:r>
        <w:rPr>
          <w:rFonts w:hAnsi="Times New Roman" w:ascii="Times New Roman"/>
          <w:szCs w:val="24"/>
          <w:lang w:val="hr-HR"/>
        </w:rPr>
        <w:t xml:space="preserve"> iz Zagreba</w:t>
      </w:r>
      <w:r w:rsidR="00FC052E" w:rsidRPr="00FC052E">
        <w:rPr>
          <w:rFonts w:hAnsi="Times New Roman" w:ascii="Times New Roman"/>
          <w:szCs w:val="24"/>
          <w:lang w:val="hr-HR"/>
        </w:rPr>
        <w:t>,</w:t>
      </w:r>
      <w:r w:rsidR="000421BF">
        <w:rPr>
          <w:rFonts w:hAnsi="Times New Roman" w:ascii="Times New Roman"/>
          <w:szCs w:val="24"/>
          <w:lang w:val="hr-HR"/>
        </w:rPr>
        <w:t xml:space="preserve"> Prilaz baruna Filipovića 13,</w:t>
      </w:r>
      <w:r w:rsidR="00FC052E" w:rsidRPr="00FC052E">
        <w:rPr>
          <w:rFonts w:hAnsi="Times New Roman" w:ascii="Times New Roman"/>
          <w:szCs w:val="24"/>
          <w:lang w:val="hr-HR"/>
        </w:rPr>
        <w:t xml:space="preserve"> u stečajnom postupku nad stečajnim dužnikom </w:t>
      </w:r>
      <w:r w:rsidR="000421BF">
        <w:rPr>
          <w:rFonts w:hAnsi="Times New Roman" w:ascii="Times New Roman"/>
          <w:szCs w:val="24"/>
        </w:rPr>
        <w:t xml:space="preserve">DIGITEL MEDIJSKI SERVISI d.o.o. za promidžbu u stečaju, Zagreb (Grad Zagreb), Heinzelova 62/a, OIB: 37059122743 </w:t>
      </w:r>
      <w:r w:rsidR="00FC052E" w:rsidRPr="00FC052E">
        <w:rPr>
          <w:rFonts w:hAnsi="Times New Roman" w:ascii="Times New Roman"/>
          <w:szCs w:val="24"/>
          <w:lang w:val="hr-HR"/>
        </w:rPr>
        <w:t xml:space="preserve">određuje se za do sada unovčenu </w:t>
      </w:r>
      <w:r>
        <w:rPr>
          <w:rFonts w:hAnsi="Times New Roman" w:ascii="Times New Roman"/>
          <w:szCs w:val="24"/>
          <w:lang w:val="hr-HR"/>
        </w:rPr>
        <w:t xml:space="preserve">stečajnu masu u vrijednosti od </w:t>
      </w:r>
      <w:r w:rsidR="000421BF">
        <w:rPr>
          <w:rFonts w:hAnsi="Times New Roman" w:ascii="Times New Roman"/>
          <w:szCs w:val="24"/>
          <w:lang w:val="hr-HR"/>
        </w:rPr>
        <w:t>1.192.630,75</w:t>
      </w:r>
      <w:r>
        <w:rPr>
          <w:rFonts w:hAnsi="Times New Roman" w:ascii="Times New Roman"/>
          <w:szCs w:val="24"/>
          <w:lang w:val="hr-HR"/>
        </w:rPr>
        <w:t xml:space="preserve"> kuna</w:t>
      </w:r>
      <w:r w:rsidR="00FC052E" w:rsidRPr="00FC052E">
        <w:rPr>
          <w:rFonts w:hAnsi="Times New Roman" w:ascii="Times New Roman"/>
          <w:szCs w:val="24"/>
          <w:lang w:val="hr-HR"/>
        </w:rPr>
        <w:t xml:space="preserve">, iznos nagrade od </w:t>
      </w:r>
      <w:r w:rsidR="000421BF">
        <w:rPr>
          <w:rFonts w:hAnsi="Times New Roman" w:ascii="Times New Roman"/>
          <w:szCs w:val="24"/>
          <w:lang w:val="hr-HR"/>
        </w:rPr>
        <w:t>110.910,46</w:t>
      </w:r>
      <w:r w:rsidR="00D2592D">
        <w:rPr>
          <w:rFonts w:hAnsi="Times New Roman" w:ascii="Times New Roman"/>
          <w:szCs w:val="24"/>
          <w:lang w:val="hr-HR"/>
        </w:rPr>
        <w:t xml:space="preserve"> kuna neto</w:t>
      </w:r>
      <w:r>
        <w:rPr>
          <w:rFonts w:hAnsi="Times New Roman" w:ascii="Times New Roman"/>
          <w:szCs w:val="24"/>
          <w:lang w:val="hr-HR"/>
        </w:rPr>
        <w:t>.</w:t>
      </w:r>
    </w:p>
    <w:p w:rsidRDefault="00FC052E" w:rsidP="00FC052E" w:rsidR="00FC052E" w:rsidRPr="00FC052E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FC052E" w:rsidP="00FC052E" w:rsidR="00FC052E" w:rsidRPr="00FC052E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052E">
        <w:rPr>
          <w:rFonts w:hAnsi="Times New Roman" w:ascii="Times New Roman"/>
          <w:szCs w:val="24"/>
          <w:lang w:val="hr-HR"/>
        </w:rPr>
        <w:t>Iznos nagrade pod točkom I</w:t>
      </w:r>
      <w:r w:rsidR="00D2592D">
        <w:rPr>
          <w:rFonts w:hAnsi="Times New Roman" w:ascii="Times New Roman"/>
          <w:szCs w:val="24"/>
          <w:lang w:val="hr-HR"/>
        </w:rPr>
        <w:t>.)</w:t>
      </w:r>
      <w:r w:rsidRPr="00FC052E">
        <w:rPr>
          <w:rFonts w:hAnsi="Times New Roman" w:ascii="Times New Roman"/>
          <w:szCs w:val="24"/>
          <w:lang w:val="hr-HR"/>
        </w:rPr>
        <w:t xml:space="preserve"> ovog rješenja uračunat će se u konačni obračun nagrade po cjelokupnom okončanju unovčenja imovine koja čini stečajnu masu stečajnog dužnika.</w:t>
      </w:r>
    </w:p>
    <w:p w:rsidRDefault="00FC052E" w:rsidP="00FC052E" w:rsidR="00FC052E" w:rsidRPr="00FC052E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FC052E" w:rsidP="00FC052E" w:rsidR="00FC052E" w:rsidRPr="00FC052E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052E">
        <w:rPr>
          <w:rFonts w:hAnsi="Times New Roman" w:ascii="Times New Roman"/>
          <w:szCs w:val="24"/>
          <w:lang w:val="hr-HR"/>
        </w:rPr>
        <w:t>Porezi i doprinosi na neto  iznos nagrade terete troškove stečajnog postupka.</w:t>
      </w:r>
    </w:p>
    <w:p w:rsidRDefault="00FC052E" w:rsidP="00FC052E" w:rsidR="00FC052E">
      <w:pPr>
        <w:jc w:val="both"/>
        <w:rPr>
          <w:rFonts w:hAnsi="Times New Roman" w:ascii="Times New Roman"/>
          <w:szCs w:val="24"/>
          <w:lang w:val="hr-HR"/>
        </w:rPr>
      </w:pPr>
    </w:p>
    <w:p w:rsidRDefault="00A53A41" w:rsidP="00FC052E" w:rsidR="00A53A41" w:rsidRPr="00FC052E">
      <w:pPr>
        <w:jc w:val="both"/>
        <w:rPr>
          <w:rFonts w:hAnsi="Times New Roman" w:ascii="Times New Roman"/>
          <w:szCs w:val="24"/>
          <w:lang w:val="hr-HR"/>
        </w:rPr>
      </w:pPr>
    </w:p>
    <w:p w:rsidRDefault="00FC052E" w:rsidP="00FC052E" w:rsidR="00FC052E" w:rsidRPr="00FC052E">
      <w:pPr>
        <w:jc w:val="center"/>
        <w:rPr>
          <w:rFonts w:hAnsi="Times New Roman" w:ascii="Times New Roman"/>
          <w:szCs w:val="24"/>
          <w:lang w:val="hr-HR"/>
        </w:rPr>
      </w:pPr>
      <w:r w:rsidRPr="00FC052E">
        <w:rPr>
          <w:rFonts w:hAnsi="Times New Roman" w:ascii="Times New Roman"/>
          <w:szCs w:val="24"/>
          <w:lang w:val="hr-HR"/>
        </w:rPr>
        <w:t>Obrazloženje</w:t>
      </w:r>
    </w:p>
    <w:p w:rsidRDefault="00FC052E" w:rsidP="00FC052E" w:rsidR="00FC052E" w:rsidRPr="00FC052E">
      <w:pPr>
        <w:jc w:val="both"/>
        <w:rPr>
          <w:rFonts w:hAnsi="Times New Roman" w:ascii="Times New Roman"/>
          <w:szCs w:val="24"/>
          <w:lang w:val="hr-HR"/>
        </w:rPr>
      </w:pPr>
      <w:r w:rsidRPr="00FC052E">
        <w:rPr>
          <w:rFonts w:hAnsi="Times New Roman" w:ascii="Times New Roman"/>
          <w:szCs w:val="24"/>
          <w:lang w:val="hr-HR"/>
        </w:rPr>
        <w:t xml:space="preserve"> </w:t>
      </w:r>
    </w:p>
    <w:p w:rsidRDefault="00FC052E" w:rsidP="00D2592D" w:rsidR="00FC052E">
      <w:pPr>
        <w:jc w:val="both"/>
        <w:rPr>
          <w:rFonts w:hAnsi="Times New Roman" w:ascii="Times New Roman"/>
          <w:szCs w:val="24"/>
          <w:lang w:val="hr-HR"/>
        </w:rPr>
      </w:pPr>
      <w:r w:rsidRPr="00FC052E">
        <w:rPr>
          <w:rFonts w:hAnsi="Times New Roman" w:ascii="Times New Roman"/>
          <w:szCs w:val="24"/>
          <w:lang w:val="hr-HR"/>
        </w:rPr>
        <w:tab/>
        <w:t xml:space="preserve">U stečajnom postupku nad gore navedenim stečajnim dužnikom stečajni upravitelj </w:t>
      </w:r>
      <w:r w:rsidR="00D2592D">
        <w:rPr>
          <w:rFonts w:hAnsi="Times New Roman" w:ascii="Times New Roman"/>
          <w:szCs w:val="24"/>
          <w:lang w:val="hr-HR"/>
        </w:rPr>
        <w:t xml:space="preserve">zatražio je podneskom od </w:t>
      </w:r>
      <w:r w:rsidR="000421BF">
        <w:rPr>
          <w:rFonts w:hAnsi="Times New Roman" w:ascii="Times New Roman"/>
          <w:szCs w:val="24"/>
          <w:lang w:val="hr-HR"/>
        </w:rPr>
        <w:t>22</w:t>
      </w:r>
      <w:r w:rsidRPr="00FC052E">
        <w:rPr>
          <w:rFonts w:hAnsi="Times New Roman" w:ascii="Times New Roman"/>
          <w:szCs w:val="24"/>
          <w:lang w:val="hr-HR"/>
        </w:rPr>
        <w:t xml:space="preserve">. </w:t>
      </w:r>
      <w:r w:rsidR="000421BF">
        <w:rPr>
          <w:rFonts w:hAnsi="Times New Roman" w:ascii="Times New Roman"/>
          <w:szCs w:val="24"/>
          <w:lang w:val="hr-HR"/>
        </w:rPr>
        <w:t>veljače 2016</w:t>
      </w:r>
      <w:r w:rsidRPr="00FC052E">
        <w:rPr>
          <w:rFonts w:hAnsi="Times New Roman" w:ascii="Times New Roman"/>
          <w:szCs w:val="24"/>
          <w:lang w:val="hr-HR"/>
        </w:rPr>
        <w:t>. godine</w:t>
      </w:r>
      <w:r w:rsidR="00D2592D">
        <w:rPr>
          <w:rFonts w:hAnsi="Times New Roman" w:ascii="Times New Roman"/>
          <w:szCs w:val="24"/>
          <w:lang w:val="hr-HR"/>
        </w:rPr>
        <w:t xml:space="preserve">, </w:t>
      </w:r>
      <w:r w:rsidR="000421BF">
        <w:rPr>
          <w:rFonts w:hAnsi="Times New Roman" w:ascii="Times New Roman"/>
          <w:szCs w:val="24"/>
          <w:lang w:val="hr-HR"/>
        </w:rPr>
        <w:t>iznos</w:t>
      </w:r>
      <w:r w:rsidR="00D2592D">
        <w:rPr>
          <w:rFonts w:hAnsi="Times New Roman" w:ascii="Times New Roman"/>
          <w:szCs w:val="24"/>
          <w:lang w:val="hr-HR"/>
        </w:rPr>
        <w:t xml:space="preserve"> nagrade u gore navedenom iznosu za</w:t>
      </w:r>
      <w:r w:rsidR="000421BF">
        <w:rPr>
          <w:rFonts w:hAnsi="Times New Roman" w:ascii="Times New Roman"/>
          <w:szCs w:val="24"/>
          <w:lang w:val="hr-HR"/>
        </w:rPr>
        <w:t xml:space="preserve"> do tada unovčenu stečajnu masu u vrijednosti kako je navedena pod točkom I.) izreke rješenja, a kako se radi o poslovima i unovčenju prije no što je stupila na snagu </w:t>
      </w:r>
      <w:r w:rsidR="000421BF" w:rsidRPr="000421BF">
        <w:rPr>
          <w:rFonts w:hAnsi="Times New Roman" w:ascii="Times New Roman"/>
          <w:szCs w:val="24"/>
          <w:lang w:val="hr-HR"/>
        </w:rPr>
        <w:t>Uredbe o kriterijima i načinu obračuna  i plaćanja nagrada ste</w:t>
      </w:r>
      <w:r w:rsidR="000421BF">
        <w:rPr>
          <w:rFonts w:hAnsi="Times New Roman" w:ascii="Times New Roman"/>
          <w:szCs w:val="24"/>
          <w:lang w:val="hr-HR"/>
        </w:rPr>
        <w:t>čajnim upraviteljima ("Narodne novine" 105/15), to je odlučeno kao u izreci ovog rješenja pozivom na odredbu čl</w:t>
      </w:r>
      <w:r w:rsidRPr="00FC052E">
        <w:rPr>
          <w:rFonts w:hAnsi="Times New Roman" w:ascii="Times New Roman"/>
          <w:szCs w:val="24"/>
          <w:lang w:val="hr-HR"/>
        </w:rPr>
        <w:t>. 4</w:t>
      </w:r>
      <w:r w:rsidR="00D2592D">
        <w:rPr>
          <w:rFonts w:hAnsi="Times New Roman" w:ascii="Times New Roman"/>
          <w:szCs w:val="24"/>
          <w:lang w:val="hr-HR"/>
        </w:rPr>
        <w:t>.</w:t>
      </w:r>
      <w:r w:rsidRPr="00FC052E">
        <w:rPr>
          <w:rFonts w:hAnsi="Times New Roman" w:ascii="Times New Roman"/>
          <w:szCs w:val="24"/>
          <w:lang w:val="hr-HR"/>
        </w:rPr>
        <w:t xml:space="preserve">  Uredbe o kriterijima i načinu obračuna i plaćanja nagrada ste</w:t>
      </w:r>
      <w:r w:rsidR="000421BF">
        <w:rPr>
          <w:rFonts w:hAnsi="Times New Roman" w:ascii="Times New Roman"/>
          <w:szCs w:val="24"/>
          <w:lang w:val="hr-HR"/>
        </w:rPr>
        <w:t>čajnim upraviteljima (NN 189/03</w:t>
      </w:r>
      <w:r w:rsidRPr="00FC052E">
        <w:rPr>
          <w:rFonts w:hAnsi="Times New Roman" w:ascii="Times New Roman"/>
          <w:szCs w:val="24"/>
          <w:lang w:val="hr-HR"/>
        </w:rPr>
        <w:t>)</w:t>
      </w:r>
      <w:r w:rsidR="000421BF">
        <w:rPr>
          <w:rFonts w:hAnsi="Times New Roman" w:ascii="Times New Roman"/>
          <w:szCs w:val="24"/>
          <w:lang w:val="hr-HR"/>
        </w:rPr>
        <w:t xml:space="preserve"> te čl. 16. Uredbe NN 105/15, te čl. 76. i 94. Stečajnog zakona ("Narodne novine" 71/15).</w:t>
      </w:r>
      <w:r w:rsidRPr="00FC052E">
        <w:rPr>
          <w:rFonts w:hAnsi="Times New Roman" w:ascii="Times New Roman"/>
          <w:szCs w:val="24"/>
          <w:lang w:val="hr-HR"/>
        </w:rPr>
        <w:t xml:space="preserve"> </w:t>
      </w:r>
    </w:p>
    <w:p w:rsidRDefault="00A53A41" w:rsidP="00D2592D" w:rsidR="00A53A41">
      <w:pPr>
        <w:jc w:val="both"/>
        <w:rPr>
          <w:rFonts w:hAnsi="Times New Roman" w:ascii="Times New Roman"/>
          <w:szCs w:val="24"/>
          <w:lang w:val="hr-HR"/>
        </w:rPr>
      </w:pPr>
    </w:p>
    <w:p w:rsidRDefault="000421BF" w:rsidP="00D2592D" w:rsidR="000421BF">
      <w:pPr>
        <w:jc w:val="both"/>
        <w:rPr>
          <w:rFonts w:hAnsi="Times New Roman" w:ascii="Times New Roman"/>
          <w:szCs w:val="24"/>
          <w:lang w:val="hr-HR"/>
        </w:rPr>
      </w:pPr>
    </w:p>
    <w:p w:rsidRDefault="00A53A41" w:rsidP="00D2592D" w:rsidR="00A53A41">
      <w:pPr>
        <w:jc w:val="both"/>
        <w:rPr>
          <w:rFonts w:hAnsi="Times New Roman" w:ascii="Times New Roman"/>
          <w:szCs w:val="24"/>
          <w:lang w:val="hr-HR"/>
        </w:rPr>
      </w:pPr>
    </w:p>
    <w:p w:rsidRDefault="00D2592D" w:rsidP="00D2592D" w:rsidR="00D2592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U Zagrebu, </w:t>
      </w:r>
      <w:r w:rsidR="000421BF">
        <w:rPr>
          <w:rFonts w:hAnsi="Times New Roman" w:ascii="Times New Roman"/>
          <w:szCs w:val="24"/>
          <w:lang w:val="hr-HR"/>
        </w:rPr>
        <w:t>4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0421BF">
        <w:rPr>
          <w:rFonts w:hAnsi="Times New Roman" w:ascii="Times New Roman"/>
          <w:szCs w:val="24"/>
          <w:lang w:val="hr-HR"/>
        </w:rPr>
        <w:t>ožujka 2016</w:t>
      </w:r>
      <w:r>
        <w:rPr>
          <w:rFonts w:hAnsi="Times New Roman" w:ascii="Times New Roman"/>
          <w:szCs w:val="24"/>
          <w:lang w:val="hr-HR"/>
        </w:rPr>
        <w:t>.</w:t>
      </w:r>
    </w:p>
    <w:p w:rsidRDefault="00A53A41" w:rsidP="00D2592D" w:rsidR="00D2592D">
      <w:pPr>
        <w:ind w:left="637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D2592D">
        <w:rPr>
          <w:rFonts w:hAnsi="Times New Roman" w:ascii="Times New Roman"/>
          <w:szCs w:val="24"/>
          <w:lang w:val="hr-HR"/>
        </w:rPr>
        <w:t>SUDAC:</w:t>
      </w:r>
    </w:p>
    <w:p w:rsidRDefault="00D2592D" w:rsidP="00D2592D" w:rsidR="00D2592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Rstić,</w:t>
      </w:r>
      <w:r w:rsidR="000421B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v.</w:t>
      </w:r>
      <w:r w:rsidR="000421B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r.</w:t>
      </w:r>
    </w:p>
    <w:p w:rsidRDefault="00D2592D" w:rsidP="0086691F" w:rsidR="00D2592D" w:rsidRPr="00D2592D">
      <w:pPr>
        <w:jc w:val="both"/>
        <w:rPr>
          <w:rFonts w:hAnsi="Times New Roman" w:ascii="Times New Roman"/>
          <w:i/>
          <w:lang w:val="hr-HR"/>
        </w:rPr>
      </w:pPr>
      <w:r w:rsidRPr="00D2592D">
        <w:rPr>
          <w:rFonts w:hAnsi="Times New Roman" w:ascii="Times New Roman"/>
          <w:i/>
          <w:lang w:val="hr-HR"/>
        </w:rPr>
        <w:t>Uputa o pravnom lijeku:</w:t>
      </w:r>
    </w:p>
    <w:p w:rsidRDefault="00D2592D" w:rsidP="0086691F" w:rsidR="00D2592D">
      <w:pPr>
        <w:jc w:val="both"/>
        <w:rPr>
          <w:rFonts w:hAnsi="Times New Roman" w:ascii="Times New Roman"/>
          <w:i/>
          <w:lang w:val="hr-HR"/>
        </w:rPr>
      </w:pPr>
      <w:r w:rsidRPr="00D2592D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  <w:r>
        <w:rPr>
          <w:rFonts w:hAnsi="Times New Roman" w:ascii="Times New Roman"/>
          <w:i/>
          <w:lang w:val="hr-HR"/>
        </w:rPr>
        <w:t>.</w:t>
      </w:r>
    </w:p>
    <w:p w:rsidRDefault="00D2592D" w:rsidP="0086691F" w:rsidR="00D2592D">
      <w:pPr>
        <w:jc w:val="both"/>
        <w:rPr>
          <w:rFonts w:hAnsi="Times New Roman" w:ascii="Times New Roman"/>
          <w:i/>
          <w:lang w:val="hr-HR"/>
        </w:rPr>
      </w:pPr>
    </w:p>
    <w:p w:rsidRDefault="00D2592D" w:rsidP="00F677AE" w:rsidR="00D2592D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2592D" w:rsidP="00FC052E" w:rsidR="00D2592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A53A41" w:rsidP="00FC052E" w:rsidR="00A53A41">
      <w:pPr>
        <w:jc w:val="both"/>
        <w:rPr>
          <w:rFonts w:hAnsi="Times New Roman" w:ascii="Times New Roman"/>
        </w:rPr>
      </w:pPr>
    </w:p>
    <w:p w:rsidRDefault="000421BF" w:rsidP="00FC052E" w:rsidR="000421BF">
      <w:pPr>
        <w:jc w:val="both"/>
        <w:rPr>
          <w:rFonts w:hAnsi="Times New Roman" w:ascii="Times New Roman"/>
        </w:rPr>
      </w:pPr>
    </w:p>
    <w:p w:rsidRDefault="000421BF" w:rsidP="00FC052E" w:rsidR="000421BF">
      <w:pPr>
        <w:jc w:val="both"/>
        <w:rPr>
          <w:rFonts w:hAnsi="Times New Roman" w:ascii="Times New Roman"/>
        </w:rPr>
      </w:pPr>
    </w:p>
    <w:p w:rsidRDefault="00A53A41" w:rsidP="00FC052E" w:rsidR="00A53A41" w:rsidRPr="00D2592D">
      <w:pPr>
        <w:jc w:val="both"/>
        <w:rPr>
          <w:rFonts w:hAnsi="Times New Roman" w:ascii="Times New Roman"/>
        </w:rPr>
      </w:pPr>
    </w:p>
    <w:p w:rsidRDefault="00A53A41" w:rsidP="00FC052E" w:rsidR="0026226C" w:rsidRPr="007511E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26226C" w:rsidRPr="007511E6">
        <w:rPr>
          <w:rFonts w:hAnsi="Times New Roman" w:ascii="Times New Roman"/>
          <w:szCs w:val="24"/>
          <w:lang w:val="hr-HR"/>
        </w:rPr>
        <w:t>:</w:t>
      </w:r>
    </w:p>
    <w:p w:rsidRDefault="00A53A41" w:rsidP="00152540" w:rsidR="0026226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Privremeni stečajni upravitelj, Ante </w:t>
      </w:r>
      <w:r w:rsidR="000421BF">
        <w:rPr>
          <w:rFonts w:hAnsi="Times New Roman" w:ascii="Times New Roman"/>
          <w:szCs w:val="24"/>
          <w:lang w:val="hr-HR"/>
        </w:rPr>
        <w:t>Majić</w:t>
      </w:r>
    </w:p>
    <w:p w:rsidRDefault="00A53A41" w:rsidP="00152540" w:rsidR="00D2592D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</w:t>
      </w:r>
      <w:r w:rsidR="00D2592D">
        <w:rPr>
          <w:rFonts w:hAnsi="Times New Roman" w:ascii="Times New Roman"/>
          <w:szCs w:val="24"/>
          <w:lang w:val="hr-HR"/>
        </w:rPr>
        <w:t>glasnu ploču</w:t>
      </w:r>
    </w:p>
    <w:p w:rsidRDefault="00776A2F" w:rsidP="00FC052E" w:rsidR="00776A2F" w:rsidRPr="007511E6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780A6F" w:rsidR="00776A2F" w:rsidRPr="007511E6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95093875"/>
      <w:docPartObj>
        <w:docPartGallery w:val="Page Numbers (Top of Page)"/>
        <w:docPartUnique/>
      </w:docPartObj>
    </w:sdtPr>
    <w:sdtEndPr/>
    <w:sdtContent>
      <w:p w:rsidRDefault="00A53A41" w:rsidR="00A53A41" w:rsidRPr="00A53A41">
        <w:pPr>
          <w:pStyle w:val="Zaglavlje"/>
          <w:jc w:val="center"/>
          <w:rPr>
            <w:rFonts w:hAnsi="Times New Roman" w:ascii="Times New Roman"/>
          </w:rPr>
        </w:pPr>
        <w:r w:rsidRPr="00A53A41">
          <w:rPr>
            <w:rFonts w:hAnsi="Times New Roman" w:ascii="Times New Roman"/>
          </w:rPr>
          <w:fldChar w:fldCharType="begin"/>
        </w:r>
        <w:r w:rsidRPr="00A53A41">
          <w:rPr>
            <w:rFonts w:hAnsi="Times New Roman" w:ascii="Times New Roman"/>
          </w:rPr>
          <w:instrText xml:space="preserve"> PAGE  \* ArabicDash  \* MERGEFORMAT </w:instrText>
        </w:r>
        <w:r w:rsidRPr="00A53A41">
          <w:rPr>
            <w:rFonts w:hAnsi="Times New Roman" w:ascii="Times New Roman"/>
          </w:rPr>
          <w:fldChar w:fldCharType="separate"/>
        </w:r>
        <w:r w:rsidR="00B67BB6">
          <w:rPr>
            <w:rFonts w:hAnsi="Times New Roman" w:ascii="Times New Roman"/>
            <w:noProof/>
          </w:rPr>
          <w:t>- 2 -</w:t>
        </w:r>
        <w:r w:rsidRPr="00A53A41">
          <w:rPr>
            <w:rFonts w:hAnsi="Times New Roman" w:ascii="Times New Roman"/>
          </w:rPr>
          <w:fldChar w:fldCharType="end"/>
        </w:r>
      </w:p>
    </w:sdtContent>
  </w:sdt>
  <w:p w:rsidRDefault="00A53A41" w:rsidR="00F0012F">
    <w:pPr>
      <w:pStyle w:val="Zaglavlje"/>
      <w:ind w:right="360"/>
    </w:pPr>
    <w:r>
      <w:tab/>
    </w:r>
    <w:r>
      <w:tab/>
    </w:r>
    <w:r w:rsidRPr="00DD2AFF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>.</w:t>
    </w:r>
    <w:r w:rsidRPr="00DD2AFF">
      <w:rPr>
        <w:rFonts w:hAnsi="Times New Roman" w:ascii="Times New Roman"/>
        <w:szCs w:val="24"/>
        <w:lang w:val="hr-HR"/>
      </w:rPr>
      <w:t>St-</w:t>
    </w:r>
    <w:r w:rsidR="000421BF">
      <w:rPr>
        <w:rFonts w:hAnsi="Times New Roman" w:ascii="Times New Roman"/>
        <w:szCs w:val="24"/>
        <w:lang w:val="hr-HR"/>
      </w:rPr>
      <w:t>67</w:t>
    </w:r>
    <w:r w:rsidRPr="00DD2AFF">
      <w:rPr>
        <w:rFonts w:hAnsi="Times New Roman" w:ascii="Times New Roman"/>
        <w:szCs w:val="24"/>
        <w:lang w:val="hr-HR"/>
      </w:rPr>
      <w:t>/</w:t>
    </w:r>
    <w:r w:rsidR="000421BF">
      <w:rPr>
        <w:rFonts w:hAnsi="Times New Roman" w:ascii="Times New Roman"/>
        <w:szCs w:val="24"/>
        <w:lang w:val="hr-HR"/>
      </w:rPr>
      <w:t>15</w:t>
    </w:r>
    <w:r>
      <w:rPr>
        <w:rFonts w:hAnsi="Times New Roman" w:ascii="Times New Roman"/>
        <w:szCs w:val="24"/>
        <w:lang w:val="hr-HR"/>
      </w:rPr>
      <w:t>-</w:t>
    </w:r>
    <w:r w:rsidR="000421BF">
      <w:rPr>
        <w:rFonts w:hAnsi="Times New Roman" w:ascii="Times New Roman"/>
        <w:sz w:val="20"/>
        <w:lang w:val="hr-HR"/>
      </w:rPr>
      <w:t>42</w:t>
    </w:r>
    <w:r>
      <w:rPr>
        <w:rFonts w:hAnsi="Times New Roman" w:ascii="Times New Roman"/>
        <w:szCs w:val="24"/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A53A41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A53A41" w:rsidR="00A53A41">
    <w:pPr>
      <w:pStyle w:val="Zaglavlje"/>
      <w:rPr>
        <w:rFonts w:hAnsi="Times New Roman" w:ascii="Times New Roman"/>
        <w:szCs w:val="24"/>
        <w:lang w:val="hr-HR"/>
      </w:rPr>
    </w:pPr>
  </w:p>
  <w:p w:rsidRDefault="00A53A41" w:rsidP="00953077" w:rsidR="00A53A41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F0012F" w:rsidRPr="00DD2AFF">
      <w:rPr>
        <w:rFonts w:hAnsi="Times New Roman" w:ascii="Times New Roman"/>
        <w:szCs w:val="24"/>
        <w:lang w:val="hr-HR"/>
      </w:rPr>
      <w:t>47</w:t>
    </w:r>
    <w:r w:rsidR="007511E6">
      <w:rPr>
        <w:rFonts w:hAnsi="Times New Roman" w:ascii="Times New Roman"/>
        <w:szCs w:val="24"/>
        <w:lang w:val="hr-HR"/>
      </w:rPr>
      <w:t>.</w:t>
    </w:r>
    <w:r w:rsidR="000421BF">
      <w:rPr>
        <w:rFonts w:hAnsi="Times New Roman" w:ascii="Times New Roman"/>
        <w:szCs w:val="24"/>
        <w:lang w:val="hr-HR"/>
      </w:rPr>
      <w:t xml:space="preserve"> </w:t>
    </w:r>
    <w:r w:rsidR="00F0012F" w:rsidRPr="00DD2AFF">
      <w:rPr>
        <w:rFonts w:hAnsi="Times New Roman" w:ascii="Times New Roman"/>
        <w:szCs w:val="24"/>
        <w:lang w:val="hr-HR"/>
      </w:rPr>
      <w:t>St-</w:t>
    </w:r>
    <w:r w:rsidR="000421BF">
      <w:rPr>
        <w:rFonts w:hAnsi="Times New Roman" w:ascii="Times New Roman"/>
        <w:szCs w:val="24"/>
        <w:lang w:val="hr-HR"/>
      </w:rPr>
      <w:t>67</w:t>
    </w:r>
    <w:r w:rsidR="00F0012F" w:rsidRPr="00DD2AFF">
      <w:rPr>
        <w:rFonts w:hAnsi="Times New Roman" w:ascii="Times New Roman"/>
        <w:szCs w:val="24"/>
        <w:lang w:val="hr-HR"/>
      </w:rPr>
      <w:t>/</w:t>
    </w:r>
    <w:r w:rsidR="000421BF">
      <w:rPr>
        <w:rFonts w:hAnsi="Times New Roman" w:ascii="Times New Roman"/>
        <w:szCs w:val="24"/>
        <w:lang w:val="hr-HR"/>
      </w:rPr>
      <w:t>15</w:t>
    </w:r>
    <w:r w:rsidR="00F0012F">
      <w:rPr>
        <w:rFonts w:hAnsi="Times New Roman" w:ascii="Times New Roman"/>
        <w:szCs w:val="24"/>
        <w:lang w:val="hr-HR"/>
      </w:rPr>
      <w:t>-</w:t>
    </w:r>
    <w:r w:rsidR="000421BF">
      <w:rPr>
        <w:rFonts w:hAnsi="Times New Roman" w:ascii="Times New Roman"/>
        <w:sz w:val="20"/>
        <w:lang w:val="hr-HR"/>
      </w:rPr>
      <w:t>42</w:t>
    </w:r>
    <w:r w:rsidR="00F0012F">
      <w:rPr>
        <w:rFonts w:hAnsi="Times New Roman" w:ascii="Times New Roman"/>
        <w:szCs w:val="24"/>
        <w:lang w:val="hr-HR"/>
      </w:rPr>
      <w:tab/>
    </w:r>
  </w:p>
  <w:p w:rsidRDefault="00A53A41" w:rsidP="00953077" w:rsidR="00A53A41">
    <w:pPr>
      <w:pStyle w:val="Zaglavlje"/>
      <w:rPr>
        <w:rFonts w:hAnsi="Times New Roman" w:ascii="Times New Roman"/>
        <w:szCs w:val="24"/>
        <w:lang w:val="hr-HR"/>
      </w:rPr>
    </w:pPr>
  </w:p>
  <w:p w:rsidRDefault="00A53A41" w:rsidP="00953077" w:rsidR="00A53A41">
    <w:pPr>
      <w:pStyle w:val="Zaglavlje"/>
      <w:rPr>
        <w:rFonts w:hAnsi="Times New Roman" w:ascii="Times New Roman"/>
        <w:szCs w:val="24"/>
        <w:lang w:val="hr-HR"/>
      </w:rPr>
    </w:pPr>
  </w:p>
  <w:p w:rsidRDefault="00A53A41" w:rsidP="00953077" w:rsidR="00A53A41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A41" w:rsidP="00953077" w:rsidR="00A53A41">
    <w:pPr>
      <w:pStyle w:val="Zaglavlje"/>
      <w:rPr>
        <w:rFonts w:hAnsi="Times New Roman" w:ascii="Times New Roman"/>
      </w:rPr>
    </w:pPr>
  </w:p>
  <w:p w:rsidRDefault="00A53A41" w:rsidP="00953077" w:rsidR="00A53A41">
    <w:pPr>
      <w:pStyle w:val="Zaglavlje"/>
      <w:rPr>
        <w:rFonts w:hAnsi="Times New Roman" w:ascii="Times New Roman"/>
      </w:rPr>
    </w:pPr>
  </w:p>
  <w:p w:rsidRDefault="00A53A41" w:rsidP="00953077" w:rsidR="00A53A41">
    <w:pPr>
      <w:pStyle w:val="Zaglavlje"/>
      <w:rPr>
        <w:rFonts w:hAnsi="Times New Roman" w:ascii="Times New Roman"/>
      </w:rPr>
    </w:pPr>
  </w:p>
  <w:p w:rsidRDefault="00A53A41" w:rsidP="00953077" w:rsidR="00A53A41">
    <w:pPr>
      <w:pStyle w:val="Zaglavlje"/>
      <w:rPr>
        <w:rFonts w:hAnsi="Times New Roman" w:ascii="Times New Roman"/>
      </w:rPr>
    </w:pPr>
  </w:p>
  <w:p w:rsidRDefault="00A53A41" w:rsidP="00953077" w:rsidR="00A53A41">
    <w:pPr>
      <w:pStyle w:val="Zaglavlje"/>
      <w:rPr>
        <w:rFonts w:hAnsi="Times New Roman" w:ascii="Times New Roman"/>
      </w:rPr>
    </w:pPr>
  </w:p>
  <w:p w:rsidRDefault="00A53A41" w:rsidP="000C42FE" w:rsidR="00A53A41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53A41" w:rsidP="000C42FE" w:rsidR="00A53A41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53A41" w:rsidP="00A53A41" w:rsidR="00F0012F" w:rsidRPr="0015254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F0012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CA63D7"/>
    <w:multiLevelType w:val="hybridMultilevel"/>
    <w:tmpl w:val="EF401792"/>
    <w:lvl w:tplc="2C6C8B0C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6DF1453"/>
    <w:multiLevelType w:val="hybridMultilevel"/>
    <w:tmpl w:val="C0EEEFE8"/>
    <w:lvl w:tplc="B6986F2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421BF"/>
    <w:rsid w:val="000552E7"/>
    <w:rsid w:val="0005693E"/>
    <w:rsid w:val="00093FFD"/>
    <w:rsid w:val="000A58A5"/>
    <w:rsid w:val="000D4B7E"/>
    <w:rsid w:val="000E32AE"/>
    <w:rsid w:val="0010798E"/>
    <w:rsid w:val="00144DFA"/>
    <w:rsid w:val="00152540"/>
    <w:rsid w:val="00157E41"/>
    <w:rsid w:val="00171938"/>
    <w:rsid w:val="00180739"/>
    <w:rsid w:val="00193AA2"/>
    <w:rsid w:val="001A63C1"/>
    <w:rsid w:val="001B7C99"/>
    <w:rsid w:val="001C11FD"/>
    <w:rsid w:val="001D1436"/>
    <w:rsid w:val="001E241B"/>
    <w:rsid w:val="001E280A"/>
    <w:rsid w:val="001F5360"/>
    <w:rsid w:val="00200509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137CE"/>
    <w:rsid w:val="00325721"/>
    <w:rsid w:val="0037341D"/>
    <w:rsid w:val="0037763C"/>
    <w:rsid w:val="003A02CA"/>
    <w:rsid w:val="003C5395"/>
    <w:rsid w:val="003C611C"/>
    <w:rsid w:val="003D0FC1"/>
    <w:rsid w:val="003E2E7E"/>
    <w:rsid w:val="003E7C9C"/>
    <w:rsid w:val="003F462E"/>
    <w:rsid w:val="00412375"/>
    <w:rsid w:val="00447BE0"/>
    <w:rsid w:val="00481B26"/>
    <w:rsid w:val="004B0D0A"/>
    <w:rsid w:val="004C1393"/>
    <w:rsid w:val="004C22F2"/>
    <w:rsid w:val="004D641C"/>
    <w:rsid w:val="00513886"/>
    <w:rsid w:val="00535B53"/>
    <w:rsid w:val="005534AC"/>
    <w:rsid w:val="00554D5E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75F4C"/>
    <w:rsid w:val="00680867"/>
    <w:rsid w:val="006829DB"/>
    <w:rsid w:val="0068697A"/>
    <w:rsid w:val="006872D4"/>
    <w:rsid w:val="00691150"/>
    <w:rsid w:val="00697794"/>
    <w:rsid w:val="006D10C1"/>
    <w:rsid w:val="006F5B44"/>
    <w:rsid w:val="00704AE2"/>
    <w:rsid w:val="00716992"/>
    <w:rsid w:val="0072466F"/>
    <w:rsid w:val="0073574B"/>
    <w:rsid w:val="007511E6"/>
    <w:rsid w:val="007535F2"/>
    <w:rsid w:val="007539D9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0CA3"/>
    <w:rsid w:val="007F2207"/>
    <w:rsid w:val="00820BDB"/>
    <w:rsid w:val="008269EB"/>
    <w:rsid w:val="008303E6"/>
    <w:rsid w:val="00836DC0"/>
    <w:rsid w:val="008372D1"/>
    <w:rsid w:val="00874415"/>
    <w:rsid w:val="00881CE1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A79A3"/>
    <w:rsid w:val="009B68B7"/>
    <w:rsid w:val="009E1B9E"/>
    <w:rsid w:val="009E5EC7"/>
    <w:rsid w:val="009E6723"/>
    <w:rsid w:val="00A276F6"/>
    <w:rsid w:val="00A32351"/>
    <w:rsid w:val="00A53A41"/>
    <w:rsid w:val="00A615C2"/>
    <w:rsid w:val="00A80FE8"/>
    <w:rsid w:val="00A85943"/>
    <w:rsid w:val="00AD4785"/>
    <w:rsid w:val="00AD5075"/>
    <w:rsid w:val="00AE7BD4"/>
    <w:rsid w:val="00B07DD1"/>
    <w:rsid w:val="00B22DD3"/>
    <w:rsid w:val="00B34DDB"/>
    <w:rsid w:val="00B611F1"/>
    <w:rsid w:val="00B67BB6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53BCA"/>
    <w:rsid w:val="00C9155F"/>
    <w:rsid w:val="00C94A55"/>
    <w:rsid w:val="00CA3978"/>
    <w:rsid w:val="00CA7706"/>
    <w:rsid w:val="00CC05B0"/>
    <w:rsid w:val="00CC7EDE"/>
    <w:rsid w:val="00CD1C56"/>
    <w:rsid w:val="00CE6185"/>
    <w:rsid w:val="00D01FF9"/>
    <w:rsid w:val="00D161EE"/>
    <w:rsid w:val="00D214A3"/>
    <w:rsid w:val="00D2592D"/>
    <w:rsid w:val="00D31067"/>
    <w:rsid w:val="00D3694B"/>
    <w:rsid w:val="00D370B4"/>
    <w:rsid w:val="00D4049A"/>
    <w:rsid w:val="00D4431A"/>
    <w:rsid w:val="00D508F9"/>
    <w:rsid w:val="00D63135"/>
    <w:rsid w:val="00D74915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DE743C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9690C"/>
    <w:rsid w:val="00FA29F6"/>
    <w:rsid w:val="00FC052E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052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53A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67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B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B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B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B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052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53A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67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B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B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B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B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MEDIJSKI SERVISI d.o.o. za promidžbu u stečaju</izvorni_sadrzaj>
    <derivirana_varijabla naziv="DomainObject.Predmet.ProtustrankaFormated_1">  DIGITEL MEDIJSKI SERVISI d.o.o. za promidžbu u stečaju</derivirana_varijabla>
  </DomainObject.Predmet.ProtustrankaFormated>
  <DomainObject.Predmet.ProtustrankaFormatedOIB>
    <izvorni_sadrzaj>  DIGITEL MEDIJSKI SERVISI d.o.o. za promidžbu u stečaju, OIB 37059122743</izvorni_sadrzaj>
    <derivirana_varijabla naziv="DomainObject.Predmet.ProtustrankaFormatedOIB_1">  DIGITEL MEDIJSKI SERVISI d.o.o. za promidžbu u stečaju, OIB 37059122743</derivirana_varijabla>
  </DomainObject.Predmet.ProtustrankaFormatedOIB>
  <DomainObject.Predmet.ProtustrankaFormatedWithAdress>
    <izvorni_sadrzaj> DIGITEL MEDIJSKI SERVISI d.o.o. za promidžbu u stečaju, Heinzelova 62/a, 10000 Zagreb</izvorni_sadrzaj>
    <derivirana_varijabla naziv="DomainObject.Predmet.ProtustrankaFormatedWithAdress_1"> DIGITEL MEDIJSKI SERVISI d.o.o. za promidžbu u stečaju, Heinzelova 62/a, 10000 Zagreb</derivirana_varijabla>
  </DomainObject.Predmet.ProtustrankaFormatedWithAdress>
  <DomainObject.Predmet.ProtustrankaFormatedWithAdressOIB>
    <izvorni_sadrzaj> DIGITEL MEDIJSKI SERVISI d.o.o. za promidžbu u stečaju, OIB 37059122743, Heinzelova 62/a, 10000 Zagreb</izvorni_sadrzaj>
    <derivirana_varijabla naziv="DomainObject.Predmet.ProtustrankaFormatedWithAdressOIB_1"> DIGITEL MEDIJSKI SERVISI d.o.o. za promidžbu u stečaju, OIB 37059122743, Heinzelova 62/a, 10000 Zagreb</derivirana_varijabla>
  </DomainObject.Predmet.ProtustrankaFormatedWithAdressOIB>
  <DomainObject.Predmet.ProtustrankaWithAdress>
    <izvorni_sadrzaj>DIGITEL MEDIJSKI SERVISI d.o.o. za promidžbu u stečaju Heinzelova 62/a, 10000 Zagreb</izvorni_sadrzaj>
    <derivirana_varijabla naziv="DomainObject.Predmet.ProtustrankaWithAdress_1">DIGITEL MEDIJSKI SERVISI d.o.o. za promidžbu u stečaju Heinzelova 62/a, 10000 Zagreb</derivirana_varijabla>
  </DomainObject.Predmet.ProtustrankaWithAdress>
  <DomainObject.Predmet.ProtustrankaWithAdressOIB>
    <izvorni_sadrzaj>DIGITEL MEDIJSKI SERVISI d.o.o. za promidžbu u stečaju, OIB 37059122743, Heinzelova 62/a, 10000 Zagreb</izvorni_sadrzaj>
    <derivirana_varijabla naziv="DomainObject.Predmet.ProtustrankaWithAdressOIB_1">DIGITEL MEDIJSKI SERVISI d.o.o. za promidžbu u stečaju, OIB 37059122743, Heinzelova 62/a, 10000 Zagreb</derivirana_varijabla>
  </DomainObject.Predmet.ProtustrankaWithAdressOIB>
  <DomainObject.Predmet.ProtustrankaNazivFormated>
    <izvorni_sadrzaj>DIGITEL MEDIJSKI SERVISI d.o.o. za promidžbu u stečaju</izvorni_sadrzaj>
    <derivirana_varijabla naziv="DomainObject.Predmet.ProtustrankaNazivFormated_1">DIGITEL MEDIJSKI SERVISI d.o.o. za promidžbu u stečaju</derivirana_varijabla>
  </DomainObject.Predmet.ProtustrankaNazivFormated>
  <DomainObject.Predmet.ProtustrankaNazivFormatedOIB>
    <izvorni_sadrzaj>DIGITEL MEDIJSKI SERVISI d.o.o. za promidžbu u stečaju, OIB 37059122743</izvorni_sadrzaj>
    <derivirana_varijabla naziv="DomainObject.Predmet.ProtustrankaNazivFormatedOIB_1">DIGITEL MEDIJSKI SERVISI d.o.o. za promidžbu u stečaju, OIB 37059122743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MEDIJSKI SERVISI d.o.o. za promidžbu u stečaju</item>
    </izvorni_sadrzaj>
    <derivirana_varijabla naziv="DomainObject.Predmet.ProtuStrankaListFormated_1">
      <item>DIGITEL MEDIJSKI SERVISI d.o.o. za promidžbu u stečaju</item>
    </derivirana_varijabla>
  </DomainObject.Predmet.ProtuStrankaListFormated>
  <DomainObject.Predmet.ProtuStrankaListFormatedOIB>
    <izvorni_sadrzaj>
      <item>DIGITEL MEDIJSKI SERVISI d.o.o. za promidžbu u stečaju, OIB 37059122743</item>
    </izvorni_sadrzaj>
    <derivirana_varijabla naziv="DomainObject.Predmet.ProtuStrankaListFormatedOIB_1">
      <item>DIGITEL MEDIJSKI SERVISI d.o.o. za promidžbu u stečaju, OIB 37059122743</item>
    </derivirana_varijabla>
  </DomainObject.Predmet.ProtuStrankaListFormatedOIB>
  <DomainObject.Predmet.ProtuStrankaListFormatedWithAdress>
    <izvorni_sadrzaj>
      <item>DIGITEL MEDIJSKI SERVISI d.o.o. za promidžbu u stečaju, Heinzelova 62/a, 10000 Zagreb</item>
    </izvorni_sadrzaj>
    <derivirana_varijabla naziv="DomainObject.Predmet.ProtuStrankaListFormatedWithAdress_1">
      <item>DIGITEL MEDIJSKI SERVISI d.o.o. za promidžbu u stečaju, Heinzelova 62/a, 10000 Zagreb</item>
    </derivirana_varijabla>
  </DomainObject.Predmet.ProtuStrankaListFormatedWithAdress>
  <DomainObject.Predmet.ProtuStrankaListFormatedWithAdressOIB>
    <izvorni_sadrzaj>
      <item>DIGITEL MEDIJSKI SERVISI d.o.o. za promidžbu u stečaju, OIB 37059122743, Heinzelova 62/a, 10000 Zagreb</item>
    </izvorni_sadrzaj>
    <derivirana_varijabla naziv="DomainObject.Predmet.ProtuStrankaListFormatedWithAdressOIB_1">
      <item>DIGITEL MEDIJSKI SERVISI d.o.o. za promidžbu u stečaju, OIB 37059122743, Heinzelova 62/a, 10000 Zagreb</item>
    </derivirana_varijabla>
  </DomainObject.Predmet.ProtuStrankaListFormatedWithAdressOIB>
  <DomainObject.Predmet.ProtuStrankaListNazivFormated>
    <izvorni_sadrzaj>
      <item>DIGITEL MEDIJSKI SERVISI d.o.o. za promidžbu u stečaju</item>
    </izvorni_sadrzaj>
    <derivirana_varijabla naziv="DomainObject.Predmet.ProtuStrankaListNazivFormated_1">
      <item>DIGITEL MEDIJSKI SERVISI d.o.o. za promidžbu u stečaju</item>
    </derivirana_varijabla>
  </DomainObject.Predmet.ProtuStrankaListNazivFormated>
  <DomainObject.Predmet.ProtuStrankaListNazivFormatedOIB>
    <izvorni_sadrzaj>
      <item>DIGITEL MEDIJSKI SERVISI d.o.o. za promidžbu u stečaju, OIB 37059122743</item>
    </izvorni_sadrzaj>
    <derivirana_varijabla naziv="DomainObject.Predmet.ProtuStrankaListNazivFormatedOIB_1">
      <item>DIGITEL MEDIJSKI SERVISI d.o.o. za promidžbu u stečaju, OIB 37059122743</item>
    </derivirana_varijabla>
  </DomainObject.Predmet.ProtuStrankaListNazivFormatedOIB>
  <DomainObject.Predmet.OstaliList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Formated>
  <DomainObject.Predmet.OstaliList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FormatedOIB>
  <DomainObject.Predmet.OstaliListFormatedWithAdress>
    <izvorni_sadrzaj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izvorni_sadrzaj>
    <derivirana_varijabla naziv="DomainObject.Predmet.OstaliListFormatedWithAdress_1"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derivirana_varijabla>
  </DomainObject.Predmet.OstaliListFormatedWithAdress>
  <DomainObject.Predmet.OstaliListFormatedWithAdressOIB>
    <izvorni_sadrzaj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izvorni_sadrzaj>
    <derivirana_varijabla naziv="DomainObject.Predmet.OstaliListFormatedWithAdressOIB_1"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derivirana_varijabla>
  </DomainObject.Predmet.OstaliListFormatedWithAdressOIB>
  <DomainObject.Predmet.OstaliListNaziv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Naziv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NazivFormated>
  <DomainObject.Predmet.OstaliListNaziv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Naziv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MEDIJSKI SERVISI d.o.o. za promidžbu u stečaju</izvorni_sadrzaj>
    <derivirana_varijabla naziv="DomainObject.Predmet.ProtustrankaIDrugi_1">DIGITEL MEDIJSKI SERVISI d.o.o. za promidžbu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DIGITEL MEDIJSKI SERVISI d.o.o. za promidžbu u stečaju, OIB 37059122743, Heinzelova 62/a, 10000 Zagreb</izvorni_sadrzaj>
    <derivirana_varijabla naziv="DomainObject.Predmet.ProtustrankaIDrugiAdressOIB_1">DIGITEL MEDIJSKI SERVISI d.o.o. za promidžbu u stečaju, OIB 37059122743,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SudioniciListNaziv_1"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SudioniciListNaziv>
  <DomainObject.Predmet.SudioniciListAdressOIB>
    <izvorni_sadrzaj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izvorni_sadrzaj>
    <derivirana_varijabla naziv="DomainObject.Predmet.SudioniciListAdressOIB_1"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izvorni_sadrzaj>
    <derivirana_varijabla naziv="DomainObject.Predmet.SudioniciListNazivOIB_1"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1693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2016-03-04T12:34:00Z</dcterms:created>
  <dc:creator>rsticn</dc:creator>
  <cp:lastModifiedBy>Ana Brlek</cp:lastModifiedBy>
  <cp:lastPrinted>2016-03-04T12:48:00Z</cp:lastPrinted>
  <dcterms:modified xmlns:xsi="http://www.w3.org/2001/XMLSchema-instance" xsi:type="dcterms:W3CDTF">2016-03-04T12:48:00Z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