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4d11" w14:paraId="bfd4d11" w:rsidRDefault="00EE472A" w:rsidP="00910611" w:rsidR="00EE47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472A" w:rsidP="00910611" w:rsidR="00EE472A">
      <w:r>
        <w:rPr>
          <w:rFonts w:eastAsia="MS Mincho"/>
          <w:szCs w:val="24"/>
        </w:rPr>
        <w:t>REPUBLIKA HRVATSKA</w:t>
      </w:r>
    </w:p>
    <w:p w:rsidRDefault="00EE472A" w:rsidP="00910611" w:rsidR="00EE472A">
      <w:r>
        <w:rPr>
          <w:rFonts w:eastAsia="MS Mincho"/>
          <w:szCs w:val="24"/>
        </w:rPr>
        <w:t>TRGOVAČKI SUD U RIJECI</w:t>
      </w:r>
    </w:p>
    <w:p w:rsidRDefault="00EE472A" w:rsidR="00EE472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46FC9" w:rsidRPr="00646FC9">
        <w:rPr>
          <w:rFonts w:cs="Times New Roman" w:hAnsi="Times New Roman" w:ascii="Times New Roman"/>
          <w:sz w:val="24"/>
          <w:szCs w:val="24"/>
        </w:rPr>
        <w:t>SMAQ jednostavno društvo s ograničenom odgovornošću za trgovinu i usluge Rijeka (Grad Rijeka), Matije Gupca 18/B, MBS: 040321442, OIB: 94338935736</w:t>
      </w:r>
      <w:r w:rsidRPr="00E10AC9">
        <w:rPr>
          <w:rFonts w:cs="Times New Roman" w:hAnsi="Times New Roman" w:ascii="Times New Roman"/>
          <w:sz w:val="24"/>
          <w:szCs w:val="24"/>
        </w:rPr>
        <w:t xml:space="preserve">,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EC6C2B" w:rsidRPr="00646FC9">
        <w:rPr>
          <w:rFonts w:cs="Times New Roman" w:hAnsi="Times New Roman" w:ascii="Times New Roman"/>
          <w:sz w:val="24"/>
          <w:szCs w:val="24"/>
        </w:rPr>
        <w:t>SMAQ jednostavno društvo s ograničenom odgovornošću za trgovinu i usluge Rijeka (Grad Rijeka), Matije Gupca 18/B, MBS: 040321442, OIB: 94338935736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05444C">
        <w:rPr>
          <w:rFonts w:cs="Times New Roman" w:hAnsi="Times New Roman" w:ascii="Times New Roman"/>
          <w:sz w:val="24"/>
          <w:szCs w:val="24"/>
        </w:rPr>
        <w:t>1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05444C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>
        <w:rPr>
          <w:rFonts w:cs="Times New Roman" w:hAnsi="Times New Roman" w:ascii="Times New Roman"/>
          <w:sz w:val="24"/>
          <w:szCs w:val="24"/>
        </w:rPr>
        <w:t xml:space="preserve"> </w:t>
      </w:r>
      <w:r w:rsidR="00EC6C2B" w:rsidRPr="00EC6C2B">
        <w:rPr>
          <w:rFonts w:cs="Times New Roman" w:hAnsi="Times New Roman" w:ascii="Times New Roman"/>
          <w:sz w:val="24"/>
          <w:szCs w:val="24"/>
        </w:rPr>
        <w:t>Radijana Trobonjača, OIB: 48908522234, M. Tita 49, Opatija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EC6C2B" w:rsidRPr="00646FC9">
        <w:rPr>
          <w:rFonts w:cs="Times New Roman" w:hAnsi="Times New Roman" w:ascii="Times New Roman"/>
          <w:sz w:val="24"/>
          <w:szCs w:val="24"/>
        </w:rPr>
        <w:t>SMAQ jednostavno društvo s ograničenom odgovornošću za trgovinu i usluge Rijeka (Grad Rijeka), Matije Gupca 18/B, MBS: 040321442, OIB: 94338935736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EC6C2B" w:rsidRPr="00646FC9">
        <w:rPr>
          <w:rFonts w:cs="Times New Roman" w:hAnsi="Times New Roman" w:ascii="Times New Roman"/>
          <w:sz w:val="24"/>
          <w:szCs w:val="24"/>
        </w:rPr>
        <w:t>SMAQ jednostavno društvo s ograničenom odgovornošću za trgovinu i usluge Rijeka (Grad Rijeka), Matije Gupca 18/B, MBS: 040321442, OIB: 94338935736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B32A6">
        <w:rPr>
          <w:rFonts w:cs="Times New Roman" w:hAnsi="Times New Roman" w:ascii="Times New Roman"/>
          <w:sz w:val="24"/>
          <w:szCs w:val="24"/>
        </w:rPr>
        <w:t>1</w:t>
      </w:r>
      <w:r w:rsidR="00EC6C2B">
        <w:rPr>
          <w:rFonts w:cs="Times New Roman" w:hAnsi="Times New Roman" w:ascii="Times New Roman"/>
          <w:sz w:val="24"/>
          <w:szCs w:val="24"/>
        </w:rPr>
        <w:t>20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C6C2B">
        <w:rPr>
          <w:rFonts w:cs="Times New Roman" w:eastAsia="Times New Roman" w:hAnsi="Times New Roman" w:ascii="Times New Roman"/>
          <w:sz w:val="24"/>
          <w:szCs w:val="24"/>
          <w:lang w:eastAsia="hr-HR"/>
        </w:rPr>
        <w:t>17.892,87</w:t>
      </w:r>
      <w:r w:rsidR="009C7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dužnik 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3D2919">
        <w:rPr>
          <w:rFonts w:cs="Times New Roman" w:hAnsi="Times New Roman" w:ascii="Times New Roman"/>
          <w:sz w:val="24"/>
          <w:szCs w:val="24"/>
        </w:rPr>
        <w:t>2-</w:t>
      </w:r>
      <w:r w:rsidR="0036432E">
        <w:rPr>
          <w:rFonts w:cs="Times New Roman" w:hAnsi="Times New Roman" w:ascii="Times New Roman"/>
          <w:sz w:val="24"/>
          <w:szCs w:val="24"/>
        </w:rPr>
        <w:t>4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36432E">
        <w:rPr>
          <w:rFonts w:cs="Times New Roman" w:hAnsi="Times New Roman" w:ascii="Times New Roman"/>
          <w:sz w:val="24"/>
          <w:szCs w:val="24"/>
        </w:rPr>
        <w:t>6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B86096">
        <w:rPr>
          <w:rFonts w:cs="Times New Roman" w:hAnsi="Times New Roman" w:ascii="Times New Roman"/>
          <w:sz w:val="24"/>
          <w:szCs w:val="24"/>
        </w:rPr>
        <w:t>12. travnja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32E" w:rsidP="0036432E" w:rsidR="0036432E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ab/>
        <w:t>e-Oglasna ploča suda (vidi t. I. izreke)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</w:t>
      </w:r>
      <w:r w:rsidR="003B618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57F" w:rsidP="00C2277B" w:rsidR="00D2057F">
      <w:pPr>
        <w:spacing w:lineRule="auto" w:line="240" w:after="0"/>
      </w:pPr>
      <w:r>
        <w:separator/>
      </w:r>
    </w:p>
  </w:endnote>
  <w:endnote w:id="0" w:type="continuationSeparator">
    <w:p w:rsidRDefault="00D2057F" w:rsidP="00C2277B" w:rsidR="00D205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72A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57F" w:rsidP="00C2277B" w:rsidR="00D2057F">
      <w:pPr>
        <w:spacing w:lineRule="auto" w:line="240" w:after="0"/>
      </w:pPr>
      <w:r>
        <w:separator/>
      </w:r>
    </w:p>
  </w:footnote>
  <w:footnote w:id="0" w:type="continuationSeparator">
    <w:p w:rsidRDefault="00D2057F" w:rsidP="00C2277B" w:rsidR="00D205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46FC9">
      <w:rPr>
        <w:rFonts w:cs="Times New Roman" w:hAnsi="Times New Roman" w:ascii="Times New Roman"/>
        <w:sz w:val="24"/>
        <w:szCs w:val="24"/>
      </w:rPr>
      <w:t>659</w:t>
    </w:r>
    <w:r>
      <w:rPr>
        <w:rFonts w:cs="Times New Roman" w:hAnsi="Times New Roman" w:ascii="Times New Roman"/>
        <w:sz w:val="24"/>
        <w:szCs w:val="24"/>
      </w:rPr>
      <w:t>/201</w:t>
    </w:r>
    <w:r w:rsidR="003D291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3D291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444C"/>
    <w:rsid w:val="0008348F"/>
    <w:rsid w:val="00152283"/>
    <w:rsid w:val="0025477C"/>
    <w:rsid w:val="0036432E"/>
    <w:rsid w:val="003B618F"/>
    <w:rsid w:val="003D2919"/>
    <w:rsid w:val="004F6C16"/>
    <w:rsid w:val="005679F2"/>
    <w:rsid w:val="005D6DEA"/>
    <w:rsid w:val="00640CC6"/>
    <w:rsid w:val="00646FC9"/>
    <w:rsid w:val="007E3AEC"/>
    <w:rsid w:val="00942A0F"/>
    <w:rsid w:val="00994EE5"/>
    <w:rsid w:val="009C7462"/>
    <w:rsid w:val="00A74F14"/>
    <w:rsid w:val="00B8085E"/>
    <w:rsid w:val="00B86096"/>
    <w:rsid w:val="00BA3EB5"/>
    <w:rsid w:val="00BB32A6"/>
    <w:rsid w:val="00C2277B"/>
    <w:rsid w:val="00CD62D5"/>
    <w:rsid w:val="00CE67FF"/>
    <w:rsid w:val="00D2057F"/>
    <w:rsid w:val="00E10AC9"/>
    <w:rsid w:val="00E36F36"/>
    <w:rsid w:val="00E518D1"/>
    <w:rsid w:val="00EC6C2B"/>
    <w:rsid w:val="00EE472A"/>
    <w:rsid w:val="00E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E4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7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7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7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7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E4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7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7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7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7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St-659/2016</izvorni_sadrzaj>
    <derivirana_varijabla naziv="DomainObject.Predmet.OznakaBroj_1">St-659/2016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SMAQ j.d.o.o.</izvorni_sadrzaj>
    <derivirana_varijabla naziv="DomainObject.Predmet.ProtustrankaFormated_1">  SMAQ j.d.o.o.</derivirana_varijabla>
  </DomainObject.Predmet.ProtustrankaFormated>
  <DomainObject.Predmet.ProtustrankaFormatedOIB>
    <izvorni_sadrzaj>  SMAQ j.d.o.o., OIB 94338935736</izvorni_sadrzaj>
    <derivirana_varijabla naziv="DomainObject.Predmet.ProtustrankaFormatedOIB_1">  SMAQ j.d.o.o., OIB 94338935736</derivirana_varijabla>
  </DomainObject.Predmet.ProtustrankaFormatedOIB>
  <DomainObject.Predmet.ProtustrankaFormatedWithAdress>
    <izvorni_sadrzaj> SMAQ j.d.o.o., Matije Gupca 18/B, 51000 Rijeka</izvorni_sadrzaj>
    <derivirana_varijabla naziv="DomainObject.Predmet.ProtustrankaFormatedWithAdress_1"> SMAQ j.d.o.o., Matije Gupca 18/B, 51000 Rijeka</derivirana_varijabla>
  </DomainObject.Predmet.ProtustrankaFormatedWithAdress>
  <DomainObject.Predmet.ProtustrankaFormatedWithAdressOIB>
    <izvorni_sadrzaj> SMAQ j.d.o.o., OIB 94338935736, Matije Gupca 18/B, 51000 Rijeka</izvorni_sadrzaj>
    <derivirana_varijabla naziv="DomainObject.Predmet.ProtustrankaFormatedWithAdressOIB_1"> SMAQ j.d.o.o., OIB 94338935736, Matije Gupca 18/B, 51000 Rijeka</derivirana_varijabla>
  </DomainObject.Predmet.ProtustrankaFormatedWithAdressOIB>
  <DomainObject.Predmet.ProtustrankaWithAdress>
    <izvorni_sadrzaj>SMAQ j.d.o.o. Matije Gupca 18/B, 51000 Rijeka</izvorni_sadrzaj>
    <derivirana_varijabla naziv="DomainObject.Predmet.ProtustrankaWithAdress_1">SMAQ j.d.o.o. Matije Gupca 18/B, 51000 Rijeka</derivirana_varijabla>
  </DomainObject.Predmet.ProtustrankaWithAdress>
  <DomainObject.Predmet.ProtustrankaWithAdressOIB>
    <izvorni_sadrzaj>SMAQ j.d.o.o., OIB 94338935736, Matije Gupca 18/B, 51000 Rijeka</izvorni_sadrzaj>
    <derivirana_varijabla naziv="DomainObject.Predmet.ProtustrankaWithAdressOIB_1">SMAQ j.d.o.o., OIB 94338935736, Matije Gupca 18/B, 51000 Rijeka</derivirana_varijabla>
  </DomainObject.Predmet.ProtustrankaWithAdressOIB>
  <DomainObject.Predmet.ProtustrankaNazivFormated>
    <izvorni_sadrzaj>SMAQ j.d.o.o.</izvorni_sadrzaj>
    <derivirana_varijabla naziv="DomainObject.Predmet.ProtustrankaNazivFormated_1">SMAQ j.d.o.o.</derivirana_varijabla>
  </DomainObject.Predmet.ProtustrankaNazivFormated>
  <DomainObject.Predmet.ProtustrankaNazivFormatedOIB>
    <izvorni_sadrzaj>SMAQ j.d.o.o., OIB 94338935736</izvorni_sadrzaj>
    <derivirana_varijabla naziv="DomainObject.Predmet.ProtustrankaNazivFormatedOIB_1">SMAQ j.d.o.o., OIB 94338935736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SMAQ j.d.o.o.</item>
    </izvorni_sadrzaj>
    <derivirana_varijabla naziv="DomainObject.Predmet.ProtuStrankaListFormated_1">
      <item>SMAQ j.d.o.o.</item>
    </derivirana_varijabla>
  </DomainObject.Predmet.ProtuStrankaListFormated>
  <DomainObject.Predmet.ProtuStrankaListFormatedOIB>
    <izvorni_sadrzaj>
      <item>SMAQ j.d.o.o., OIB 94338935736</item>
    </izvorni_sadrzaj>
    <derivirana_varijabla naziv="DomainObject.Predmet.ProtuStrankaListFormatedOIB_1">
      <item>SMAQ j.d.o.o., OIB 94338935736</item>
    </derivirana_varijabla>
  </DomainObject.Predmet.ProtuStrankaListFormatedOIB>
  <DomainObject.Predmet.ProtuStrankaListFormatedWithAdress>
    <izvorni_sadrzaj>
      <item>SMAQ j.d.o.o., Matije Gupca 18/B, 51000 Rijeka</item>
    </izvorni_sadrzaj>
    <derivirana_varijabla naziv="DomainObject.Predmet.ProtuStrankaListFormatedWithAdress_1">
      <item>SMAQ j.d.o.o., Matije Gupca 18/B, 51000 Rijeka</item>
    </derivirana_varijabla>
  </DomainObject.Predmet.ProtuStrankaListFormatedWithAdress>
  <DomainObject.Predmet.ProtuStrankaListFormatedWithAdressOIB>
    <izvorni_sadrzaj>
      <item>SMAQ j.d.o.o., OIB 94338935736, Matije Gupca 18/B, 51000 Rijeka</item>
    </izvorni_sadrzaj>
    <derivirana_varijabla naziv="DomainObject.Predmet.ProtuStrankaListFormatedWithAdressOIB_1">
      <item>SMAQ j.d.o.o., OIB 94338935736, Matije Gupca 18/B, 51000 Rijeka</item>
    </derivirana_varijabla>
  </DomainObject.Predmet.ProtuStrankaListFormatedWithAdressOIB>
  <DomainObject.Predmet.ProtuStrankaListNazivFormated>
    <izvorni_sadrzaj>
      <item>SMAQ j.d.o.o.</item>
    </izvorni_sadrzaj>
    <derivirana_varijabla naziv="DomainObject.Predmet.ProtuStrankaListNazivFormated_1">
      <item>SMAQ j.d.o.o.</item>
    </derivirana_varijabla>
  </DomainObject.Predmet.ProtuStrankaListNazivFormated>
  <DomainObject.Predmet.ProtuStrankaListNazivFormatedOIB>
    <izvorni_sadrzaj>
      <item>SMAQ j.d.o.o., OIB 94338935736</item>
    </izvorni_sadrzaj>
    <derivirana_varijabla naziv="DomainObject.Predmet.ProtuStrankaListNazivFormatedOIB_1">
      <item>SMAQ j.d.o.o., OIB 94338935736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SMAQ j.d.o.o.</izvorni_sadrzaj>
    <derivirana_varijabla naziv="DomainObject.Predmet.ProtustrankaIDrugi_1">SMAQ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SMAQ j.d.o.o., OIB 94338935736, Matije Gupca 18/B, 51000 Rijeka</izvorni_sadrzaj>
    <derivirana_varijabla naziv="DomainObject.Predmet.ProtustrankaIDrugiAdressOIB_1">SMAQ j.d.o.o., OIB 94338935736, Matije Gupca 18/B,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SMAQ j.d.o.o.</item>
    </izvorni_sadrzaj>
    <derivirana_varijabla naziv="DomainObject.Predmet.SudioniciListNaziv_1">
      <item>FINA Rijeka</item>
      <item>SMAQ j.d.o.o.</item>
    </derivirana_varijabla>
  </DomainObject.Predmet.SudioniciListNaziv>
  <DomainObject.Predmet.SudioniciListAdressOIB>
    <izvorni_sadrzaj>
      <item>FINA Rijeka, OIB 85821130368, Frana Kurelca 8,51000 Rijeka</item>
      <item>SMAQ j.d.o.o., OIB 94338935736, Matije Gupca 18/B,51000 Rijeka</item>
    </izvorni_sadrzaj>
    <derivirana_varijabla naziv="DomainObject.Predmet.SudioniciListAdressOIB_1">
      <item>FINA Rijeka, OIB 85821130368, Frana Kurelca 8,51000 Rijeka</item>
      <item>SMAQ j.d.o.o., OIB 94338935736, Matije Gupca 18/B,51000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94338935736</item>
    </izvorni_sadrzaj>
    <derivirana_varijabla naziv="DomainObject.Predmet.SudioniciListNazivOIB_1">
      <item>, OIB 85821130368</item>
      <item>, OIB 94338935736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5A0322-3FE5-413C-AD79-3A0A6155FF4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3865</properties:Characters>
  <properties:Lines>116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2016-06-07T09:27:00Z</dcterms:created>
  <dc:creator>Vera Jelenović</dc:creator>
  <cp:lastModifiedBy>Danijela Fumić</cp:lastModifiedBy>
  <cp:lastPrinted>2016-06-07T09:26:00Z</cp:lastPrinted>
  <dcterms:modified xmlns:xsi="http://www.w3.org/2001/XMLSchema-instance" xsi:type="dcterms:W3CDTF">2016-06-07T09:28:00Z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