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cc228" w14:paraId="27cc228" w:rsidRDefault="00AE649C" w:rsidP="00FA5B5E" w:rsidR="00AE649C" w:rsidRPr="00B76F3C">
      <w:pPr>
        <w:pStyle w:val="Naslov3"/>
        <w15:collapsed w:val="false"/>
      </w:pP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REPUBLIKA HRVATSKA </w:t>
      </w:r>
      <w:r w:rsidRPr="00CC030F">
        <w:rPr>
          <w:rFonts w:cs="Times New Roman" w:eastAsia="Times New Roman"/>
          <w:lang w:eastAsia="hr-HR"/>
        </w:rPr>
        <w:tab/>
      </w:r>
      <w:r w:rsidRPr="00CC030F">
        <w:rPr>
          <w:rFonts w:cs="Times New Roman" w:eastAsia="Times New Roman"/>
          <w:lang w:eastAsia="hr-HR"/>
        </w:rPr>
        <w:tab/>
      </w:r>
      <w:r w:rsidRPr="00CC030F">
        <w:rPr>
          <w:rFonts w:cs="Times New Roman" w:eastAsia="Times New Roman"/>
          <w:lang w:eastAsia="hr-HR"/>
        </w:rPr>
        <w:tab/>
        <w:t xml:space="preserve">                 Poslovni broj 3. St-618/2013-74</w:t>
      </w:r>
    </w:p>
    <w:p w:rsidRDefault="00CC030F" w:rsidP="00CC030F" w:rsidR="00CC030F" w:rsidRPr="00CC030F">
      <w:pPr>
        <w:spacing w:after="0"/>
        <w:ind w:firstLine="708"/>
        <w:rPr>
          <w:rFonts w:cs="Times New Roman" w:eastAsia="Times New Roman"/>
          <w:lang w:eastAsia="hr-HR"/>
        </w:rPr>
      </w:pPr>
      <w:r w:rsidRPr="00CC030F">
        <w:rPr>
          <w:rFonts w:cs="Times New Roman" w:eastAsia="Times New Roman"/>
          <w:lang w:eastAsia="hr-HR"/>
        </w:rPr>
        <w:t>TRGOVAČKI SUD U ZADRU</w:t>
      </w:r>
    </w:p>
    <w:p w:rsidRDefault="00CC030F" w:rsidP="00CC030F" w:rsidR="00CC030F" w:rsidRPr="00CC030F">
      <w:pPr>
        <w:spacing w:after="0"/>
        <w:ind w:firstLine="708"/>
        <w:rPr>
          <w:rFonts w:cs="Times New Roman" w:eastAsia="Times New Roman"/>
          <w:lang w:eastAsia="hr-HR"/>
        </w:rPr>
      </w:pPr>
      <w:r w:rsidRPr="00CC030F">
        <w:rPr>
          <w:rFonts w:cs="Times New Roman" w:eastAsia="Times New Roman"/>
          <w:lang w:eastAsia="hr-HR"/>
        </w:rPr>
        <w:t>Zadar, Dr. Franje Tuđmana 35</w:t>
      </w:r>
    </w:p>
    <w:p w:rsidRDefault="00CC030F" w:rsidP="00CC030F" w:rsidR="00CC030F" w:rsidRPr="00CC030F">
      <w:pPr>
        <w:spacing w:after="0"/>
        <w:ind w:firstLine="708"/>
        <w:rPr>
          <w:rFonts w:cs="Times New Roman" w:eastAsia="Times New Roman"/>
          <w:lang w:eastAsia="hr-HR"/>
        </w:rPr>
      </w:pPr>
      <w:r w:rsidRPr="00CC030F">
        <w:rPr>
          <w:rFonts w:cs="Times New Roman" w:eastAsia="Times New Roman"/>
          <w:lang w:eastAsia="hr-HR"/>
        </w:rPr>
        <w:t xml:space="preserve">                                                   </w:t>
      </w:r>
    </w:p>
    <w:p w:rsidRDefault="00CC030F" w:rsidP="00CC030F" w:rsidR="00CC030F" w:rsidRPr="00CC030F">
      <w:pPr>
        <w:spacing w:after="0"/>
        <w:jc w:val="center"/>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r w:rsidRPr="00CC030F">
        <w:rPr>
          <w:rFonts w:cs="Times New Roman" w:eastAsia="Times New Roman"/>
          <w:lang w:eastAsia="hr-HR"/>
        </w:rPr>
        <w:t>R E P U B L I K A  H R V A T S K A</w:t>
      </w:r>
    </w:p>
    <w:p w:rsidRDefault="00CC030F" w:rsidP="00CC030F" w:rsidR="00CC030F" w:rsidRPr="00CC030F">
      <w:pPr>
        <w:spacing w:after="0"/>
        <w:jc w:val="center"/>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r w:rsidRPr="00CC030F">
        <w:rPr>
          <w:rFonts w:cs="Times New Roman" w:eastAsia="Times New Roman"/>
          <w:lang w:eastAsia="hr-HR"/>
        </w:rPr>
        <w:t xml:space="preserve">Z A K LJ U Č A K </w:t>
      </w:r>
    </w:p>
    <w:p w:rsidRDefault="00CC030F" w:rsidP="00CC030F" w:rsidR="00CC030F" w:rsidRPr="00CC030F">
      <w:pPr>
        <w:spacing w:after="0"/>
        <w:jc w:val="center"/>
        <w:rPr>
          <w:rFonts w:cs="Times New Roman" w:eastAsia="Times New Roman"/>
          <w:lang w:eastAsia="hr-HR"/>
        </w:rPr>
      </w:pP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ab/>
        <w:t>Trgovački sud u Zadru, OIB 39670464653, po sutkinji Tini Grgas, u stečajnom postupku nad stečajnim dužnikom-</w:t>
      </w:r>
      <w:proofErr w:type="spellStart"/>
      <w:r w:rsidRPr="00CC030F">
        <w:rPr>
          <w:rFonts w:cs="Times New Roman" w:eastAsia="Times New Roman"/>
          <w:lang w:eastAsia="hr-HR"/>
        </w:rPr>
        <w:t>dužnikom</w:t>
      </w:r>
      <w:proofErr w:type="spellEnd"/>
      <w:r w:rsidRPr="00CC030F">
        <w:rPr>
          <w:rFonts w:cs="Times New Roman" w:eastAsia="Times New Roman"/>
          <w:lang w:eastAsia="hr-HR"/>
        </w:rPr>
        <w:t xml:space="preserve"> pojedincem IVOM PELAJIĆEM, vlasnikom ugostiteljskog obrta MOLINETO u stečaju sa sjedištem u Vodicama, Lička 51, OIB: 34420487086, zastupanom po stečajnom upravitelju Ivici Matasu, </w:t>
      </w:r>
      <w:proofErr w:type="spellStart"/>
      <w:r w:rsidRPr="00CC030F">
        <w:rPr>
          <w:rFonts w:cs="Times New Roman" w:eastAsia="Times New Roman"/>
          <w:lang w:eastAsia="hr-HR"/>
        </w:rPr>
        <w:t>dip</w:t>
      </w:r>
      <w:proofErr w:type="spellEnd"/>
      <w:r w:rsidRPr="00CC030F">
        <w:rPr>
          <w:rFonts w:cs="Times New Roman" w:eastAsia="Times New Roman"/>
          <w:lang w:eastAsia="hr-HR"/>
        </w:rPr>
        <w:t xml:space="preserve">. iur. iz Šibenika, Put Gimnazije 55, nakon neuspjele prodaje imovine stečajnog dužnika na prvom ročištu za prodaju od 15. veljače 2017., postupajući po prijedlogu stečajnog upravitelja od 24. veljače 2017. za zakazivanje drugog ročišta za prodaju imovine dužnika, 7. ožujka 2017.    </w:t>
      </w: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r w:rsidRPr="00CC030F">
        <w:rPr>
          <w:rFonts w:cs="Times New Roman" w:eastAsia="Times New Roman"/>
          <w:lang w:eastAsia="hr-HR"/>
        </w:rPr>
        <w:t xml:space="preserve">z a k </w:t>
      </w:r>
      <w:proofErr w:type="spellStart"/>
      <w:r w:rsidRPr="00CC030F">
        <w:rPr>
          <w:rFonts w:cs="Times New Roman" w:eastAsia="Times New Roman"/>
          <w:lang w:eastAsia="hr-HR"/>
        </w:rPr>
        <w:t>lj</w:t>
      </w:r>
      <w:proofErr w:type="spellEnd"/>
      <w:r w:rsidRPr="00CC030F">
        <w:rPr>
          <w:rFonts w:cs="Times New Roman" w:eastAsia="Times New Roman"/>
          <w:lang w:eastAsia="hr-HR"/>
        </w:rPr>
        <w:t xml:space="preserve"> u č i o  j e</w:t>
      </w:r>
    </w:p>
    <w:p w:rsidRDefault="00CC030F" w:rsidP="00CC030F" w:rsidR="00CC030F" w:rsidRPr="00CC030F">
      <w:pPr>
        <w:spacing w:after="0"/>
        <w:jc w:val="both"/>
        <w:rPr>
          <w:rFonts w:cs="Times New Roman" w:eastAsia="Times New Roman"/>
          <w:b/>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I. Utvrđuje se vrijednost imovine stečajnog dužnika koja se prodaje u stečajnom postupku i to:</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a) nekretnine oznake kat. čest. 115 </w:t>
      </w:r>
      <w:proofErr w:type="spellStart"/>
      <w:r w:rsidRPr="00CC030F">
        <w:rPr>
          <w:rFonts w:cs="Times New Roman" w:eastAsia="Times New Roman"/>
          <w:lang w:eastAsia="hr-HR"/>
        </w:rPr>
        <w:t>zgr</w:t>
      </w:r>
      <w:proofErr w:type="spellEnd"/>
      <w:r w:rsidRPr="00CC030F">
        <w:rPr>
          <w:rFonts w:cs="Times New Roman" w:eastAsia="Times New Roman"/>
          <w:lang w:eastAsia="hr-HR"/>
        </w:rPr>
        <w:t xml:space="preserve">, zgrada površine 191 m2 upisane u </w:t>
      </w:r>
      <w:proofErr w:type="spellStart"/>
      <w:r w:rsidRPr="00CC030F">
        <w:rPr>
          <w:rFonts w:cs="Times New Roman" w:eastAsia="Times New Roman"/>
          <w:lang w:eastAsia="hr-HR"/>
        </w:rPr>
        <w:t>zk</w:t>
      </w:r>
      <w:proofErr w:type="spellEnd"/>
      <w:r w:rsidRPr="00CC030F">
        <w:rPr>
          <w:rFonts w:cs="Times New Roman" w:eastAsia="Times New Roman"/>
          <w:lang w:eastAsia="hr-HR"/>
        </w:rPr>
        <w:t xml:space="preserve">. ul. 2646 k.o. Vodice u iznosu od 4.809.943,28 kuna te navedenoj nekretnini pripadajućeg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b) sustava bazena-akvarija raznih dimenzija u iznosu od 229.000,00 kn,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s tim da se navedena nekretnina i pokretnine prodaju zasebno po naprijed utvrđenim pojedinačnim cijenama ili zajedno kao jedinstvena uporabna cjelina po cijeni od 5.038.943,28 kuna.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II. Način prodaje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numPr>
          <w:ilvl w:val="0"/>
          <w:numId w:val="47"/>
        </w:numPr>
        <w:spacing w:after="0"/>
        <w:contextualSpacing/>
        <w:jc w:val="both"/>
        <w:rPr>
          <w:rFonts w:cs="Times New Roman" w:eastAsia="Times New Roman"/>
          <w:lang w:eastAsia="hr-HR"/>
        </w:rPr>
      </w:pPr>
      <w:r w:rsidRPr="00CC030F">
        <w:rPr>
          <w:rFonts w:cs="Times New Roman" w:eastAsia="Times New Roman"/>
          <w:lang w:eastAsia="hr-HR"/>
        </w:rPr>
        <w:t xml:space="preserve">Nekretnina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izreke ovog zaključka s pripadajućim joj pokretninama iz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točke </w:t>
      </w:r>
      <w:proofErr w:type="spellStart"/>
      <w:r w:rsidRPr="00CC030F">
        <w:rPr>
          <w:rFonts w:cs="Times New Roman" w:eastAsia="Times New Roman"/>
          <w:lang w:eastAsia="hr-HR"/>
        </w:rPr>
        <w:t>I.b</w:t>
      </w:r>
      <w:proofErr w:type="spellEnd"/>
      <w:r w:rsidRPr="00CC030F">
        <w:rPr>
          <w:rFonts w:cs="Times New Roman" w:eastAsia="Times New Roman"/>
          <w:lang w:eastAsia="hr-HR"/>
        </w:rPr>
        <w:t xml:space="preserve">) izreke istog, prodavat će se na usmenoj javnoj dražbi.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numPr>
          <w:ilvl w:val="0"/>
          <w:numId w:val="47"/>
        </w:numPr>
        <w:spacing w:after="0"/>
        <w:contextualSpacing/>
        <w:jc w:val="both"/>
        <w:rPr>
          <w:rFonts w:cs="Times New Roman" w:eastAsia="Times New Roman"/>
          <w:b/>
          <w:lang w:eastAsia="hr-HR"/>
        </w:rPr>
      </w:pPr>
      <w:r w:rsidRPr="00CC030F">
        <w:rPr>
          <w:rFonts w:cs="Times New Roman" w:eastAsia="Times New Roman"/>
          <w:b/>
          <w:lang w:eastAsia="hr-HR"/>
        </w:rPr>
        <w:t xml:space="preserve">Drugo dražbeno ročište za prodaju imovine stečajnog dužnika iz točke I. a) i </w:t>
      </w:r>
    </w:p>
    <w:p w:rsidRDefault="00CC030F" w:rsidP="00CC030F" w:rsidR="00CC030F" w:rsidRPr="00CC030F">
      <w:pPr>
        <w:spacing w:after="0"/>
        <w:jc w:val="both"/>
        <w:rPr>
          <w:rFonts w:cs="Times New Roman" w:eastAsia="Times New Roman"/>
          <w:b/>
          <w:lang w:eastAsia="hr-HR"/>
        </w:rPr>
      </w:pPr>
      <w:r w:rsidRPr="00CC030F">
        <w:rPr>
          <w:rFonts w:cs="Times New Roman" w:eastAsia="Times New Roman"/>
          <w:b/>
          <w:lang w:eastAsia="hr-HR"/>
        </w:rPr>
        <w:t xml:space="preserve">b) izreke ovog zaključka, održat će dana 7. travnja 2017. godine u 10,00 sati u zgradi Stalne službe ovog suda u Šibeniku, </w:t>
      </w:r>
      <w:r w:rsidRPr="00CC030F">
        <w:rPr>
          <w:rFonts w:cs="Times New Roman" w:eastAsia="Times New Roman"/>
          <w:b/>
          <w:bCs/>
          <w:lang w:eastAsia="hr-HR"/>
        </w:rPr>
        <w:t xml:space="preserve">Stjepana Radića 81, sudnica broj 212, III. kat. </w:t>
      </w:r>
    </w:p>
    <w:p w:rsidRDefault="00CC030F" w:rsidP="00CC030F" w:rsidR="00CC030F" w:rsidRPr="00CC030F">
      <w:pPr>
        <w:spacing w:after="0"/>
        <w:ind w:firstLine="708"/>
        <w:jc w:val="both"/>
        <w:rPr>
          <w:rFonts w:cs="Times New Roman" w:eastAsia="Times New Roman"/>
          <w:b/>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III. Uvjeti prodaje</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numPr>
          <w:ilvl w:val="0"/>
          <w:numId w:val="48"/>
        </w:numPr>
        <w:spacing w:after="0"/>
        <w:contextualSpacing/>
        <w:rPr>
          <w:rFonts w:cs="Times New Roman" w:eastAsia="Times New Roman"/>
          <w:lang w:eastAsia="hr-HR"/>
        </w:rPr>
      </w:pPr>
      <w:r w:rsidRPr="00CC030F">
        <w:rPr>
          <w:rFonts w:cs="Times New Roman" w:eastAsia="Times New Roman"/>
          <w:lang w:eastAsia="hr-HR"/>
        </w:rPr>
        <w:t xml:space="preserve">Utvrđuje se da nekretnina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izreke ovog zaključka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lastRenderedPageBreak/>
        <w:t xml:space="preserve">oznake kat. čest. 115 </w:t>
      </w:r>
      <w:proofErr w:type="spellStart"/>
      <w:r w:rsidRPr="00CC030F">
        <w:rPr>
          <w:rFonts w:cs="Times New Roman" w:eastAsia="Times New Roman"/>
          <w:lang w:eastAsia="hr-HR"/>
        </w:rPr>
        <w:t>zgr</w:t>
      </w:r>
      <w:proofErr w:type="spellEnd"/>
      <w:r w:rsidRPr="00CC030F">
        <w:rPr>
          <w:rFonts w:cs="Times New Roman" w:eastAsia="Times New Roman"/>
          <w:lang w:eastAsia="hr-HR"/>
        </w:rPr>
        <w:t xml:space="preserve">, zgrada površine 191 m2 upisane u </w:t>
      </w:r>
      <w:proofErr w:type="spellStart"/>
      <w:r w:rsidRPr="00CC030F">
        <w:rPr>
          <w:rFonts w:cs="Times New Roman" w:eastAsia="Times New Roman"/>
          <w:lang w:eastAsia="hr-HR"/>
        </w:rPr>
        <w:t>zk</w:t>
      </w:r>
      <w:proofErr w:type="spellEnd"/>
      <w:r w:rsidRPr="00CC030F">
        <w:rPr>
          <w:rFonts w:cs="Times New Roman" w:eastAsia="Times New Roman"/>
          <w:lang w:eastAsia="hr-HR"/>
        </w:rPr>
        <w:t xml:space="preserve">. ul. 2646 k.o. Vodice, u naravi predstavlja muzej pomorske tradicije s akvarijem i </w:t>
      </w:r>
      <w:proofErr w:type="spellStart"/>
      <w:r w:rsidRPr="00CC030F">
        <w:rPr>
          <w:rFonts w:cs="Times New Roman" w:eastAsia="Times New Roman"/>
          <w:lang w:eastAsia="hr-HR"/>
        </w:rPr>
        <w:t>suvenirnicom</w:t>
      </w:r>
      <w:proofErr w:type="spellEnd"/>
      <w:r w:rsidRPr="00CC030F">
        <w:rPr>
          <w:rFonts w:cs="Times New Roman" w:eastAsia="Times New Roman"/>
          <w:lang w:eastAsia="hr-HR"/>
        </w:rPr>
        <w:t xml:space="preserve"> čija se vrijednost utvrđuje u iznosu od 4.809.943,28 kuna, te da na istoj postoji </w:t>
      </w:r>
      <w:proofErr w:type="spellStart"/>
      <w:r w:rsidRPr="00CC030F">
        <w:rPr>
          <w:rFonts w:cs="Times New Roman" w:eastAsia="Times New Roman"/>
          <w:lang w:eastAsia="hr-HR"/>
        </w:rPr>
        <w:t>razlučno</w:t>
      </w:r>
      <w:proofErr w:type="spellEnd"/>
      <w:r w:rsidRPr="00CC030F">
        <w:rPr>
          <w:rFonts w:cs="Times New Roman" w:eastAsia="Times New Roman"/>
          <w:lang w:eastAsia="hr-HR"/>
        </w:rPr>
        <w:t xml:space="preserve"> pravo-fiducijarno pravo vlasništva upisano u korist </w:t>
      </w:r>
      <w:proofErr w:type="spellStart"/>
      <w:r w:rsidRPr="00CC030F">
        <w:rPr>
          <w:rFonts w:cs="Times New Roman" w:eastAsia="Times New Roman"/>
          <w:lang w:eastAsia="hr-HR"/>
        </w:rPr>
        <w:t>razlučnog</w:t>
      </w:r>
      <w:proofErr w:type="spellEnd"/>
      <w:r w:rsidRPr="00CC030F">
        <w:rPr>
          <w:rFonts w:cs="Times New Roman" w:eastAsia="Times New Roman"/>
          <w:lang w:eastAsia="hr-HR"/>
        </w:rPr>
        <w:t xml:space="preserve"> i stečajnog vjerovnika Jadranske banke d.d. Šibenik.</w:t>
      </w:r>
    </w:p>
    <w:p w:rsidRDefault="00CC030F" w:rsidP="00CC030F" w:rsidR="00CC030F" w:rsidRPr="00CC030F">
      <w:pPr>
        <w:numPr>
          <w:ilvl w:val="0"/>
          <w:numId w:val="48"/>
        </w:numPr>
        <w:spacing w:after="0"/>
        <w:contextualSpacing/>
        <w:jc w:val="both"/>
        <w:rPr>
          <w:rFonts w:cs="Times New Roman" w:eastAsia="Times New Roman"/>
          <w:lang w:eastAsia="hr-HR"/>
        </w:rPr>
      </w:pPr>
      <w:r w:rsidRPr="00CC030F">
        <w:rPr>
          <w:rFonts w:cs="Times New Roman" w:eastAsia="Times New Roman"/>
          <w:lang w:eastAsia="hr-HR"/>
        </w:rPr>
        <w:t xml:space="preserve">Utvrđuje se da imovina stečajnog dužnika iz točke </w:t>
      </w:r>
      <w:proofErr w:type="spellStart"/>
      <w:r w:rsidRPr="00CC030F">
        <w:rPr>
          <w:rFonts w:cs="Times New Roman" w:eastAsia="Times New Roman"/>
          <w:lang w:eastAsia="hr-HR"/>
        </w:rPr>
        <w:t>I.b</w:t>
      </w:r>
      <w:proofErr w:type="spellEnd"/>
      <w:r w:rsidRPr="00CC030F">
        <w:rPr>
          <w:rFonts w:cs="Times New Roman" w:eastAsia="Times New Roman"/>
          <w:lang w:eastAsia="hr-HR"/>
        </w:rPr>
        <w:t xml:space="preserve">) izreke ovog zaključka u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naravi predstavlja sustav bazena-akvarija raznih dimenzija čija se vrijednost utvrđuje u iznosu od 229.000,00 kuna, da na istima postoji </w:t>
      </w:r>
      <w:proofErr w:type="spellStart"/>
      <w:r w:rsidRPr="00CC030F">
        <w:rPr>
          <w:rFonts w:cs="Times New Roman" w:eastAsia="Times New Roman"/>
          <w:lang w:eastAsia="hr-HR"/>
        </w:rPr>
        <w:t>razlučno</w:t>
      </w:r>
      <w:proofErr w:type="spellEnd"/>
      <w:r w:rsidRPr="00CC030F">
        <w:rPr>
          <w:rFonts w:cs="Times New Roman" w:eastAsia="Times New Roman"/>
          <w:lang w:eastAsia="hr-HR"/>
        </w:rPr>
        <w:t xml:space="preserve"> pravo </w:t>
      </w:r>
      <w:proofErr w:type="spellStart"/>
      <w:r w:rsidRPr="00CC030F">
        <w:rPr>
          <w:rFonts w:cs="Times New Roman" w:eastAsia="Times New Roman"/>
          <w:lang w:eastAsia="hr-HR"/>
        </w:rPr>
        <w:t>razlučnog</w:t>
      </w:r>
      <w:proofErr w:type="spellEnd"/>
      <w:r w:rsidRPr="00CC030F">
        <w:rPr>
          <w:rFonts w:cs="Times New Roman" w:eastAsia="Times New Roman"/>
          <w:lang w:eastAsia="hr-HR"/>
        </w:rPr>
        <w:t xml:space="preserve"> vjerovnika Republike Hrvatske, Ministarstva financija-Porezne uprave, Područnog ureda Šibenik te da iste čine jedinstvenu uporabnu cjelinu s nekretninom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izreke ovog zaključka. </w:t>
      </w:r>
    </w:p>
    <w:p w:rsidRDefault="00CC030F" w:rsidP="00CC030F" w:rsidR="00CC030F" w:rsidRPr="00CC030F">
      <w:pPr>
        <w:numPr>
          <w:ilvl w:val="0"/>
          <w:numId w:val="48"/>
        </w:numPr>
        <w:spacing w:after="0"/>
        <w:contextualSpacing/>
        <w:jc w:val="both"/>
        <w:rPr>
          <w:rFonts w:cs="Times New Roman" w:eastAsia="Times New Roman"/>
          <w:lang w:eastAsia="hr-HR"/>
        </w:rPr>
      </w:pPr>
      <w:r w:rsidRPr="00CC030F">
        <w:rPr>
          <w:rFonts w:cs="Times New Roman" w:eastAsia="Times New Roman"/>
          <w:lang w:eastAsia="hr-HR"/>
        </w:rPr>
        <w:t xml:space="preserve">Nekretnina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izreke ovog zaključka prodaje se kao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zasebna cjelina po  utvrđenoj vrijednosti-početnoj cijeni u iznosu od 4.809.943,28 kuna ili zajedno s pripadajućim akvarijima s kojima čini jedinstvenu uporabnu cjelinu po početnoj cijeni u iznosu od 5.038.943,28 kuna, s tim da se navedeni akvariji također prodaje zasebno po početnoj cijeni od 229.000,00 kuna ili zajedno s predmetnom nekretninom u kojem slučaju je ukupna početna cijena istih 5.038.943,28 kuna.  </w:t>
      </w:r>
    </w:p>
    <w:p w:rsidRDefault="00CC030F" w:rsidP="00CC030F" w:rsidR="00CC030F" w:rsidRPr="00CC030F">
      <w:pPr>
        <w:numPr>
          <w:ilvl w:val="0"/>
          <w:numId w:val="48"/>
        </w:numPr>
        <w:spacing w:after="0"/>
        <w:jc w:val="both"/>
        <w:rPr>
          <w:rFonts w:cs="Times New Roman" w:eastAsia="Times New Roman"/>
          <w:lang w:eastAsia="hr-HR"/>
        </w:rPr>
      </w:pPr>
      <w:r w:rsidRPr="00CC030F">
        <w:rPr>
          <w:rFonts w:cs="Times New Roman" w:eastAsia="Times New Roman"/>
          <w:lang w:eastAsia="hr-HR"/>
        </w:rPr>
        <w:t xml:space="preserve">Imovina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 b) izreke ovog zaključka slobodna je od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osoba i stvari.</w:t>
      </w:r>
    </w:p>
    <w:p w:rsidRDefault="00CC030F" w:rsidP="00CC030F" w:rsidR="00CC030F" w:rsidRPr="00CC030F">
      <w:pPr>
        <w:numPr>
          <w:ilvl w:val="0"/>
          <w:numId w:val="48"/>
        </w:numPr>
        <w:spacing w:after="0"/>
        <w:contextualSpacing/>
        <w:jc w:val="both"/>
        <w:rPr>
          <w:rFonts w:cs="Times New Roman" w:eastAsia="Times New Roman"/>
          <w:lang w:eastAsia="hr-HR"/>
        </w:rPr>
      </w:pPr>
      <w:r w:rsidRPr="00CC030F">
        <w:rPr>
          <w:rFonts w:cs="Times New Roman" w:eastAsia="Times New Roman"/>
          <w:lang w:eastAsia="hr-HR"/>
        </w:rPr>
        <w:t xml:space="preserve">Imovina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 b) izreke ovog zaključka opterećena je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naprijed navedenim </w:t>
      </w:r>
      <w:proofErr w:type="spellStart"/>
      <w:r w:rsidRPr="00CC030F">
        <w:rPr>
          <w:rFonts w:cs="Times New Roman" w:eastAsia="Times New Roman"/>
          <w:lang w:eastAsia="hr-HR"/>
        </w:rPr>
        <w:t>razlučnim</w:t>
      </w:r>
      <w:proofErr w:type="spellEnd"/>
      <w:r w:rsidRPr="00CC030F">
        <w:rPr>
          <w:rFonts w:cs="Times New Roman" w:eastAsia="Times New Roman"/>
          <w:lang w:eastAsia="hr-HR"/>
        </w:rPr>
        <w:t xml:space="preserve"> pravima. </w:t>
      </w:r>
    </w:p>
    <w:p w:rsidRDefault="00CC030F" w:rsidP="00CC030F" w:rsidR="00CC030F" w:rsidRPr="00CC030F">
      <w:pPr>
        <w:numPr>
          <w:ilvl w:val="0"/>
          <w:numId w:val="48"/>
        </w:numPr>
        <w:spacing w:after="0"/>
        <w:jc w:val="both"/>
        <w:rPr>
          <w:rFonts w:cs="Times New Roman" w:eastAsia="Times New Roman"/>
          <w:lang w:eastAsia="hr-HR" w:val="en-US"/>
        </w:rPr>
      </w:pPr>
      <w:proofErr w:type="spellStart"/>
      <w:r w:rsidRPr="00CC030F">
        <w:rPr>
          <w:rFonts w:cs="Times New Roman" w:eastAsia="Times New Roman"/>
          <w:lang w:eastAsia="hr-HR" w:val="en-US"/>
        </w:rPr>
        <w:t>Pravo</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sudjelovanja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na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usmenoj</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javnoj</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dražbi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imaju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sve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domaće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pravne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fizičke</w:t>
      </w:r>
      <w:proofErr w:type="spellEnd"/>
      <w:r w:rsidRPr="00CC030F">
        <w:rPr>
          <w:rFonts w:cs="Times New Roman" w:eastAsia="Times New Roman"/>
          <w:lang w:eastAsia="hr-HR" w:val="en-US"/>
        </w:rPr>
        <w:t xml:space="preserve"> </w:t>
      </w:r>
    </w:p>
    <w:p w:rsidRDefault="00CC030F" w:rsidP="00CC030F" w:rsidR="00CC030F" w:rsidRPr="00CC030F">
      <w:pPr>
        <w:spacing w:after="0"/>
        <w:jc w:val="both"/>
        <w:rPr>
          <w:rFonts w:cs="Times New Roman" w:eastAsia="Times New Roman"/>
          <w:lang w:eastAsia="hr-HR"/>
        </w:rPr>
      </w:pPr>
      <w:proofErr w:type="spellStart"/>
      <w:proofErr w:type="gramStart"/>
      <w:r w:rsidRPr="00CC030F">
        <w:rPr>
          <w:rFonts w:cs="Times New Roman" w:eastAsia="Times New Roman"/>
          <w:lang w:eastAsia="hr-HR" w:val="en-US"/>
        </w:rPr>
        <w:t>osobe</w:t>
      </w:r>
      <w:proofErr w:type="spellEnd"/>
      <w:proofErr w:type="gram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kao</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inozemne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osobe</w:t>
      </w:r>
      <w:proofErr w:type="spellEnd"/>
      <w:r w:rsidRPr="00CC030F">
        <w:rPr>
          <w:rFonts w:cs="Times New Roman" w:eastAsia="Times New Roman"/>
          <w:lang w:eastAsia="hr-HR" w:val="en-US"/>
        </w:rPr>
        <w:t xml:space="preserve"> pod </w:t>
      </w:r>
      <w:proofErr w:type="spellStart"/>
      <w:r w:rsidRPr="00CC030F">
        <w:rPr>
          <w:rFonts w:cs="Times New Roman" w:eastAsia="Times New Roman"/>
          <w:lang w:eastAsia="hr-HR" w:val="en-US"/>
        </w:rPr>
        <w:t>zakonskim</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uvjetima</w:t>
      </w:r>
      <w:proofErr w:type="spellEnd"/>
      <w:r w:rsidRPr="00CC030F">
        <w:rPr>
          <w:rFonts w:cs="Times New Roman" w:eastAsia="Times New Roman"/>
          <w:lang w:eastAsia="hr-HR" w:val="en-US"/>
        </w:rPr>
        <w:t xml:space="preserve">, a </w:t>
      </w:r>
      <w:proofErr w:type="spellStart"/>
      <w:r w:rsidRPr="00CC030F">
        <w:rPr>
          <w:rFonts w:cs="Times New Roman" w:eastAsia="Times New Roman"/>
          <w:lang w:eastAsia="hr-HR" w:val="en-US"/>
        </w:rPr>
        <w:t>koje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prethodno</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uplatile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jamčevinu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dostavile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dokaz</w:t>
      </w:r>
      <w:proofErr w:type="spellEnd"/>
      <w:r w:rsidRPr="00CC030F">
        <w:rPr>
          <w:rFonts w:cs="Times New Roman" w:eastAsia="Times New Roman"/>
          <w:lang w:eastAsia="hr-HR" w:val="en-US"/>
        </w:rPr>
        <w:t xml:space="preserve"> o </w:t>
      </w:r>
      <w:proofErr w:type="spellStart"/>
      <w:r w:rsidRPr="00CC030F">
        <w:rPr>
          <w:rFonts w:cs="Times New Roman" w:eastAsia="Times New Roman"/>
          <w:lang w:eastAsia="hr-HR" w:val="en-US"/>
        </w:rPr>
        <w:t>uplati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jamčevine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te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podnijele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prijavu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za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nadmetanje</w:t>
      </w:r>
      <w:proofErr w:type="spellEnd"/>
      <w:r w:rsidRPr="00CC030F">
        <w:rPr>
          <w:rFonts w:cs="Times New Roman" w:eastAsia="Times New Roman"/>
          <w:lang w:eastAsia="hr-HR" w:val="en-US"/>
        </w:rPr>
        <w:t xml:space="preserve">. </w:t>
      </w:r>
      <w:proofErr w:type="spellStart"/>
      <w:proofErr w:type="gramStart"/>
      <w:r w:rsidRPr="00CC030F">
        <w:rPr>
          <w:rFonts w:cs="Times New Roman" w:eastAsia="Times New Roman"/>
          <w:lang w:eastAsia="hr-HR" w:val="en-US"/>
        </w:rPr>
        <w:t>Prijava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za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nadmetanje</w:t>
      </w:r>
      <w:proofErr w:type="spellEnd"/>
      <w:r w:rsidRPr="00CC030F">
        <w:rPr>
          <w:rFonts w:cs="Times New Roman" w:eastAsia="Times New Roman"/>
          <w:lang w:eastAsia="hr-HR" w:val="en-US"/>
        </w:rPr>
        <w:t xml:space="preserve"> mora </w:t>
      </w:r>
      <w:proofErr w:type="spellStart"/>
      <w:r w:rsidRPr="00CC030F">
        <w:rPr>
          <w:rFonts w:cs="Times New Roman" w:eastAsia="Times New Roman"/>
          <w:lang w:eastAsia="hr-HR" w:val="en-US"/>
        </w:rPr>
        <w:t>sadržavati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sve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bitne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podatke</w:t>
      </w:r>
      <w:proofErr w:type="spellEnd"/>
      <w:r w:rsidRPr="00CC030F">
        <w:rPr>
          <w:rFonts w:cs="Times New Roman" w:eastAsia="Times New Roman"/>
          <w:lang w:eastAsia="hr-HR" w:val="en-US"/>
        </w:rPr>
        <w:t xml:space="preserve"> o </w:t>
      </w:r>
      <w:proofErr w:type="spellStart"/>
      <w:r w:rsidRPr="00CC030F">
        <w:rPr>
          <w:rFonts w:cs="Times New Roman" w:eastAsia="Times New Roman"/>
          <w:lang w:eastAsia="hr-HR" w:val="en-US"/>
        </w:rPr>
        <w:t>natjecatelju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ime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prezime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odnosno</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naziv</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adresu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sjedište</w:t>
      </w:r>
      <w:proofErr w:type="spellEnd"/>
      <w:r w:rsidRPr="00CC030F">
        <w:rPr>
          <w:rFonts w:cs="Times New Roman" w:eastAsia="Times New Roman"/>
          <w:lang w:eastAsia="hr-HR" w:val="en-US"/>
        </w:rPr>
        <w:t xml:space="preserve">, br. </w:t>
      </w:r>
      <w:proofErr w:type="spellStart"/>
      <w:r w:rsidRPr="00CC030F">
        <w:rPr>
          <w:rFonts w:cs="Times New Roman" w:eastAsia="Times New Roman"/>
          <w:lang w:eastAsia="hr-HR" w:val="en-US"/>
        </w:rPr>
        <w:t>pošte</w:t>
      </w:r>
      <w:proofErr w:type="spellEnd"/>
      <w:r w:rsidRPr="00CC030F">
        <w:rPr>
          <w:rFonts w:cs="Times New Roman" w:eastAsia="Times New Roman"/>
          <w:lang w:eastAsia="hr-HR" w:val="en-US"/>
        </w:rPr>
        <w:t xml:space="preserve">, OIB </w:t>
      </w:r>
      <w:proofErr w:type="spellStart"/>
      <w:r w:rsidRPr="00CC030F">
        <w:rPr>
          <w:rFonts w:cs="Times New Roman" w:eastAsia="Times New Roman"/>
          <w:lang w:eastAsia="hr-HR" w:val="en-US"/>
        </w:rPr>
        <w:t>za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fizičke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osobe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matični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broj</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iz</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sudskog</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registra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OIB </w:t>
      </w:r>
      <w:proofErr w:type="spellStart"/>
      <w:r w:rsidRPr="00CC030F">
        <w:rPr>
          <w:rFonts w:cs="Times New Roman" w:eastAsia="Times New Roman"/>
          <w:lang w:eastAsia="hr-HR" w:val="en-US"/>
        </w:rPr>
        <w:t>za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pravne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osobe</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broj</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telefona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i</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točnu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oznaku</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predmeta</w:t>
      </w:r>
      <w:proofErr w:type="spellEnd"/>
      <w:r w:rsidRPr="00CC030F">
        <w:rPr>
          <w:rFonts w:cs="Times New Roman" w:eastAsia="Times New Roman"/>
          <w:lang w:eastAsia="hr-HR" w:val="en-US"/>
        </w:rPr>
        <w:t xml:space="preserve"> </w:t>
      </w:r>
      <w:proofErr w:type="spellStart"/>
      <w:r w:rsidRPr="00CC030F">
        <w:rPr>
          <w:rFonts w:cs="Times New Roman" w:eastAsia="Times New Roman"/>
          <w:lang w:eastAsia="hr-HR" w:val="en-US"/>
        </w:rPr>
        <w:t>kupnje</w:t>
      </w:r>
      <w:proofErr w:type="spellEnd"/>
      <w:r w:rsidRPr="00CC030F">
        <w:rPr>
          <w:rFonts w:cs="Times New Roman" w:eastAsia="Times New Roman"/>
          <w:lang w:eastAsia="hr-HR" w:val="en-US"/>
        </w:rPr>
        <w:t>.</w:t>
      </w:r>
      <w:proofErr w:type="gramEnd"/>
    </w:p>
    <w:p w:rsidRDefault="00CC030F" w:rsidP="00CC030F" w:rsidR="00CC030F" w:rsidRPr="00CC030F">
      <w:pPr>
        <w:numPr>
          <w:ilvl w:val="0"/>
          <w:numId w:val="48"/>
        </w:numPr>
        <w:spacing w:after="0"/>
        <w:contextualSpacing/>
        <w:jc w:val="both"/>
        <w:rPr>
          <w:rFonts w:cs="Times New Roman" w:eastAsia="Times New Roman"/>
          <w:lang w:eastAsia="hr-HR"/>
        </w:rPr>
      </w:pPr>
      <w:r w:rsidRPr="00CC030F">
        <w:rPr>
          <w:rFonts w:cs="Times New Roman" w:eastAsia="Times New Roman"/>
          <w:lang w:eastAsia="hr-HR"/>
        </w:rPr>
        <w:t xml:space="preserve">Prijava za nadmetanje i dokaz o uplati jamčevine po ovom oglasu moraju pristići </w:t>
      </w:r>
    </w:p>
    <w:p w:rsidRDefault="00CC030F" w:rsidP="00CC030F" w:rsidR="00CC030F" w:rsidRPr="00CC030F">
      <w:pPr>
        <w:spacing w:after="0"/>
        <w:jc w:val="both"/>
        <w:rPr>
          <w:rFonts w:cs="Times New Roman" w:eastAsia="Times New Roman"/>
          <w:b/>
          <w:lang w:eastAsia="hr-HR"/>
        </w:rPr>
      </w:pPr>
      <w:r w:rsidRPr="00CC030F">
        <w:rPr>
          <w:rFonts w:cs="Times New Roman" w:eastAsia="Times New Roman"/>
          <w:lang w:eastAsia="hr-HR"/>
        </w:rPr>
        <w:t xml:space="preserve">stečajnom upravitelju stečajnog dužnika poštom u preporučenoj pošiljci na adresu stečajnog upravitelja Ivice Matasa, </w:t>
      </w:r>
      <w:proofErr w:type="spellStart"/>
      <w:r w:rsidRPr="00CC030F">
        <w:rPr>
          <w:rFonts w:cs="Times New Roman" w:eastAsia="Times New Roman"/>
          <w:lang w:eastAsia="hr-HR"/>
        </w:rPr>
        <w:t>dip</w:t>
      </w:r>
      <w:proofErr w:type="spellEnd"/>
      <w:r w:rsidRPr="00CC030F">
        <w:rPr>
          <w:rFonts w:cs="Times New Roman" w:eastAsia="Times New Roman"/>
          <w:lang w:eastAsia="hr-HR"/>
        </w:rPr>
        <w:t xml:space="preserve">. iur. iz Šibenika, Put Gimnazije 55, s naznakom: " Prijava za nadmetanje", </w:t>
      </w:r>
      <w:r w:rsidRPr="00CC030F">
        <w:rPr>
          <w:rFonts w:cs="Times New Roman" w:eastAsia="Times New Roman"/>
          <w:b/>
          <w:lang w:eastAsia="hr-HR"/>
        </w:rPr>
        <w:t xml:space="preserve">do dana 5. travnja 2017. u 12,00 sati. </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 xml:space="preserve">8. Jamčevina u iznosu od 10 % od početne cijene imovine stečajnog dužnika iz točke </w:t>
      </w:r>
    </w:p>
    <w:p w:rsidRDefault="00CC030F" w:rsidP="00CC030F" w:rsidR="00CC030F" w:rsidRPr="00CC030F">
      <w:pPr>
        <w:spacing w:after="0"/>
        <w:jc w:val="both"/>
        <w:rPr>
          <w:rFonts w:cs="Times New Roman" w:eastAsia="Times New Roman"/>
          <w:lang w:eastAsia="hr-HR"/>
        </w:rPr>
      </w:pPr>
      <w:proofErr w:type="spellStart"/>
      <w:r w:rsidRPr="00CC030F">
        <w:rPr>
          <w:rFonts w:cs="Times New Roman" w:eastAsia="Times New Roman"/>
          <w:lang w:eastAsia="hr-HR"/>
        </w:rPr>
        <w:t>I.a</w:t>
      </w:r>
      <w:proofErr w:type="spellEnd"/>
      <w:r w:rsidRPr="00CC030F">
        <w:rPr>
          <w:rFonts w:cs="Times New Roman" w:eastAsia="Times New Roman"/>
          <w:lang w:eastAsia="hr-HR"/>
        </w:rPr>
        <w:t>) i b) izreke ovog zaključka, uplaćuje se na žiro račun stečajnog dužnika otvoren kod Jadranske banke d.d. Šibenik, broj: IBAN: HR8524110061320001038.</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 xml:space="preserve">9. Kupac imovine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 b) izreke ovog zaključka dužan je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uplatiti </w:t>
      </w:r>
      <w:proofErr w:type="spellStart"/>
      <w:r w:rsidRPr="00CC030F">
        <w:rPr>
          <w:rFonts w:cs="Times New Roman" w:eastAsia="Times New Roman"/>
          <w:lang w:eastAsia="hr-HR"/>
        </w:rPr>
        <w:t>kupovninu</w:t>
      </w:r>
      <w:proofErr w:type="spellEnd"/>
      <w:r w:rsidRPr="00CC030F">
        <w:rPr>
          <w:rFonts w:cs="Times New Roman" w:eastAsia="Times New Roman"/>
          <w:lang w:eastAsia="hr-HR"/>
        </w:rPr>
        <w:t xml:space="preserve"> u roku od 15 dana od dana održavanja javne dražbe. Rješenjem o dosudi koje će se donijeti nakon što kupac nekretnine uplati </w:t>
      </w:r>
      <w:proofErr w:type="spellStart"/>
      <w:r w:rsidRPr="00CC030F">
        <w:rPr>
          <w:rFonts w:cs="Times New Roman" w:eastAsia="Times New Roman"/>
          <w:lang w:eastAsia="hr-HR"/>
        </w:rPr>
        <w:t>kupovninu</w:t>
      </w:r>
      <w:proofErr w:type="spellEnd"/>
      <w:r w:rsidRPr="00CC030F">
        <w:rPr>
          <w:rFonts w:cs="Times New Roman" w:eastAsia="Times New Roman"/>
          <w:lang w:eastAsia="hr-HR"/>
        </w:rPr>
        <w:t xml:space="preserve">, odredit će se brisanje upisanih založnih prava te upisa prava vlasništva u korist kupca. </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 xml:space="preserve">10. Porez na promet nekretnine i pokretnina i sve druge troškove vezane za kupnju i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prijenos imovine stečajnog dužnika snosi kupac.</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11.</w:t>
      </w:r>
      <w:r w:rsidRPr="00CC030F">
        <w:rPr>
          <w:rFonts w:cs="Times New Roman" w:eastAsia="Times New Roman"/>
          <w:b/>
          <w:lang w:eastAsia="hr-HR"/>
        </w:rPr>
        <w:t xml:space="preserve"> </w:t>
      </w:r>
      <w:r w:rsidRPr="00CC030F">
        <w:rPr>
          <w:rFonts w:cs="Times New Roman" w:eastAsia="Times New Roman"/>
          <w:lang w:eastAsia="hr-HR"/>
        </w:rPr>
        <w:t xml:space="preserve">Ponuditeljima čija ponuda ne bude prihvaćena vratiti će se uplaćena jamčevina u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roku od 8 dana od donošenja odluke o prodaji.</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 xml:space="preserve">12. Imovina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 b) izreke ovog zaključka kupuju se po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načelu «viđeno-kupljeno» te se isključuju sve eventualne naknadne primjedbe.</w:t>
      </w:r>
    </w:p>
    <w:p w:rsidRDefault="00CC030F" w:rsidP="00CC030F" w:rsidR="00CC030F" w:rsidRPr="00CC030F">
      <w:pPr>
        <w:spacing w:after="0"/>
        <w:ind w:left="708"/>
        <w:jc w:val="both"/>
        <w:rPr>
          <w:rFonts w:cs="Times New Roman" w:eastAsia="Times New Roman"/>
          <w:lang w:eastAsia="hr-HR"/>
        </w:rPr>
      </w:pPr>
      <w:r w:rsidRPr="00CC030F">
        <w:rPr>
          <w:rFonts w:cs="Times New Roman" w:eastAsia="Times New Roman"/>
          <w:lang w:eastAsia="hr-HR"/>
        </w:rPr>
        <w:t xml:space="preserve">13. Sve obavijesti o imovini stečajnog dužnika koja je predmet prodaje zainteresirani </w:t>
      </w:r>
    </w:p>
    <w:p w:rsidRDefault="00CC030F" w:rsidP="00CC030F" w:rsidR="00CC030F" w:rsidRPr="00CC030F">
      <w:pPr>
        <w:spacing w:after="0"/>
        <w:jc w:val="both"/>
        <w:rPr>
          <w:rFonts w:cs="Times New Roman" w:eastAsia="Times New Roman"/>
          <w:lang w:eastAsia="hr-HR"/>
        </w:rPr>
      </w:pPr>
      <w:r w:rsidRPr="00CC030F">
        <w:rPr>
          <w:rFonts w:cs="Times New Roman" w:eastAsia="Times New Roman"/>
          <w:lang w:eastAsia="hr-HR"/>
        </w:rPr>
        <w:t xml:space="preserve">mogu dobiti od stečajnog upravitelja na tel. tel. 022/200-327, 091/2543-878. </w:t>
      </w:r>
    </w:p>
    <w:p w:rsidRDefault="00CC030F" w:rsidP="00CC030F" w:rsidR="00CC030F" w:rsidRPr="00CC030F">
      <w:pPr>
        <w:spacing w:after="0"/>
        <w:ind w:firstLine="708"/>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IV.</w:t>
      </w:r>
      <w:r w:rsidRPr="00CC030F">
        <w:rPr>
          <w:rFonts w:cs="Times New Roman" w:eastAsia="Times New Roman"/>
          <w:b/>
          <w:lang w:eastAsia="hr-HR"/>
        </w:rPr>
        <w:t xml:space="preserve"> </w:t>
      </w:r>
      <w:r w:rsidRPr="00CC030F">
        <w:rPr>
          <w:rFonts w:cs="Times New Roman" w:eastAsia="Times New Roman"/>
          <w:lang w:eastAsia="hr-HR"/>
        </w:rPr>
        <w:t xml:space="preserve">Ovaj zaključak o prodaji imovine stečajnog dužnika iz točke </w:t>
      </w:r>
      <w:proofErr w:type="spellStart"/>
      <w:r w:rsidRPr="00CC030F">
        <w:rPr>
          <w:rFonts w:cs="Times New Roman" w:eastAsia="Times New Roman"/>
          <w:lang w:eastAsia="hr-HR"/>
        </w:rPr>
        <w:t>I.a</w:t>
      </w:r>
      <w:proofErr w:type="spellEnd"/>
      <w:r w:rsidRPr="00CC030F">
        <w:rPr>
          <w:rFonts w:cs="Times New Roman" w:eastAsia="Times New Roman"/>
          <w:lang w:eastAsia="hr-HR"/>
        </w:rPr>
        <w:t xml:space="preserve">) i b) izreke istog kojim se utvrđuje vrijednost, način, uvjeti, vrijeme i mjesto prodaje iste, objavit će se na mrežnoj stranici e-Oglasna ploča sudova, internetskoj stranici </w:t>
      </w:r>
      <w:hyperlink r:id="rId10" w:history="true">
        <w:r w:rsidRPr="00CC030F">
          <w:rPr>
            <w:rFonts w:cs="Times New Roman" w:eastAsia="Times New Roman"/>
            <w:color w:val="0000FF"/>
            <w:u w:val="single"/>
            <w:lang w:eastAsia="hr-HR"/>
          </w:rPr>
          <w:t>www.stečaj.hr</w:t>
        </w:r>
      </w:hyperlink>
      <w:r w:rsidRPr="00CC030F">
        <w:rPr>
          <w:rFonts w:cs="Times New Roman" w:eastAsia="Times New Roman"/>
          <w:lang w:eastAsia="hr-HR"/>
        </w:rPr>
        <w:t xml:space="preserve">, internetskoj </w:t>
      </w:r>
      <w:r w:rsidRPr="00CC030F">
        <w:rPr>
          <w:rFonts w:cs="Times New Roman" w:eastAsia="Times New Roman"/>
          <w:lang w:eastAsia="hr-HR"/>
        </w:rPr>
        <w:lastRenderedPageBreak/>
        <w:t>stranici Hrvatske gospodarske komore http://web.hgk.hr/ te javnom glasilu po izboru stečajnog upravitelja.</w:t>
      </w: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p>
    <w:p w:rsidRDefault="00CC030F" w:rsidP="00CC030F" w:rsidR="00CC030F" w:rsidRPr="00CC030F">
      <w:pPr>
        <w:spacing w:after="0"/>
        <w:jc w:val="center"/>
        <w:rPr>
          <w:rFonts w:cs="Times New Roman" w:eastAsia="Times New Roman"/>
          <w:lang w:eastAsia="hr-HR"/>
        </w:rPr>
      </w:pPr>
      <w:r w:rsidRPr="00CC030F">
        <w:rPr>
          <w:rFonts w:cs="Times New Roman" w:eastAsia="Times New Roman"/>
          <w:lang w:eastAsia="hr-HR"/>
        </w:rPr>
        <w:t>Obrazloženje</w:t>
      </w:r>
    </w:p>
    <w:p w:rsidRDefault="00CC030F" w:rsidP="00CC030F" w:rsidR="00CC030F" w:rsidRPr="00CC030F">
      <w:pPr>
        <w:spacing w:after="0"/>
        <w:jc w:val="center"/>
        <w:rPr>
          <w:rFonts w:cs="Times New Roman" w:eastAsia="Calibri"/>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Calibri"/>
        </w:rPr>
        <w:t>Zaključkom ovog suda poslovni broj gornji od 24. siječnja 2017. utvrđena je vrijednost, način i uvjeti prodaje te je određeno prvo dražbeno ročište za prodaju imovine stečajnog dužnika pobliže označene u točki I. izreke istog  za dan 15. veljače 2017.</w:t>
      </w:r>
    </w:p>
    <w:p w:rsidRDefault="00CC030F" w:rsidP="00CC030F" w:rsidR="00CC030F" w:rsidRPr="00CC030F">
      <w:pPr>
        <w:spacing w:after="0"/>
        <w:ind w:firstLine="708"/>
        <w:jc w:val="both"/>
        <w:rPr>
          <w:rFonts w:cs="Times New Roman" w:eastAsia="Calibri"/>
        </w:rPr>
      </w:pPr>
      <w:r w:rsidRPr="00CC030F">
        <w:rPr>
          <w:rFonts w:cs="Times New Roman" w:eastAsia="Calibri"/>
        </w:rPr>
        <w:t xml:space="preserve">S obzirom da za kupnju naprijed navedene imovine stečajnog dužnika nije pristigla niti jedna ponuda, to nije bilo uvjeta za održavanje prvog dražbenog ročišta zbog čega je isto odgođeno. </w:t>
      </w:r>
    </w:p>
    <w:p w:rsidRDefault="00CC030F" w:rsidP="00CC030F" w:rsidR="00CC030F" w:rsidRPr="00CC030F">
      <w:pPr>
        <w:spacing w:after="0"/>
        <w:ind w:firstLine="708"/>
        <w:jc w:val="both"/>
        <w:rPr>
          <w:rFonts w:cs="Times New Roman" w:eastAsia="Calibri"/>
        </w:rPr>
      </w:pPr>
      <w:r w:rsidRPr="00CC030F">
        <w:rPr>
          <w:rFonts w:cs="Times New Roman" w:eastAsia="Calibri"/>
        </w:rPr>
        <w:t xml:space="preserve">Stečajni upravitelj je podneskom od 24. veljače 2017. predložio ovom sudu zakazivanje drugog ročišta za prodaju imovine stečajnog dužnika, zbog čega je sukladno odluci skupštine vjerovnika od 21. listopada 2016. i odredbi čl. 164. st. 4. i 6. Stečajnog zakona  (Narodne novine broj 44/96, 29/99, 129/00, 123/03, 82/06, 116/10, 25/12 i 133/12) </w:t>
      </w:r>
      <w:r w:rsidRPr="00CC030F">
        <w:rPr>
          <w:rFonts w:cs="Times New Roman" w:eastAsia="Calibri" w:hAnsi="Calibri" w:ascii="Calibri"/>
          <w:sz w:val="22"/>
          <w:szCs w:val="22"/>
        </w:rPr>
        <w:t xml:space="preserve"> </w:t>
      </w:r>
      <w:r w:rsidRPr="00CC030F">
        <w:rPr>
          <w:rFonts w:cs="Times New Roman" w:eastAsia="Calibri"/>
        </w:rPr>
        <w:t xml:space="preserve">donesena odluka kao u izreci zaključka. </w:t>
      </w:r>
    </w:p>
    <w:p w:rsidRDefault="00CC030F" w:rsidP="00CC030F" w:rsidR="00CC030F" w:rsidRPr="00CC030F">
      <w:pPr>
        <w:spacing w:after="0"/>
        <w:rPr>
          <w:rFonts w:cs="Times New Roman" w:eastAsia="Calibri" w:hAnsi="Calibri" w:ascii="Calibri"/>
          <w:sz w:val="22"/>
          <w:szCs w:val="22"/>
        </w:rPr>
      </w:pPr>
    </w:p>
    <w:p w:rsidRDefault="00CC030F" w:rsidP="00CC030F" w:rsidR="00CC030F" w:rsidRPr="00CC030F">
      <w:pPr>
        <w:spacing w:after="120"/>
        <w:jc w:val="center"/>
        <w:rPr>
          <w:rFonts w:cs="Times New Roman" w:eastAsia="Times New Roman"/>
          <w:lang w:eastAsia="hr-HR"/>
        </w:rPr>
      </w:pPr>
    </w:p>
    <w:p w:rsidRDefault="00CC030F" w:rsidP="00CC030F" w:rsidR="00CC030F" w:rsidRPr="00CC030F">
      <w:pPr>
        <w:spacing w:after="120"/>
        <w:jc w:val="center"/>
        <w:rPr>
          <w:rFonts w:cs="Times New Roman" w:eastAsia="Times New Roman"/>
          <w:lang w:eastAsia="hr-HR"/>
        </w:rPr>
      </w:pPr>
      <w:r w:rsidRPr="00CC030F">
        <w:rPr>
          <w:rFonts w:cs="Times New Roman" w:eastAsia="Times New Roman"/>
          <w:lang w:eastAsia="hr-HR"/>
        </w:rPr>
        <w:t xml:space="preserve">U Zadru 7. ožujka 2017. </w:t>
      </w:r>
    </w:p>
    <w:p w:rsidRDefault="00CC030F" w:rsidP="00CC030F" w:rsidR="00CC030F" w:rsidRPr="00CC030F">
      <w:pPr>
        <w:spacing w:after="120"/>
        <w:jc w:val="center"/>
        <w:rPr>
          <w:rFonts w:cs="Times New Roman" w:eastAsia="Times New Roman"/>
          <w:lang w:eastAsia="hr-HR"/>
        </w:rPr>
      </w:pPr>
    </w:p>
    <w:p w:rsidRDefault="00CC030F" w:rsidP="00CC030F" w:rsidR="00CC030F" w:rsidRPr="00CC030F">
      <w:pPr>
        <w:spacing w:after="0"/>
        <w:rPr>
          <w:rFonts w:cs="Times New Roman" w:eastAsia="Times New Roman"/>
          <w:lang w:eastAsia="hr-HR"/>
        </w:rPr>
      </w:pPr>
      <w:r w:rsidRPr="00CC030F">
        <w:rPr>
          <w:rFonts w:cs="Times New Roman" w:eastAsia="Times New Roman"/>
          <w:lang w:eastAsia="hr-HR"/>
        </w:rPr>
        <w:t xml:space="preserve">         </w:t>
      </w:r>
    </w:p>
    <w:p w:rsidRDefault="00CC030F" w:rsidP="00CC030F" w:rsidR="00CC030F" w:rsidRPr="00CC030F">
      <w:pPr>
        <w:spacing w:after="0"/>
        <w:jc w:val="right"/>
        <w:rPr>
          <w:rFonts w:cs="Times New Roman" w:eastAsia="Times New Roman"/>
          <w:lang w:eastAsia="hr-HR"/>
        </w:rPr>
      </w:pPr>
      <w:r w:rsidRPr="00CC030F">
        <w:rPr>
          <w:rFonts w:cs="Times New Roman" w:eastAsia="Times New Roman"/>
          <w:lang w:eastAsia="hr-HR"/>
        </w:rPr>
        <w:t xml:space="preserve">                                         Sutkinja</w:t>
      </w:r>
    </w:p>
    <w:p w:rsidRDefault="00CC030F" w:rsidP="00CC030F" w:rsidR="00CC030F" w:rsidRPr="00CC030F">
      <w:pPr>
        <w:spacing w:after="0"/>
        <w:jc w:val="right"/>
        <w:rPr>
          <w:rFonts w:cs="Times New Roman" w:eastAsia="Times New Roman"/>
          <w:lang w:eastAsia="hr-HR"/>
        </w:rPr>
      </w:pPr>
      <w:r w:rsidRPr="00CC030F">
        <w:rPr>
          <w:rFonts w:cs="Times New Roman" w:eastAsia="Times New Roman"/>
          <w:lang w:eastAsia="hr-HR"/>
        </w:rPr>
        <w:t xml:space="preserve">                                                                                  Tina Grgas </w:t>
      </w:r>
    </w:p>
    <w:p w:rsidRDefault="00CC030F" w:rsidP="00CC030F" w:rsidR="00CC030F" w:rsidRPr="00CC030F">
      <w:pPr>
        <w:spacing w:after="0"/>
        <w:jc w:val="right"/>
        <w:rPr>
          <w:rFonts w:cs="Times New Roman" w:eastAsia="Times New Roman"/>
          <w:lang w:eastAsia="hr-HR"/>
        </w:rPr>
      </w:pPr>
    </w:p>
    <w:p w:rsidRDefault="00CC030F" w:rsidP="00CC030F" w:rsidR="00CC030F" w:rsidRPr="00CC030F">
      <w:pPr>
        <w:spacing w:after="0"/>
        <w:jc w:val="both"/>
        <w:rPr>
          <w:rFonts w:cs="Times New Roman" w:eastAsia="Times New Roman"/>
          <w:lang w:eastAsia="hr-HR"/>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UPUTA O PRAVNOM LIJEKU:</w:t>
      </w: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Protiv ovog zaključka nije dopuštena posebna žalba. </w:t>
      </w:r>
    </w:p>
    <w:p w:rsidRDefault="00CC030F" w:rsidP="00CC030F" w:rsidR="00CC030F" w:rsidRPr="00CC030F">
      <w:pPr>
        <w:spacing w:after="0"/>
        <w:rPr>
          <w:rFonts w:cs="Times New Roman" w:eastAsia="Calibri"/>
          <w:b/>
          <w:noProof/>
        </w:rPr>
      </w:pPr>
    </w:p>
    <w:p w:rsidRDefault="00CC030F" w:rsidP="00CC030F" w:rsidR="00CC030F" w:rsidRPr="00CC030F">
      <w:pPr>
        <w:spacing w:after="0"/>
        <w:ind w:firstLine="708"/>
        <w:jc w:val="both"/>
        <w:rPr>
          <w:rFonts w:cs="Times New Roman" w:eastAsia="Times New Roman"/>
          <w:lang w:eastAsia="hr-HR"/>
        </w:rPr>
      </w:pPr>
      <w:r w:rsidRPr="00CC030F">
        <w:rPr>
          <w:rFonts w:cs="Times New Roman" w:eastAsia="Times New Roman"/>
          <w:lang w:eastAsia="hr-HR"/>
        </w:rPr>
        <w:t xml:space="preserve">Dostaviti:                                                                                                                                                                                                     </w:t>
      </w:r>
    </w:p>
    <w:p w:rsidRDefault="00CC030F" w:rsidP="00CC030F" w:rsidR="00CC030F" w:rsidRPr="00CC030F">
      <w:pPr>
        <w:numPr>
          <w:ilvl w:val="0"/>
          <w:numId w:val="49"/>
        </w:numPr>
        <w:spacing w:after="0"/>
        <w:contextualSpacing/>
        <w:jc w:val="both"/>
        <w:rPr>
          <w:rFonts w:cs="Times New Roman" w:eastAsia="Times New Roman"/>
          <w:lang w:eastAsia="hr-HR"/>
        </w:rPr>
      </w:pPr>
      <w:r w:rsidRPr="00CC030F">
        <w:rPr>
          <w:rFonts w:cs="Times New Roman" w:eastAsia="Times New Roman"/>
          <w:lang w:eastAsia="hr-HR"/>
        </w:rPr>
        <w:t>Stečajnom upravitelju Ivici Matasu iz Šibenika, osobno</w:t>
      </w:r>
    </w:p>
    <w:p w:rsidRDefault="00CC030F" w:rsidP="00CC030F" w:rsidR="00CC030F" w:rsidRPr="00CC030F">
      <w:pPr>
        <w:spacing w:after="0"/>
        <w:ind w:left="720"/>
        <w:contextualSpacing/>
        <w:jc w:val="both"/>
        <w:rPr>
          <w:rFonts w:cs="Times New Roman" w:eastAsia="Times New Roman"/>
          <w:lang w:eastAsia="hr-HR"/>
        </w:rPr>
      </w:pPr>
      <w:proofErr w:type="spellStart"/>
      <w:r w:rsidRPr="00CC030F">
        <w:rPr>
          <w:rFonts w:cs="Times New Roman" w:eastAsia="Times New Roman"/>
          <w:lang w:eastAsia="hr-HR"/>
        </w:rPr>
        <w:t>Razlučnim</w:t>
      </w:r>
      <w:proofErr w:type="spellEnd"/>
      <w:r w:rsidRPr="00CC030F">
        <w:rPr>
          <w:rFonts w:cs="Times New Roman" w:eastAsia="Times New Roman"/>
          <w:lang w:eastAsia="hr-HR"/>
        </w:rPr>
        <w:t xml:space="preserve"> vjerovnicima:</w:t>
      </w:r>
    </w:p>
    <w:p w:rsidRDefault="00CC030F" w:rsidP="00CC030F" w:rsidR="00CC030F" w:rsidRPr="00CC030F">
      <w:pPr>
        <w:numPr>
          <w:ilvl w:val="0"/>
          <w:numId w:val="49"/>
        </w:numPr>
        <w:spacing w:after="0"/>
        <w:contextualSpacing/>
        <w:jc w:val="both"/>
        <w:rPr>
          <w:rFonts w:cs="Times New Roman" w:eastAsia="Times New Roman"/>
          <w:lang w:eastAsia="hr-HR"/>
        </w:rPr>
      </w:pPr>
      <w:r w:rsidRPr="00CC030F">
        <w:rPr>
          <w:rFonts w:cs="Times New Roman" w:eastAsia="Times New Roman"/>
          <w:lang w:eastAsia="hr-HR"/>
        </w:rPr>
        <w:t>Jadranska banka d.d. Šibenik, neposredno</w:t>
      </w:r>
    </w:p>
    <w:p w:rsidRDefault="00CC030F" w:rsidP="00CC030F" w:rsidR="00CC030F" w:rsidRPr="00CC030F">
      <w:pPr>
        <w:numPr>
          <w:ilvl w:val="0"/>
          <w:numId w:val="49"/>
        </w:numPr>
        <w:spacing w:after="0"/>
        <w:contextualSpacing/>
        <w:jc w:val="both"/>
        <w:rPr>
          <w:rFonts w:cs="Times New Roman" w:eastAsia="Times New Roman"/>
          <w:lang w:eastAsia="hr-HR"/>
        </w:rPr>
      </w:pPr>
      <w:r w:rsidRPr="00CC030F">
        <w:rPr>
          <w:rFonts w:cs="Times New Roman" w:eastAsia="Times New Roman"/>
          <w:lang w:eastAsia="hr-HR"/>
        </w:rPr>
        <w:t xml:space="preserve">RH, MF-Porezna uprava, Područni ured Šibenik po ŽDO-u </w:t>
      </w:r>
      <w:proofErr w:type="spellStart"/>
      <w:r w:rsidRPr="00CC030F">
        <w:rPr>
          <w:rFonts w:cs="Times New Roman" w:eastAsia="Times New Roman"/>
          <w:lang w:eastAsia="hr-HR"/>
        </w:rPr>
        <w:t>u</w:t>
      </w:r>
      <w:proofErr w:type="spellEnd"/>
      <w:r w:rsidRPr="00CC030F">
        <w:rPr>
          <w:rFonts w:cs="Times New Roman" w:eastAsia="Times New Roman"/>
          <w:lang w:eastAsia="hr-HR"/>
        </w:rPr>
        <w:t xml:space="preserve"> Šibeniku, neposredno</w:t>
      </w:r>
    </w:p>
    <w:p w:rsidRDefault="00CC030F" w:rsidP="00CC030F" w:rsidR="00CC030F" w:rsidRPr="00CC030F">
      <w:pPr>
        <w:numPr>
          <w:ilvl w:val="0"/>
          <w:numId w:val="49"/>
        </w:numPr>
        <w:spacing w:after="0"/>
        <w:contextualSpacing/>
        <w:jc w:val="both"/>
        <w:rPr>
          <w:rFonts w:cs="Times New Roman" w:eastAsia="Times New Roman"/>
          <w:lang w:eastAsia="hr-HR"/>
        </w:rPr>
      </w:pPr>
      <w:r w:rsidRPr="00CC030F">
        <w:rPr>
          <w:rFonts w:cs="Times New Roman" w:eastAsia="Times New Roman"/>
          <w:lang w:eastAsia="hr-HR"/>
        </w:rPr>
        <w:t>Ostalim vjerovnicima, svima putem e-Oglasne ploče ovog suda</w:t>
      </w:r>
    </w:p>
    <w:p w:rsidRDefault="00CC030F" w:rsidP="00CC030F" w:rsidR="00CC030F" w:rsidRPr="00CC030F">
      <w:pPr>
        <w:spacing w:lineRule="atLeast" w:line="240" w:after="0"/>
        <w:jc w:val="center"/>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614122"/>
    <w:multiLevelType w:val="hybridMultilevel"/>
    <w:tmpl w:val="C32292FA"/>
    <w:lvl w:tplc="58BCAD3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D227A8"/>
    <w:multiLevelType w:val="hybridMultilevel"/>
    <w:tmpl w:val="DE088044"/>
    <w:lvl w:tplc="4D80C13C" w:ilvl="0">
      <w:start w:val="1"/>
      <w:numFmt w:val="decimal"/>
      <w:lvlText w:val="%1."/>
      <w:lvlJc w:val="left"/>
      <w:pPr>
        <w:tabs>
          <w:tab w:pos="1068" w:val="num"/>
        </w:tabs>
        <w:ind w:hanging="360" w:left="1068"/>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hAnsi="Wingdings" w:ascii="Wingdings" w:hint="default"/>
      </w:rPr>
    </w:lvl>
    <w:lvl w:tplc="041A0001" w:ilvl="6">
      <w:start w:val="1"/>
      <w:numFmt w:val="bullet"/>
      <w:lvlText w:val=""/>
      <w:lvlJc w:val="left"/>
      <w:pPr>
        <w:tabs>
          <w:tab w:pos="5388" w:val="num"/>
        </w:tabs>
        <w:ind w:hanging="360" w:left="5388"/>
      </w:pPr>
      <w:rPr>
        <w:rFonts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3EC3049C"/>
    <w:multiLevelType w:val="hybridMultilevel"/>
    <w:tmpl w:val="FEEAF4A6"/>
    <w:lvl w:tplc="6976744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19"/>
  </w:num>
  <w:num w:numId="7">
    <w:abstractNumId w:val="20"/>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6"/>
  </w:num>
  <w:num w:numId="20">
    <w:abstractNumId w:val="21"/>
  </w:num>
  <w:num w:numId="21">
    <w:abstractNumId w:val="23"/>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030F"/>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45645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ste&#269;aj.hr"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St-618/2013-77</izvorni_sadrzaj>
    <derivirana_varijabla naziv="DomainObject.Oznaka_1">St-618/2013-77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St-618/2013</izvorni_sadrzaj>
    <derivirana_varijabla naziv="DomainObject.Predmet.OznakaBroj_1">St-618/2013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Ivo Pelajić</izvorni_sadrzaj>
    <derivirana_varijabla naziv="DomainObject.Predmet.ProtustrankaFormated_1">  Ivo Pelajić</derivirana_varijabla>
  </DomainObject.Predmet.ProtustrankaFormated>
  <DomainObject.Predmet.ProtustrankaFormatedOIB>
    <izvorni_sadrzaj>  Ivo Pelajić, OIB 34420487086</izvorni_sadrzaj>
    <derivirana_varijabla naziv="DomainObject.Predmet.ProtustrankaFormatedOIB_1">  Ivo Pelajić, OIB 34420487086</derivirana_varijabla>
  </DomainObject.Predmet.ProtustrankaFormatedOIB>
  <DomainObject.Predmet.ProtustrankaFormatedWithAdress>
    <izvorni_sadrzaj> Ivo Pelajić, Lička 51., 22211 Vodice</izvorni_sadrzaj>
    <derivirana_varijabla naziv="DomainObject.Predmet.ProtustrankaFormatedWithAdress_1"> Ivo Pelajić, Lička 51., 22211 Vodice</derivirana_varijabla>
  </DomainObject.Predmet.ProtustrankaFormatedWithAdress>
  <DomainObject.Predmet.ProtustrankaFormatedWithAdressOIB>
    <izvorni_sadrzaj> Ivo Pelajić, OIB 34420487086, Lička 51., 22211 Vodice</izvorni_sadrzaj>
    <derivirana_varijabla naziv="DomainObject.Predmet.ProtustrankaFormatedWithAdressOIB_1"> Ivo Pelajić, OIB 34420487086, Lička 51., 22211 Vodice</derivirana_varijabla>
  </DomainObject.Predmet.ProtustrankaFormatedWithAdressOIB>
  <DomainObject.Predmet.ProtustrankaWithAdress>
    <izvorni_sadrzaj>Ivo Pelajić Lička 51., 22211 Vodice</izvorni_sadrzaj>
    <derivirana_varijabla naziv="DomainObject.Predmet.ProtustrankaWithAdress_1">Ivo Pelajić Lička 51., 22211 Vodice</derivirana_varijabla>
  </DomainObject.Predmet.ProtustrankaWithAdress>
  <DomainObject.Predmet.ProtustrankaWithAdressOIB>
    <izvorni_sadrzaj>Ivo Pelajić, OIB 34420487086, Lička 51., 22211 Vodice</izvorni_sadrzaj>
    <derivirana_varijabla naziv="DomainObject.Predmet.ProtustrankaWithAdressOIB_1">Ivo Pelajić, OIB 34420487086, Lička 51., 22211 Vodice</derivirana_varijabla>
  </DomainObject.Predmet.ProtustrankaWithAdressOIB>
  <DomainObject.Predmet.ProtustrankaNazivFormated>
    <izvorni_sadrzaj>Ivo Pelajić</izvorni_sadrzaj>
    <derivirana_varijabla naziv="DomainObject.Predmet.ProtustrankaNazivFormated_1">Ivo Pelajić</derivirana_varijabla>
  </DomainObject.Predmet.ProtustrankaNazivFormated>
  <DomainObject.Predmet.ProtustrankaNazivFormatedOIB>
    <izvorni_sadrzaj>Ivo Pelajić, OIB 34420487086</izvorni_sadrzaj>
    <derivirana_varijabla naziv="DomainObject.Predmet.ProtustrankaNazivFormatedOIB_1">Ivo Pelajić, OIB 34420487086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Ivo Pelajić</item>
    </izvorni_sadrzaj>
    <derivirana_varijabla naziv="DomainObject.Predmet.ProtuStrankaListFormated_1">
      <item>Ivo Pelajić</item>
    </derivirana_varijabla>
  </DomainObject.Predmet.ProtuStrankaListFormated>
  <DomainObject.Predmet.ProtuStrankaListFormatedOIB>
    <izvorni_sadrzaj>
      <item>Ivo Pelajić, OIB 34420487086</item>
    </izvorni_sadrzaj>
    <derivirana_varijabla naziv="DomainObject.Predmet.ProtuStrankaListFormatedOIB_1">
      <item>Ivo Pelajić, OIB 34420487086</item>
    </derivirana_varijabla>
  </DomainObject.Predmet.ProtuStrankaListFormatedOIB>
  <DomainObject.Predmet.ProtuStrankaListFormatedWithAdress>
    <izvorni_sadrzaj>
      <item>Ivo Pelajić, Lička 51., 22211 Vodice</item>
    </izvorni_sadrzaj>
    <derivirana_varijabla naziv="DomainObject.Predmet.ProtuStrankaListFormatedWithAdress_1">
      <item>Ivo Pelajić, Lička 51., 22211 Vodice</item>
    </derivirana_varijabla>
  </DomainObject.Predmet.ProtuStrankaListFormatedWithAdress>
  <DomainObject.Predmet.ProtuStrankaListFormatedWithAdressOIB>
    <izvorni_sadrzaj>
      <item>Ivo Pelajić, OIB 34420487086, Lička 51., 22211 Vodice</item>
    </izvorni_sadrzaj>
    <derivirana_varijabla naziv="DomainObject.Predmet.ProtuStrankaListFormatedWithAdressOIB_1">
      <item>Ivo Pelajić, OIB 34420487086, Lička 51., 22211 Vodice</item>
    </derivirana_varijabla>
  </DomainObject.Predmet.ProtuStrankaListFormatedWithAdressOIB>
  <DomainObject.Predmet.ProtuStrankaListNazivFormated>
    <izvorni_sadrzaj>
      <item>Ivo Pelajić</item>
    </izvorni_sadrzaj>
    <derivirana_varijabla naziv="DomainObject.Predmet.ProtuStrankaListNazivFormated_1">
      <item>Ivo Pelajić</item>
    </derivirana_varijabla>
  </DomainObject.Predmet.ProtuStrankaListNazivFormated>
  <DomainObject.Predmet.ProtuStrankaListNazivFormatedOIB>
    <izvorni_sadrzaj>
      <item>Ivo Pelajić, OIB 34420487086</item>
    </izvorni_sadrzaj>
    <derivirana_varijabla naziv="DomainObject.Predmet.ProtuStrankaListNazivFormatedOIB_1">
      <item>Ivo Pelajić, OIB 34420487086</item>
    </derivirana_varijabla>
  </DomainObject.Predmet.ProtuStrankaListNazivFormatedOIB>
  <DomainObject.Predmet.OstaliListFormated>
    <izvorni_sadrzaj>
      <item>IVICA MATAS</item>
    </izvorni_sadrzaj>
    <derivirana_varijabla naziv="DomainObject.Predmet.OstaliListFormated_1">
      <item>IVICA MATAS</item>
    </derivirana_varijabla>
  </DomainObject.Predmet.OstaliListFormated>
  <DomainObject.Predmet.OstaliListFormatedOIB>
    <izvorni_sadrzaj>
      <item>IVICA MATAS, OIB 98549799157</item>
    </izvorni_sadrzaj>
    <derivirana_varijabla naziv="DomainObject.Predmet.OstaliListFormatedOIB_1">
      <item>IVICA MATAS, OIB 98549799157</item>
    </derivirana_varijabla>
  </DomainObject.Predmet.OstaliListFormatedOIB>
  <DomainObject.Predmet.OstaliListFormatedWithAdress>
    <izvorni_sadrzaj>
      <item>IVICA MATAS, Put gimnazije 55, 22000 Šibenik</item>
    </izvorni_sadrzaj>
    <derivirana_varijabla naziv="DomainObject.Predmet.OstaliListFormatedWithAdress_1">
      <item>IVICA MATAS, Put gimnazije 55, 22000 Šibenik</item>
    </derivirana_varijabla>
  </DomainObject.Predmet.OstaliListFormatedWithAdress>
  <DomainObject.Predmet.OstaliListFormatedWithAdressOIB>
    <izvorni_sadrzaj>
      <item>IVICA MATAS, OIB 98549799157, Put gimnazije 55, 22000 Šibenik</item>
    </izvorni_sadrzaj>
    <derivirana_varijabla naziv="DomainObject.Predmet.OstaliListFormatedWithAdressOIB_1">
      <item>IVICA MATAS, OIB 98549799157, Put gimnazije 55, 22000 Šibenik</item>
    </derivirana_varijabla>
  </DomainObject.Predmet.OstaliListFormatedWithAdressOIB>
  <DomainObject.Predmet.OstaliListNazivFormated>
    <izvorni_sadrzaj>
      <item>IVICA MATAS</item>
    </izvorni_sadrzaj>
    <derivirana_varijabla naziv="DomainObject.Predmet.OstaliListNazivFormated_1">
      <item>IVICA MATAS</item>
    </derivirana_varijabla>
  </DomainObject.Predmet.OstaliListNazivFormated>
  <DomainObject.Predmet.OstaliListNazivFormatedOIB>
    <izvorni_sadrzaj>
      <item>IVICA MATAS, OIB 98549799157</item>
    </izvorni_sadrzaj>
    <derivirana_varijabla naziv="DomainObject.Predmet.OstaliListNazivFormatedOIB_1">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St-618/2013-77</izvorni_sadrzaj>
    <derivirana_varijabla naziv="DomainObject.PoslovniBrojDokumenta_1">St-618/2013-77</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Ivo Pelajić</izvorni_sadrzaj>
    <derivirana_varijabla naziv="DomainObject.Predmet.ProtustrankaIDrugi_1">Ivo Pelajić</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Ivo Pelajić, OIB 34420487086, Lička 51., 22211 Vodice</izvorni_sadrzaj>
    <derivirana_varijabla naziv="DomainObject.Predmet.ProtustrankaIDrugiAdressOIB_1">Ivo Pelajić, OIB 34420487086, Lička 51.,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Ivo Pelajić</item>
      <item>IVICA MATAS</item>
    </izvorni_sadrzaj>
    <derivirana_varijabla naziv="DomainObject.Predmet.SudioniciListNaziv_1">
      <item>FINA- Split</item>
      <item>Ivo Pelajić</item>
      <item>IVICA MATAS</item>
    </derivirana_varijabla>
  </DomainObject.Predmet.SudioniciListNaziv>
  <DomainObject.Predmet.SudioniciListAdressOIB>
    <izvorni_sadrzaj>
      <item>FINA- Split, OIB 85821130368, Mažuranićevo šetalište 24 b,21000 Split</item>
      <item>Ivo Pelajić, OIB 34420487086, Lička 51.,22211 Vodice</item>
      <item>IVICA MATAS, OIB 98549799157, Put gimnazije 55,22000 Šibenik</item>
    </izvorni_sadrzaj>
    <derivirana_varijabla naziv="DomainObject.Predmet.SudioniciListAdressOIB_1">
      <item>FINA- Split, OIB 85821130368, Mažuranićevo šetalište 24 b,21000 Split</item>
      <item>Ivo Pelajić, OIB 34420487086, Lička 51.,22211 Vodice</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17DEC-D2E2-4DA6-A1EC-9A84E031F0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1064</properties:Words>
  <properties:Characters>5826</properties:Characters>
  <properties:Lines>138</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2017-03-07T13:36:00Z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St-618/2013-77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