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ce03c" w14:paraId="4ace03c" w:rsidRDefault="00E868A0" w:rsidP="00E868A0" w:rsidR="00E868A0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</w:t>
      </w:r>
      <w:r>
        <w:rPr>
          <w:rFonts w:hAnsi="Times New Roman" w:ascii="Times New Roman"/>
          <w:bCs/>
          <w:sz w:val="24"/>
          <w:szCs w:val="24"/>
        </w:rPr>
        <w:t xml:space="preserve">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868A0" w:rsidP="00E868A0" w:rsidR="00E868A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E868A0" w:rsidP="00E868A0" w:rsidR="00E868A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E868A0" w:rsidP="00E868A0" w:rsidR="00E868A0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E868A0" w:rsidP="00E868A0" w:rsidR="00E868A0">
      <w:pPr>
        <w:rPr>
          <w:rFonts w:cs="Times New Roman" w:hAnsi="Times New Roman" w:ascii="Times New Roman"/>
          <w:sz w:val="24"/>
          <w:szCs w:val="24"/>
        </w:rPr>
      </w:pPr>
    </w:p>
    <w:p w:rsidRDefault="00E868A0" w:rsidP="00E868A0" w:rsidR="00E868A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13BED" w:rsidP="00E868A0" w:rsidR="00E868A0" w:rsidRPr="005F666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Varaždinu, </w:t>
      </w:r>
      <w:r w:rsidR="00E868A0" w:rsidRPr="005F6666">
        <w:rPr>
          <w:rFonts w:cs="Times New Roman" w:hAnsi="Times New Roman" w:ascii="Times New Roman"/>
          <w:sz w:val="24"/>
          <w:szCs w:val="24"/>
        </w:rPr>
        <w:t>po sucu toga suda Kseniji Flack- Makitan, kao sucu pojedincu, u stečajnom postupku koji se vodi nad stečajnim dužnikom</w:t>
      </w:r>
      <w:r w:rsidR="005F6666" w:rsidRPr="005F6666">
        <w:rPr>
          <w:rFonts w:cs="Times New Roman" w:hAnsi="Times New Roman" w:ascii="Times New Roman"/>
          <w:sz w:val="24"/>
          <w:szCs w:val="24"/>
        </w:rPr>
        <w:t xml:space="preserve"> </w:t>
      </w:r>
      <w:r w:rsidR="005F6666" w:rsidRPr="005F6666">
        <w:rPr>
          <w:rFonts w:hAnsi="Times New Roman" w:ascii="Times New Roman"/>
          <w:sz w:val="24"/>
          <w:szCs w:val="24"/>
        </w:rPr>
        <w:t>BILOKALNIK-DRVO d.o.o. u stečaju, Koprivnica, Pavelinska bb, OIB: 29854066284</w:t>
      </w:r>
      <w:r w:rsidR="00E868A0" w:rsidRPr="005F6666">
        <w:rPr>
          <w:rFonts w:cs="Times New Roman" w:hAnsi="Times New Roman" w:ascii="Times New Roman"/>
          <w:sz w:val="24"/>
          <w:szCs w:val="24"/>
        </w:rPr>
        <w:t xml:space="preserve">, nakon održane javne dražbe, </w:t>
      </w:r>
      <w:r w:rsidR="005F6666" w:rsidRPr="005F6666">
        <w:rPr>
          <w:rFonts w:cs="Times New Roman" w:hAnsi="Times New Roman" w:ascii="Times New Roman"/>
          <w:sz w:val="24"/>
          <w:szCs w:val="24"/>
        </w:rPr>
        <w:t>20. listopada</w:t>
      </w:r>
      <w:r w:rsidR="00E868A0" w:rsidRPr="005F6666">
        <w:rPr>
          <w:rFonts w:cs="Times New Roman" w:hAnsi="Times New Roman" w:ascii="Times New Roman"/>
          <w:sz w:val="24"/>
          <w:szCs w:val="24"/>
        </w:rPr>
        <w:t xml:space="preserve"> 2016. donosi sljedeće</w:t>
      </w:r>
    </w:p>
    <w:p w:rsidRDefault="00E868A0" w:rsidP="00E868A0" w:rsidR="00E868A0" w:rsidRPr="005F666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68A0" w:rsidP="00E868A0" w:rsidR="00E868A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17399C" w:rsidP="0017399C" w:rsidR="0017399C" w:rsidRPr="0017399C">
      <w:pPr>
        <w:rPr>
          <w:rFonts w:cs="Times New Roman" w:hAnsi="Times New Roman" w:ascii="Times New Roman"/>
          <w:sz w:val="24"/>
          <w:szCs w:val="24"/>
        </w:rPr>
      </w:pPr>
    </w:p>
    <w:p w:rsidRDefault="0017399C" w:rsidP="005F6666" w:rsidR="005F6666" w:rsidRPr="005F666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6666">
        <w:rPr>
          <w:rFonts w:cs="Times New Roman" w:hAnsi="Times New Roman" w:ascii="Times New Roman"/>
          <w:sz w:val="24"/>
          <w:szCs w:val="24"/>
        </w:rPr>
        <w:t xml:space="preserve">Nekretnine stečajnog dužnika </w:t>
      </w:r>
      <w:r w:rsidR="005F6666" w:rsidRPr="005F6666">
        <w:rPr>
          <w:rFonts w:cs="Times New Roman" w:hAnsi="Times New Roman" w:ascii="Times New Roman"/>
          <w:sz w:val="24"/>
          <w:szCs w:val="24"/>
        </w:rPr>
        <w:t xml:space="preserve">BILOKALNIK-DRVO d.o.o. u stečaju, Koprivnica, Pavelinska bb, OIB: 29854066284 </w:t>
      </w:r>
      <w:r w:rsidRPr="005F6666">
        <w:rPr>
          <w:rFonts w:cs="Times New Roman" w:hAnsi="Times New Roman" w:ascii="Times New Roman"/>
          <w:sz w:val="24"/>
          <w:szCs w:val="24"/>
        </w:rPr>
        <w:t xml:space="preserve">i to:  </w:t>
      </w:r>
    </w:p>
    <w:p w:rsidRDefault="005F6666" w:rsidP="005F6666" w:rsidR="005F6666" w:rsidRPr="005F6666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5F6666" w:rsidP="005F6666" w:rsidR="005F6666" w:rsidRPr="005F6666">
      <w:pPr>
        <w:jc w:val="both"/>
        <w:rPr>
          <w:rFonts w:cs="Times New Roman" w:hAnsi="Times New Roman" w:ascii="Times New Roman"/>
          <w:sz w:val="24"/>
          <w:szCs w:val="24"/>
        </w:rPr>
      </w:pPr>
      <w:r w:rsidRPr="005F6666">
        <w:rPr>
          <w:rFonts w:cs="Times New Roman" w:hAnsi="Times New Roman" w:ascii="Times New Roman"/>
          <w:sz w:val="24"/>
          <w:szCs w:val="24"/>
        </w:rPr>
        <w:t>A) POSLOVNO-PROIZVODNI POGON U KOPRIVNICI</w:t>
      </w:r>
    </w:p>
    <w:p w:rsidRDefault="005F6666" w:rsidP="005F6666" w:rsidR="005F6666" w:rsidRPr="005F666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6666">
        <w:rPr>
          <w:rFonts w:cs="Times New Roman" w:hAnsi="Times New Roman" w:ascii="Times New Roman"/>
          <w:sz w:val="24"/>
          <w:szCs w:val="24"/>
        </w:rPr>
        <w:t>1.</w:t>
      </w:r>
      <w:r w:rsidRPr="005F6666">
        <w:rPr>
          <w:rFonts w:cs="Times New Roman" w:hAnsi="Times New Roman" w:ascii="Times New Roman"/>
          <w:sz w:val="24"/>
          <w:szCs w:val="24"/>
        </w:rPr>
        <w:tab/>
        <w:t>dvor u Ivanšćaku, čkbr. 387/23, ukupne površine 3880 m2, upisan u z.k.ul. br. 13582, k.o. Koprivnica, kod Općinskog suda u Koprivnici,</w:t>
      </w:r>
    </w:p>
    <w:p w:rsidRDefault="005F6666" w:rsidP="005F6666" w:rsidR="005F6666" w:rsidRPr="005F666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6666">
        <w:rPr>
          <w:rFonts w:cs="Times New Roman" w:hAnsi="Times New Roman" w:ascii="Times New Roman"/>
          <w:sz w:val="24"/>
          <w:szCs w:val="24"/>
        </w:rPr>
        <w:t>2.</w:t>
      </w:r>
      <w:r w:rsidRPr="005F6666">
        <w:rPr>
          <w:rFonts w:cs="Times New Roman" w:hAnsi="Times New Roman" w:ascii="Times New Roman"/>
          <w:sz w:val="24"/>
          <w:szCs w:val="24"/>
        </w:rPr>
        <w:tab/>
        <w:t>portirnica I u Ivanšćaku, čkbr. 405/6, površine 18 m2, cesta u Ivanšćaku, čkbr. 405/25, površine 1131 m2, put u Ivanšćaku, čkbr. 405/31, površine 12 m2, cesta u Ivanšćaku, čkbr. 405/34, površine 556 m2, cesta u Ivanšćaku, čkbr. 405/35, površine 734 m2, cesta u Ivanšćaku, čkbr. 405/36, površine 397 m2, ukupne površine 2848 m2, upisane u z.k.ul. br. 13661, k.o. Koprivnica, kod Općinskog suda u Koprivnici,</w:t>
      </w:r>
    </w:p>
    <w:p w:rsidRDefault="005F6666" w:rsidP="005F6666" w:rsidR="005F6666" w:rsidRPr="005F666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6666">
        <w:rPr>
          <w:rFonts w:cs="Times New Roman" w:hAnsi="Times New Roman" w:ascii="Times New Roman"/>
          <w:sz w:val="24"/>
          <w:szCs w:val="24"/>
        </w:rPr>
        <w:t>3.</w:t>
      </w:r>
      <w:r w:rsidRPr="005F6666">
        <w:rPr>
          <w:rFonts w:cs="Times New Roman" w:hAnsi="Times New Roman" w:ascii="Times New Roman"/>
          <w:sz w:val="24"/>
          <w:szCs w:val="24"/>
        </w:rPr>
        <w:tab/>
        <w:t>zgrada i silos u Ivanšćaku, čkbr.399/19, površine 179 m2, dvorište u Ivanšćaku, čkbr. 399/20, površine 266 m2, ukupne površine 445 m2, upisane u z.k.ul. br. 13187, k.o. Koprivnica, kod Općinskog suda u Koprivnici,</w:t>
      </w:r>
    </w:p>
    <w:p w:rsidRDefault="005F6666" w:rsidP="005F6666" w:rsidR="005F6666" w:rsidRPr="005F666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6666">
        <w:rPr>
          <w:rFonts w:cs="Times New Roman" w:hAnsi="Times New Roman" w:ascii="Times New Roman"/>
          <w:sz w:val="24"/>
          <w:szCs w:val="24"/>
        </w:rPr>
        <w:t>4.</w:t>
      </w:r>
      <w:r w:rsidRPr="005F6666">
        <w:rPr>
          <w:rFonts w:cs="Times New Roman" w:hAnsi="Times New Roman" w:ascii="Times New Roman"/>
          <w:sz w:val="24"/>
          <w:szCs w:val="24"/>
        </w:rPr>
        <w:tab/>
        <w:t>upravna zgrada u Ivanšćaku, čkbr. 387/13, površine 107 m2, kotlovnica I u Ivanšćaku, čkbr. 387/14, površine 421 m2, nadstrešnica u Ivanšćaku, čkbr. 387/15, površine 21 m2, aneks kotlovnice I u Ivanšćaku, čkbr.387/16, površine 19 m2, rezervoar kondenzata u Ivanšćaku, čkbr.387/20, površine 22 m2 , silos u Ivanšćaku, čkbr.387/21, površine 34 m2, aneks kotlovnice II u Ivanšćaku, čkbr.387/24, površine 31 m2, kotlovnica II u Ivanšćaku, čkbr.387/25, površine 211 m2, dvor u Ivanšćaku, čkbr.387/39, površine 57 m2, strojna obrada u Ivanšćaku, čkbr.387/45, površine 66 m2, dvorište u Ivanšćaku, čkbr.387/48, površine 135 m2, dvorište u Ivanšćaku, čkbr.387/49, površine 343 m2, ukupne površine 1467 m2, upisane u z.k.ul. br. 13186, k.o. Koprivnica, kod Općinskog suda u Koprivnici,</w:t>
      </w:r>
    </w:p>
    <w:p w:rsidRDefault="005F6666" w:rsidP="005F6666" w:rsidR="005F6666" w:rsidRPr="005F666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6666">
        <w:rPr>
          <w:rFonts w:cs="Times New Roman" w:hAnsi="Times New Roman" w:ascii="Times New Roman"/>
          <w:sz w:val="24"/>
          <w:szCs w:val="24"/>
        </w:rPr>
        <w:lastRenderedPageBreak/>
        <w:t>5.</w:t>
      </w:r>
      <w:r w:rsidRPr="005F6666">
        <w:rPr>
          <w:rFonts w:cs="Times New Roman" w:hAnsi="Times New Roman" w:ascii="Times New Roman"/>
          <w:sz w:val="24"/>
          <w:szCs w:val="24"/>
        </w:rPr>
        <w:tab/>
        <w:t>poslovna zgrada I u Ivanšćaku, čkbr. 405/4, površine 305 m2, poslovna zgrada III sa restoranom u Ivanšćaku, čkbr. 405/9, površine 721 m2, cesta u Ivanšćaku, čkbr. 405/27, površine 956 m2, dvor u Ivanšćaku, čkbr. 405/28, površine 575 m2, parkiralište uz poslovnu zgradu III u Ivanšćaku, čkbr. 405/32, površine 728 m2, ukupne površine 3285 m2, upisane u z.k.ul. br. 13054, k.o. Koprivnica, kod Općinskog suda u Koprivnici,</w:t>
      </w:r>
    </w:p>
    <w:p w:rsidRDefault="005F6666" w:rsidP="005F6666" w:rsidR="005F6666" w:rsidRPr="005F666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6666">
        <w:rPr>
          <w:rFonts w:cs="Times New Roman" w:hAnsi="Times New Roman" w:ascii="Times New Roman"/>
          <w:sz w:val="24"/>
          <w:szCs w:val="24"/>
        </w:rPr>
        <w:t>6.</w:t>
      </w:r>
      <w:r w:rsidRPr="005F6666">
        <w:rPr>
          <w:rFonts w:cs="Times New Roman" w:hAnsi="Times New Roman" w:ascii="Times New Roman"/>
          <w:sz w:val="24"/>
          <w:szCs w:val="24"/>
        </w:rPr>
        <w:tab/>
        <w:t>tvornica furnira u Ivanšćaku, čkbr. 388/1, površine 518 m2, tvornica dorade furnira u Ivanšćaku, čkbr. 388/2, površine 2382 m2, skladište u Ivanšćaku, čkbr. 388/3, površine 78 m2, sušara I u Ivanšćaku, čkbr. 388/4, površine 201 m2, aneks sušare I u Ivanšćaku, čkbr. 388/5, površine 108 m2, sušara II u Ivanšćaku, čkbr. 388/6, površine 345 m2, aneks sušare II u Ivanšćaku, čkbr. 388/7, površine 68 m2, toplinska stanica-predsušara u Ivanšćaku, čkbr. 388/8, površine 16 m2, toplinska stanica-predsušara, čkbr. 388/9, površine 10 m2, predsušara u Ivanšćaku, čkbr. 388/10, površine 1157 m2, garaža u Ivanšćaku, čkbr. 388/11, površine 361 m2, radiona u Ivanšćaku, čkbr. 388/12, površine 16 m2, skladište tehničkih materijala u Ivanšćaku, čkbr. 388/13, površine 188 m2, skladište tehničkih materijala u Ivanšćaku, čkbr. 388/14, površine 6 m2, skladište tehničkih materijala u Ivanšćaku, čkbr. 388/15, površine 362 m2, skladište tehničkih materijala u Ivanšćaku, čkbr. 388/16, površine 9 m2, skladište tvornice vrata, čkbr.388/17, površine 140 m2, kompresorska stanica I u Ivanšćaku, čkbr. 388/18, površine 32 m2, skladište boja u Ivanšćaku, čkbr. 388/19, površine 93 m2, skladište lakova u Ivanšćaku, čkbr. 388/20, površine 42 m2, tvornica vrata u Ivanšćaku, čkbr. 388/21, površine 7507 m2, tvornica elemenata od drva u Ivanšćaku, čkbr. 388/22, površine 1023 m2, aneks tvornice elemenata od drva u Ivanšćaku, čkbr. 388/23, površine 267 m2, sjekiro-strojarnica u Ivanšćaku, čkbr. 388/24, površine 55 m2, tvornica finalnih proizvoda u Ivanšćaku, čkbr. 388/25, površine 3534 m2, nadstrešnica u Ivanšćaku, čkbr. 388/26, površine 17 m2, nadstrešnica u Ivanšćaku, čkbr. 388/27, površine 260 m2, nadstrešnica u Ivanšćaku, čkbr. 388/28, površine 35 m2, nadstrešnica u Ivanšćaku, čkbr. 388/29, površine 12 m2, tvornica piljene građe I u Ivanšćaku, čkbr. 388/30, površine 383 m2, aneks tvornice piljene građe u Ivanšćaku, čkbr. 388/31, površine 130 m2, aneks tvornice piljene građe I u Ivanšćaku, čkbr. 388/32, površine 144 m2, nadstrešnica u Ivanšćaku, čkbr. 388/33, površine 53 m2, tvornica piljene građe II u Ivanšćaku, čkbr. 388/34, površine 780 m2, aneks tvornice piljene građe II u Ivanšćaku, čkbr. 388/35, površine 11 m2, dvor u Ivanšćaku, čkbr. 388/39, površine 7440 m2, dvor u Ivanšćaku, čkbr. 388/40, površine 1268 m2, dvor u Ivanšćaku, čkbr. 388/41, površine 1237 m2, dvor u Ivanšćaku, čkbr. 388/42, površine 1026 m2, dvor u Ivanšćaku, čkbr. 388/43, površine 2491 m2, dvor u Ivanšćaku, čkbr. 388/44, površine 464 m2, dvor u Ivanšćaku, čkbr. 388/45, površine 353 m2, dvor u Ivanšćaku, čkbr. 388/46, površine 167 m2, bazen i dvorište u Ivanšćaku, čkbr. 388/47, površine 860 m2, dvorište u Ivanšćaku, čkbr. 388/48, površine 1006 m2, dvor u Ivanšćaku, čkbr. 388/49, površine 300 m2, dvorište u Dravskoj ulici, čkbr. 388/55, površine 14341 m2, travnjak u Ivanšćaku, čkbr. 388/56, površine 2988 m2, dvor u Ivanšćaku, čkbr. 388/57, površine 152 m2, dvor u Ivanšćaku, čkbr. 388/58, površine 16 m2, dvor u Ivanšćaku, čkbr. 388/57, površine 152 m2, dvor u Ivanšćaku, čkbr. 388/59, površine 222 m2, dvor u Ivanšćaku, čkbr. 388/60, površine 135 m2, travnjak u Ivanšćaku, čkbr. 388/61, površine 8220 m2, travnjak u Ivanšćaku, čkbr. 388/62, površine 745 m2, dvor u Ivanšćaku, čkbr. 388/63, površine 498 m2, dvor u Ivanšćaku, čkbr. 388/64 površine 465 m2, put u Ivanšćaku, čkbr. 388/65, površine 134 m2, aneks skladišta lakova, čkbr. 388/66, površine 6 m2, dvorište u Ivanšćaku, čkbr. 388/71, površine 462 m2, dvorište u Ivanšćaku, čkbr. 388/72, površine 194 m2, zgrade i dvorište u Ivanšćaku, čkbr. 388/73, površine 645 m2, ukupne površine 66178 m2, upisane u z.k.ul. br. 10930, k.o. Koprivnica, kod Općinskog suda u Koprivnici,</w:t>
      </w:r>
    </w:p>
    <w:p w:rsidRDefault="005F6666" w:rsidP="005F6666" w:rsidR="005F6666" w:rsidRPr="005F666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6666">
        <w:rPr>
          <w:rFonts w:cs="Times New Roman" w:hAnsi="Times New Roman" w:ascii="Times New Roman"/>
          <w:sz w:val="24"/>
          <w:szCs w:val="24"/>
        </w:rPr>
        <w:lastRenderedPageBreak/>
        <w:t>7.</w:t>
      </w:r>
      <w:r w:rsidRPr="005F6666">
        <w:rPr>
          <w:rFonts w:cs="Times New Roman" w:hAnsi="Times New Roman" w:ascii="Times New Roman"/>
          <w:sz w:val="24"/>
          <w:szCs w:val="24"/>
        </w:rPr>
        <w:tab/>
        <w:t>cesta u Ivanšćaku, čkbr. 405/55, površine 1506 m2, cesta u Ivanšćaku, čkbr. 405/56, površine 1968 m2, cesta u Ivanšćaku, čkbr. 405/57, površine 115 m2, ukupne površine 3589 m2, upisane u z.k.ul. br. 10932, k.o. Koprivnica, kod Općinskog suda u Koprivnici,</w:t>
      </w:r>
    </w:p>
    <w:p w:rsidRDefault="005F6666" w:rsidP="00E868A0" w:rsidR="005F6666" w:rsidRPr="00313BED">
      <w:pPr>
        <w:spacing w:lineRule="auto" w:line="240"/>
        <w:jc w:val="both"/>
      </w:pPr>
      <w:r w:rsidRPr="005F6666">
        <w:rPr>
          <w:rFonts w:cs="Times New Roman" w:hAnsi="Times New Roman" w:ascii="Times New Roman"/>
          <w:sz w:val="24"/>
          <w:szCs w:val="24"/>
        </w:rPr>
        <w:t>8.</w:t>
      </w:r>
      <w:r w:rsidRPr="005F6666">
        <w:rPr>
          <w:rFonts w:cs="Times New Roman" w:hAnsi="Times New Roman" w:ascii="Times New Roman"/>
          <w:sz w:val="24"/>
          <w:szCs w:val="24"/>
        </w:rPr>
        <w:tab/>
        <w:t>poslovna zgrada II u Ivanšćaku, čkbr. 405/5, površine 98 m2, parkiralište uz poslovnu zgradu II u Ivanšćaku, čkbr. 405/29, površine 452 m2, dvor u Ivanšćaku, čkbr. 405/30, površine 526 m2, ukupne površine 1076 m2, upisane u z.k.ul. br. 12830, k.o. Koprivnica, kod Općinskog suda u Koprivnici, dosuđuju se kupcu FACIES-TRGOVINA d.o.o., Sveta Nedjelja, Samoborska ulica 26, Strmec, OIB: 64372164456.</w:t>
      </w:r>
    </w:p>
    <w:p w:rsidRDefault="0017399C" w:rsidP="00E868A0" w:rsidR="0017399C" w:rsidRPr="0017399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7399C">
        <w:rPr>
          <w:rFonts w:cs="Times New Roman" w:hAnsi="Times New Roman" w:ascii="Times New Roman"/>
          <w:sz w:val="24"/>
          <w:szCs w:val="24"/>
        </w:rPr>
        <w:t>II.</w:t>
      </w:r>
      <w:r w:rsidRPr="0017399C">
        <w:rPr>
          <w:rFonts w:cs="Times New Roman" w:hAnsi="Times New Roman" w:ascii="Times New Roman"/>
          <w:sz w:val="24"/>
          <w:szCs w:val="24"/>
        </w:rPr>
        <w:tab/>
        <w:t xml:space="preserve">Nalaže se Zemljišno-knjižnoj službi Općinskog suda u </w:t>
      </w:r>
      <w:r w:rsidR="005F6666">
        <w:rPr>
          <w:rFonts w:cs="Times New Roman" w:hAnsi="Times New Roman" w:ascii="Times New Roman"/>
          <w:sz w:val="24"/>
          <w:szCs w:val="24"/>
        </w:rPr>
        <w:t>Koprivnici</w:t>
      </w:r>
      <w:r w:rsidRPr="0017399C">
        <w:rPr>
          <w:rFonts w:cs="Times New Roman" w:hAnsi="Times New Roman" w:ascii="Times New Roman"/>
          <w:sz w:val="24"/>
          <w:szCs w:val="24"/>
        </w:rPr>
        <w:t>, Zemljišno-knjižni odjel, da izvrši upis zabilježbe ovog rješenja o dosudi za nekretninu pod toč. I. izreke ovog rješenja.</w:t>
      </w:r>
    </w:p>
    <w:p w:rsidRDefault="0017399C" w:rsidP="00E868A0" w:rsidR="0017399C" w:rsidRPr="005F6666">
      <w:pPr>
        <w:spacing w:lineRule="auto" w:line="240"/>
        <w:jc w:val="both"/>
      </w:pPr>
      <w:r w:rsidRPr="0017399C">
        <w:rPr>
          <w:rFonts w:cs="Times New Roman" w:hAnsi="Times New Roman" w:ascii="Times New Roman"/>
          <w:sz w:val="24"/>
          <w:szCs w:val="24"/>
        </w:rPr>
        <w:t>III.</w:t>
      </w:r>
      <w:r w:rsidRPr="0017399C">
        <w:rPr>
          <w:rFonts w:cs="Times New Roman" w:hAnsi="Times New Roman" w:ascii="Times New Roman"/>
          <w:sz w:val="24"/>
          <w:szCs w:val="24"/>
        </w:rPr>
        <w:tab/>
        <w:t>Nalaže se kupcu</w:t>
      </w:r>
      <w:r w:rsidR="005F6666">
        <w:rPr>
          <w:rFonts w:cs="Times New Roman" w:hAnsi="Times New Roman" w:ascii="Times New Roman"/>
          <w:sz w:val="24"/>
          <w:szCs w:val="24"/>
        </w:rPr>
        <w:t xml:space="preserve"> </w:t>
      </w:r>
      <w:r w:rsidR="005F6666" w:rsidRPr="005F6666">
        <w:rPr>
          <w:rFonts w:cs="Times New Roman" w:hAnsi="Times New Roman" w:ascii="Times New Roman"/>
          <w:sz w:val="24"/>
          <w:szCs w:val="24"/>
        </w:rPr>
        <w:t>FACIES-TRGOVINA d.o.o., Sveta Nedjelja, Samoborska ulica 26, Strmec, OIB: 64372164456</w:t>
      </w:r>
      <w:r w:rsidR="00E868A0">
        <w:rPr>
          <w:rFonts w:cs="Times New Roman" w:hAnsi="Times New Roman" w:ascii="Times New Roman"/>
          <w:sz w:val="24"/>
          <w:szCs w:val="24"/>
        </w:rPr>
        <w:t>,</w:t>
      </w:r>
      <w:r w:rsidRPr="0017399C">
        <w:rPr>
          <w:rFonts w:cs="Times New Roman" w:hAnsi="Times New Roman" w:ascii="Times New Roman"/>
          <w:sz w:val="24"/>
          <w:szCs w:val="24"/>
        </w:rPr>
        <w:t xml:space="preserve"> da u roku od 30 dana od pravomoćnosti ovog rješenja o dosudi uplati na račun ovog</w:t>
      </w:r>
      <w:r w:rsidRPr="0017399C">
        <w:t xml:space="preserve"> </w:t>
      </w:r>
      <w:r>
        <w:rPr>
          <w:rFonts w:cs="Times New Roman" w:hAnsi="Times New Roman" w:ascii="Times New Roman"/>
          <w:sz w:val="24"/>
          <w:szCs w:val="24"/>
        </w:rPr>
        <w:t>n</w:t>
      </w:r>
      <w:r w:rsidRPr="0017399C">
        <w:rPr>
          <w:rFonts w:cs="Times New Roman" w:hAnsi="Times New Roman" w:ascii="Times New Roman"/>
          <w:sz w:val="24"/>
          <w:szCs w:val="24"/>
        </w:rPr>
        <w:t>a suda broj IBAN: HR40 2390 0011 3000 0275 4, koji se vodi kod Hrvatske poštanske banke d.d. Zagreb, s naznakom predmeta broj St-</w:t>
      </w:r>
      <w:r w:rsidR="005F6666">
        <w:rPr>
          <w:rFonts w:cs="Times New Roman" w:hAnsi="Times New Roman" w:ascii="Times New Roman"/>
          <w:sz w:val="24"/>
          <w:szCs w:val="24"/>
        </w:rPr>
        <w:t>127/12</w:t>
      </w:r>
      <w:r w:rsidRPr="0017399C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kupovninu u iznosu od </w:t>
      </w:r>
      <w:r w:rsidR="006F7C7E">
        <w:rPr>
          <w:rFonts w:cs="Times New Roman" w:hAnsi="Times New Roman" w:ascii="Times New Roman"/>
          <w:sz w:val="24"/>
          <w:szCs w:val="24"/>
        </w:rPr>
        <w:t>3.</w:t>
      </w:r>
      <w:r w:rsidR="005F6666">
        <w:rPr>
          <w:rFonts w:cs="Times New Roman" w:hAnsi="Times New Roman" w:ascii="Times New Roman"/>
          <w:sz w:val="24"/>
          <w:szCs w:val="24"/>
        </w:rPr>
        <w:t>600.000,00</w:t>
      </w:r>
      <w:r w:rsidRPr="0017399C">
        <w:rPr>
          <w:rFonts w:cs="Times New Roman" w:hAnsi="Times New Roman" w:ascii="Times New Roman"/>
          <w:sz w:val="24"/>
          <w:szCs w:val="24"/>
        </w:rPr>
        <w:t xml:space="preserve"> kn, jer će u protivnom sud oglasiti ovu prodaju nevažećom, a kupac će izgubiti pravo na povrat uplaćene jamčevine.</w:t>
      </w:r>
      <w:r w:rsidR="003B1B91" w:rsidRPr="003B1B91">
        <w:t xml:space="preserve"> </w:t>
      </w:r>
    </w:p>
    <w:p w:rsidRDefault="0017399C" w:rsidP="00E868A0" w:rsidR="0017399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7399C">
        <w:rPr>
          <w:rFonts w:cs="Times New Roman" w:hAnsi="Times New Roman" w:ascii="Times New Roman"/>
          <w:sz w:val="24"/>
          <w:szCs w:val="24"/>
        </w:rPr>
        <w:t>IV.</w:t>
      </w:r>
      <w:r w:rsidRPr="0017399C">
        <w:rPr>
          <w:rFonts w:cs="Times New Roman" w:hAnsi="Times New Roman" w:ascii="Times New Roman"/>
          <w:sz w:val="24"/>
          <w:szCs w:val="24"/>
        </w:rPr>
        <w:tab/>
        <w:t>Nakon pravomoćnosti ovog rješenja i nakon što kupac položi kupovninu, u zemljišnu knjigu upisati će se u njegovu korist pravo vlasništva na dosuđenoj nekretnini i brisati sva prava i tereti na nekretnini k</w:t>
      </w:r>
      <w:r w:rsidR="006F7C7E">
        <w:rPr>
          <w:rFonts w:cs="Times New Roman" w:hAnsi="Times New Roman" w:ascii="Times New Roman"/>
          <w:sz w:val="24"/>
          <w:szCs w:val="24"/>
        </w:rPr>
        <w:t>oji prestaju njezinom prodajom.</w:t>
      </w:r>
    </w:p>
    <w:p w:rsidRDefault="003B1B91" w:rsidP="0017399C" w:rsidR="0017399C" w:rsidRPr="0017399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7399C" w:rsidP="006F7C7E" w:rsidR="0017399C" w:rsidRPr="0017399C">
      <w:pPr>
        <w:jc w:val="center"/>
        <w:rPr>
          <w:rFonts w:cs="Times New Roman" w:hAnsi="Times New Roman" w:ascii="Times New Roman"/>
          <w:sz w:val="24"/>
          <w:szCs w:val="24"/>
        </w:rPr>
      </w:pPr>
      <w:r w:rsidRPr="0017399C">
        <w:rPr>
          <w:rFonts w:cs="Times New Roman" w:hAnsi="Times New Roman" w:ascii="Times New Roman"/>
          <w:sz w:val="24"/>
          <w:szCs w:val="24"/>
        </w:rPr>
        <w:t>Obrazloženje</w:t>
      </w:r>
    </w:p>
    <w:p w:rsidRDefault="0017399C" w:rsidP="0017399C" w:rsidR="0017399C" w:rsidRPr="0017399C">
      <w:pPr>
        <w:rPr>
          <w:rFonts w:cs="Times New Roman" w:hAnsi="Times New Roman" w:ascii="Times New Roman"/>
          <w:sz w:val="24"/>
          <w:szCs w:val="24"/>
        </w:rPr>
      </w:pPr>
      <w:r w:rsidRPr="0017399C">
        <w:rPr>
          <w:rFonts w:cs="Times New Roman" w:hAnsi="Times New Roman" w:ascii="Times New Roman"/>
          <w:sz w:val="24"/>
          <w:szCs w:val="24"/>
        </w:rPr>
        <w:tab/>
      </w:r>
    </w:p>
    <w:p w:rsidRDefault="0017399C" w:rsidP="00E868A0" w:rsidR="0017399C" w:rsidRPr="0017399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7399C">
        <w:rPr>
          <w:rFonts w:cs="Times New Roman" w:hAnsi="Times New Roman" w:ascii="Times New Roman"/>
          <w:sz w:val="24"/>
          <w:szCs w:val="24"/>
        </w:rPr>
        <w:t xml:space="preserve">Na javnoj dražbi održanoj kod ovoga suda </w:t>
      </w:r>
      <w:r w:rsidR="005F6666">
        <w:rPr>
          <w:rFonts w:cs="Times New Roman" w:hAnsi="Times New Roman" w:ascii="Times New Roman"/>
          <w:sz w:val="24"/>
          <w:szCs w:val="24"/>
        </w:rPr>
        <w:t>20. listopada</w:t>
      </w:r>
      <w:r w:rsidRPr="0017399C">
        <w:rPr>
          <w:rFonts w:cs="Times New Roman" w:hAnsi="Times New Roman" w:ascii="Times New Roman"/>
          <w:sz w:val="24"/>
          <w:szCs w:val="24"/>
        </w:rPr>
        <w:t xml:space="preserve"> 2016.</w:t>
      </w:r>
      <w:r w:rsidR="00E868A0">
        <w:rPr>
          <w:rFonts w:cs="Times New Roman" w:hAnsi="Times New Roman" w:ascii="Times New Roman"/>
          <w:sz w:val="24"/>
          <w:szCs w:val="24"/>
        </w:rPr>
        <w:t>,</w:t>
      </w:r>
      <w:r w:rsidRPr="0017399C">
        <w:rPr>
          <w:rFonts w:cs="Times New Roman" w:hAnsi="Times New Roman" w:ascii="Times New Roman"/>
          <w:sz w:val="24"/>
          <w:szCs w:val="24"/>
        </w:rPr>
        <w:t xml:space="preserve"> kao kupac </w:t>
      </w:r>
      <w:r w:rsidR="005F6666" w:rsidRPr="005F6666">
        <w:rPr>
          <w:rFonts w:cs="Times New Roman" w:hAnsi="Times New Roman" w:ascii="Times New Roman"/>
          <w:sz w:val="24"/>
          <w:szCs w:val="24"/>
        </w:rPr>
        <w:t>FACIES-TRGOVINA d.o.o., Sveta Nedjelja, Samoborska ulica 26, Strmec, OIB: 64372164456</w:t>
      </w:r>
      <w:r w:rsidR="00E868A0">
        <w:rPr>
          <w:rFonts w:cs="Times New Roman" w:hAnsi="Times New Roman" w:ascii="Times New Roman"/>
          <w:sz w:val="24"/>
          <w:szCs w:val="24"/>
        </w:rPr>
        <w:t>,</w:t>
      </w:r>
      <w:r w:rsidRPr="0017399C">
        <w:rPr>
          <w:rFonts w:cs="Times New Roman" w:hAnsi="Times New Roman" w:ascii="Times New Roman"/>
          <w:sz w:val="24"/>
          <w:szCs w:val="24"/>
        </w:rPr>
        <w:t xml:space="preserve"> ponudio je najvišu cijenu za predmetnu nekretninu.</w:t>
      </w:r>
    </w:p>
    <w:p w:rsidRDefault="0017399C" w:rsidP="00E868A0" w:rsidR="0017399C" w:rsidRPr="0017399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7399C">
        <w:rPr>
          <w:rFonts w:cs="Times New Roman" w:hAnsi="Times New Roman" w:ascii="Times New Roman"/>
          <w:sz w:val="24"/>
          <w:szCs w:val="24"/>
        </w:rPr>
        <w:t>Radi navedenog sud je primjenom čl. 103. Ovršnog zakona (Narodne novine br.112/12, 25/13 i 93/14) odlučio kao u izreci ovog rješenja o dosudi.</w:t>
      </w:r>
    </w:p>
    <w:p w:rsidRDefault="0017399C" w:rsidP="00E868A0" w:rsidR="0017399C" w:rsidRPr="0017399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7399C" w:rsidP="00E868A0" w:rsidR="00E868A0">
      <w:pPr>
        <w:jc w:val="center"/>
        <w:rPr>
          <w:rFonts w:cs="Times New Roman" w:hAnsi="Times New Roman" w:ascii="Times New Roman"/>
          <w:sz w:val="24"/>
          <w:szCs w:val="24"/>
        </w:rPr>
      </w:pPr>
      <w:r w:rsidRPr="0017399C">
        <w:rPr>
          <w:rFonts w:cs="Times New Roman" w:hAnsi="Times New Roman" w:ascii="Times New Roman"/>
          <w:sz w:val="24"/>
          <w:szCs w:val="24"/>
        </w:rPr>
        <w:tab/>
      </w:r>
      <w:r w:rsidR="00E868A0" w:rsidRPr="0011389E">
        <w:rPr>
          <w:rFonts w:cs="Times New Roman" w:hAnsi="Times New Roman" w:ascii="Times New Roman"/>
          <w:sz w:val="24"/>
          <w:szCs w:val="24"/>
        </w:rPr>
        <w:t>U Varaždinu,</w:t>
      </w:r>
      <w:r w:rsidR="00E868A0">
        <w:rPr>
          <w:rFonts w:cs="Times New Roman" w:hAnsi="Times New Roman" w:ascii="Times New Roman"/>
          <w:sz w:val="24"/>
          <w:szCs w:val="24"/>
        </w:rPr>
        <w:t xml:space="preserve"> </w:t>
      </w:r>
      <w:r w:rsidR="005F6666">
        <w:rPr>
          <w:rFonts w:cs="Times New Roman" w:hAnsi="Times New Roman" w:ascii="Times New Roman"/>
          <w:sz w:val="24"/>
          <w:szCs w:val="24"/>
        </w:rPr>
        <w:t>20. listopada</w:t>
      </w:r>
      <w:r w:rsidR="00E868A0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313BED" w:rsidP="00E868A0" w:rsidR="00313BE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868A0" w:rsidP="00E868A0" w:rsidR="00E868A0" w:rsidRPr="00A12A20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SUDAC</w:t>
      </w:r>
    </w:p>
    <w:p w:rsidRDefault="00E868A0" w:rsidP="00E868A0" w:rsidR="00E868A0" w:rsidRPr="00A12A20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E868A0" w:rsidP="00E868A0" w:rsidR="00E868A0">
      <w:pPr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E868A0" w:rsidP="00E868A0" w:rsidR="00E868A0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E868A0" w:rsidP="00E868A0" w:rsidR="00E868A0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E868A0" w:rsidP="00E868A0" w:rsidR="00E868A0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E868A0" w:rsidP="00E868A0" w:rsidR="00E868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E868A0" w:rsidP="00E868A0" w:rsidR="00E868A0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 xml:space="preserve">Protiv ovog rješenja žalbu može podnijeti, stečajni upravitelj, stečajni vjerovnik ili založni vjerovnik, u roku od 8 dana od </w:t>
      </w:r>
      <w:r>
        <w:rPr>
          <w:rFonts w:cs="Times New Roman" w:hAnsi="Times New Roman" w:ascii="Times New Roman"/>
          <w:sz w:val="24"/>
          <w:szCs w:val="24"/>
        </w:rPr>
        <w:t>dana objave ovog rješenja na mrežnoj stranici e-Oglasna ploča suda</w:t>
      </w:r>
      <w:r w:rsidRPr="009A0E87">
        <w:rPr>
          <w:rFonts w:cs="Times New Roman" w:hAnsi="Times New Roman" w:ascii="Times New Roman"/>
          <w:sz w:val="24"/>
          <w:szCs w:val="24"/>
        </w:rPr>
        <w:t>. Žalba se podnosi putem ovog suda, a o žalbi odlučuje Visoki trgovački sud Republike Hrvatske.</w:t>
      </w:r>
    </w:p>
    <w:p w:rsidRDefault="00E868A0" w:rsidP="00E868A0" w:rsidR="00E868A0" w:rsidRPr="009A0E87">
      <w:pPr>
        <w:rPr>
          <w:rFonts w:cs="Times New Roman" w:hAnsi="Times New Roman" w:ascii="Times New Roman"/>
          <w:sz w:val="24"/>
          <w:szCs w:val="24"/>
        </w:rPr>
      </w:pPr>
    </w:p>
    <w:p w:rsidRDefault="00E868A0" w:rsidP="00E868A0" w:rsidR="00E868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DNA:</w:t>
      </w:r>
    </w:p>
    <w:p w:rsidRDefault="00E868A0" w:rsidP="00E868A0" w:rsidR="00E868A0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868A0" w:rsidP="00E868A0" w:rsidR="00E868A0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1.</w:t>
      </w:r>
      <w:r w:rsidRPr="009A0E87">
        <w:rPr>
          <w:rFonts w:cs="Times New Roman" w:hAnsi="Times New Roman" w:ascii="Times New Roman"/>
          <w:sz w:val="24"/>
          <w:szCs w:val="24"/>
        </w:rPr>
        <w:tab/>
        <w:t xml:space="preserve">Stečajni upravitelj </w:t>
      </w:r>
      <w:r w:rsidR="005F6666">
        <w:rPr>
          <w:rFonts w:cs="Times New Roman" w:hAnsi="Times New Roman" w:ascii="Times New Roman"/>
          <w:sz w:val="24"/>
          <w:szCs w:val="24"/>
        </w:rPr>
        <w:t>Želimir Uršulin, Ivanec, Trg hrvatskih ivanovaca 9,</w:t>
      </w:r>
    </w:p>
    <w:p w:rsidRDefault="00E868A0" w:rsidP="00E868A0" w:rsidR="00E868A0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>
        <w:rPr>
          <w:rFonts w:cs="Times New Roman" w:hAnsi="Times New Roman" w:ascii="Times New Roman"/>
          <w:sz w:val="24"/>
          <w:szCs w:val="24"/>
        </w:rPr>
        <w:tab/>
        <w:t xml:space="preserve">Kupac, </w:t>
      </w:r>
      <w:r w:rsidR="00313BED" w:rsidRPr="005F6666">
        <w:rPr>
          <w:rFonts w:cs="Times New Roman" w:hAnsi="Times New Roman" w:ascii="Times New Roman"/>
          <w:sz w:val="24"/>
          <w:szCs w:val="24"/>
        </w:rPr>
        <w:t>FACIES-TRGOVINA d.o.o., Sveta Nedjelja, Samoborska ulica 26, Strmec</w:t>
      </w:r>
      <w:r w:rsidR="00313BED">
        <w:rPr>
          <w:rFonts w:cs="Times New Roman" w:hAnsi="Times New Roman" w:ascii="Times New Roman"/>
          <w:sz w:val="24"/>
          <w:szCs w:val="24"/>
        </w:rPr>
        <w:t>,</w:t>
      </w:r>
    </w:p>
    <w:p w:rsidRDefault="00E868A0" w:rsidP="00E868A0" w:rsidR="00E868A0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3.</w:t>
      </w:r>
      <w:r w:rsidRPr="009A0E87">
        <w:rPr>
          <w:rFonts w:cs="Times New Roman" w:hAnsi="Times New Roman" w:ascii="Times New Roman"/>
          <w:sz w:val="24"/>
          <w:szCs w:val="24"/>
        </w:rPr>
        <w:tab/>
        <w:t xml:space="preserve">Općinski sud u </w:t>
      </w:r>
      <w:r w:rsidR="005F6666">
        <w:rPr>
          <w:rFonts w:cs="Times New Roman" w:hAnsi="Times New Roman" w:ascii="Times New Roman"/>
          <w:sz w:val="24"/>
          <w:szCs w:val="24"/>
        </w:rPr>
        <w:t>Koprivnici</w:t>
      </w:r>
      <w:r w:rsidRPr="009A0E87">
        <w:rPr>
          <w:rFonts w:cs="Times New Roman" w:hAnsi="Times New Roman" w:ascii="Times New Roman"/>
          <w:sz w:val="24"/>
          <w:szCs w:val="24"/>
        </w:rPr>
        <w:t xml:space="preserve">, Zemljišno-knjižni odjel, </w:t>
      </w:r>
      <w:r w:rsidR="005F6666">
        <w:rPr>
          <w:rFonts w:cs="Times New Roman" w:hAnsi="Times New Roman" w:ascii="Times New Roman"/>
          <w:sz w:val="24"/>
          <w:szCs w:val="24"/>
        </w:rPr>
        <w:t>Koprivnica</w:t>
      </w:r>
      <w:r w:rsidRPr="009A0E87">
        <w:rPr>
          <w:rFonts w:cs="Times New Roman" w:hAnsi="Times New Roman" w:ascii="Times New Roman"/>
          <w:sz w:val="24"/>
          <w:szCs w:val="24"/>
        </w:rPr>
        <w:t>,</w:t>
      </w:r>
    </w:p>
    <w:p w:rsidRDefault="00E868A0" w:rsidP="00E868A0" w:rsidR="00E868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4.</w:t>
      </w:r>
      <w:r w:rsidRPr="009A0E87">
        <w:rPr>
          <w:rFonts w:cs="Times New Roman" w:hAnsi="Times New Roman" w:ascii="Times New Roman"/>
          <w:sz w:val="24"/>
          <w:szCs w:val="24"/>
        </w:rPr>
        <w:tab/>
        <w:t>Županijsko državno odvjetništvo u Varaždinu, Građansko-upravni odjel, Varaždin, B. Radić 2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868A0" w:rsidP="00E868A0" w:rsidR="005F666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5.</w:t>
      </w:r>
      <w:r>
        <w:rPr>
          <w:rFonts w:cs="Times New Roman" w:hAnsi="Times New Roman" w:ascii="Times New Roman"/>
          <w:sz w:val="24"/>
          <w:szCs w:val="24"/>
        </w:rPr>
        <w:tab/>
      </w:r>
      <w:r w:rsidR="005F6666">
        <w:rPr>
          <w:rFonts w:cs="Times New Roman" w:hAnsi="Times New Roman" w:ascii="Times New Roman"/>
          <w:sz w:val="24"/>
          <w:szCs w:val="24"/>
        </w:rPr>
        <w:t>Razlučni vjerovnici:</w:t>
      </w:r>
    </w:p>
    <w:p w:rsidRDefault="005F6666" w:rsidP="00E868A0" w:rsidR="005F666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Grad Koprivnica,</w:t>
      </w:r>
      <w:r w:rsidR="00313BED">
        <w:rPr>
          <w:rFonts w:cs="Times New Roman" w:hAnsi="Times New Roman" w:ascii="Times New Roman"/>
          <w:sz w:val="24"/>
          <w:szCs w:val="24"/>
        </w:rPr>
        <w:t xml:space="preserve"> Koprivnica, Zrinski trg 11,</w:t>
      </w:r>
    </w:p>
    <w:p w:rsidRDefault="005F6666" w:rsidP="00E868A0" w:rsidR="005F666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Našice cement d.d., Tajnovec 1, Našice,</w:t>
      </w:r>
    </w:p>
    <w:p w:rsidRDefault="005F6666" w:rsidP="00E868A0" w:rsidR="005F666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Nexe grupa</w:t>
      </w:r>
      <w:r w:rsidR="00313BED">
        <w:rPr>
          <w:rFonts w:cs="Times New Roman" w:hAnsi="Times New Roman" w:ascii="Times New Roman"/>
          <w:sz w:val="24"/>
          <w:szCs w:val="24"/>
        </w:rPr>
        <w:t xml:space="preserve"> d.d., B. Radića 200, Našice,</w:t>
      </w:r>
    </w:p>
    <w:p w:rsidRDefault="00E868A0" w:rsidP="00E868A0" w:rsidR="00E868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Privredna banka d.d. Zagreb, Zagreb, Radnička cesta 50,</w:t>
      </w:r>
      <w:r w:rsidR="005F6666">
        <w:rPr>
          <w:rFonts w:cs="Times New Roman" w:hAnsi="Times New Roman" w:ascii="Times New Roman"/>
          <w:sz w:val="24"/>
          <w:szCs w:val="24"/>
        </w:rPr>
        <w:t xml:space="preserve"> po punomoćnicima odvje</w:t>
      </w:r>
      <w:r w:rsidR="00313BED">
        <w:rPr>
          <w:rFonts w:cs="Times New Roman" w:hAnsi="Times New Roman" w:ascii="Times New Roman"/>
          <w:sz w:val="24"/>
          <w:szCs w:val="24"/>
        </w:rPr>
        <w:t>t</w:t>
      </w:r>
      <w:r w:rsidR="005F6666">
        <w:rPr>
          <w:rFonts w:cs="Times New Roman" w:hAnsi="Times New Roman" w:ascii="Times New Roman"/>
          <w:sz w:val="24"/>
          <w:szCs w:val="24"/>
        </w:rPr>
        <w:t>nicima iz Odvjetničkog društva Suić &amp; Škunca d.o.o. iz Zagreba, Domagojeva 14,</w:t>
      </w:r>
    </w:p>
    <w:p w:rsidRDefault="005F6666" w:rsidP="00E868A0" w:rsidR="005F666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Raiffeisenbank Austria d.d. Zagreb, Podružnica Bjelovar, </w:t>
      </w:r>
      <w:r w:rsidR="00313BED">
        <w:rPr>
          <w:rFonts w:cs="Times New Roman" w:hAnsi="Times New Roman" w:ascii="Times New Roman"/>
          <w:sz w:val="24"/>
          <w:szCs w:val="24"/>
        </w:rPr>
        <w:t>Trg E. Kvaternika 2,</w:t>
      </w:r>
    </w:p>
    <w:p w:rsidRDefault="005F6666" w:rsidP="00E868A0" w:rsidR="005F666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banka za obnovu i razvitak</w:t>
      </w:r>
      <w:r w:rsidR="00313BED">
        <w:rPr>
          <w:rFonts w:cs="Times New Roman" w:hAnsi="Times New Roman" w:ascii="Times New Roman"/>
          <w:sz w:val="24"/>
          <w:szCs w:val="24"/>
        </w:rPr>
        <w:t>, Zagreb, Strossmayerov trg 9,</w:t>
      </w:r>
    </w:p>
    <w:p w:rsidRDefault="005F6666" w:rsidP="00E868A0" w:rsidR="005F666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Javno vatrogasno postrojba Grada Koprivnice</w:t>
      </w:r>
      <w:r w:rsidR="00313BED">
        <w:rPr>
          <w:rFonts w:cs="Times New Roman" w:hAnsi="Times New Roman" w:ascii="Times New Roman"/>
          <w:sz w:val="24"/>
          <w:szCs w:val="24"/>
        </w:rPr>
        <w:t>, Koprivnica, Oružanska 1,</w:t>
      </w:r>
    </w:p>
    <w:p w:rsidRDefault="00E868A0" w:rsidP="00E868A0" w:rsidR="00E868A0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6.</w:t>
      </w:r>
      <w:r>
        <w:rPr>
          <w:rFonts w:cs="Times New Roman" w:hAnsi="Times New Roman" w:ascii="Times New Roman"/>
          <w:sz w:val="24"/>
          <w:szCs w:val="24"/>
        </w:rPr>
        <w:tab/>
        <w:t>E-Oglasna ploča suda,</w:t>
      </w:r>
    </w:p>
    <w:p w:rsidRDefault="00A51844" w:rsidP="0017399C" w:rsidR="00A51844">
      <w:pPr>
        <w:rPr>
          <w:rFonts w:cs="Times New Roman" w:hAnsi="Times New Roman" w:ascii="Times New Roman"/>
          <w:sz w:val="24"/>
          <w:szCs w:val="24"/>
        </w:rPr>
      </w:pPr>
    </w:p>
    <w:p w:rsidRDefault="005F6666" w:rsidP="0017399C" w:rsidR="005F6666">
      <w:pPr>
        <w:rPr>
          <w:rFonts w:cs="Times New Roman" w:hAnsi="Times New Roman" w:ascii="Times New Roman"/>
          <w:sz w:val="24"/>
          <w:szCs w:val="24"/>
        </w:rPr>
      </w:pPr>
    </w:p>
    <w:p w:rsidRDefault="005F6666" w:rsidP="0017399C" w:rsidR="005F6666">
      <w:pPr>
        <w:rPr>
          <w:rFonts w:cs="Times New Roman" w:hAnsi="Times New Roman" w:ascii="Times New Roman"/>
          <w:sz w:val="24"/>
          <w:szCs w:val="24"/>
        </w:rPr>
      </w:pPr>
    </w:p>
    <w:p w:rsidRDefault="005F6666" w:rsidP="0017399C" w:rsidR="005F6666">
      <w:pPr>
        <w:rPr>
          <w:rFonts w:cs="Times New Roman" w:hAnsi="Times New Roman" w:ascii="Times New Roman"/>
          <w:sz w:val="24"/>
          <w:szCs w:val="24"/>
        </w:rPr>
      </w:pPr>
    </w:p>
    <w:p w:rsidRDefault="005F6666" w:rsidP="0017399C" w:rsidR="005F6666" w:rsidRPr="0017399C">
      <w:pPr>
        <w:rPr>
          <w:rFonts w:cs="Times New Roman" w:hAnsi="Times New Roman" w:ascii="Times New Roman"/>
          <w:sz w:val="24"/>
          <w:szCs w:val="24"/>
        </w:rPr>
      </w:pPr>
    </w:p>
    <w:sectPr w:rsidSect="00E868A0" w:rsidR="005F6666" w:rsidRPr="0017399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754C" w:rsidP="00E868A0" w:rsidR="007E754C">
      <w:pPr>
        <w:spacing w:lineRule="auto" w:line="240" w:after="0"/>
      </w:pPr>
      <w:r>
        <w:separator/>
      </w:r>
    </w:p>
  </w:endnote>
  <w:endnote w:id="0" w:type="continuationSeparator">
    <w:p w:rsidRDefault="007E754C" w:rsidP="00E868A0" w:rsidR="007E754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754C" w:rsidP="00E868A0" w:rsidR="007E754C">
      <w:pPr>
        <w:spacing w:lineRule="auto" w:line="240" w:after="0"/>
      </w:pPr>
      <w:r>
        <w:separator/>
      </w:r>
    </w:p>
  </w:footnote>
  <w:footnote w:id="0" w:type="continuationSeparator">
    <w:p w:rsidRDefault="007E754C" w:rsidP="00E868A0" w:rsidR="007E754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9125095"/>
      <w:docPartObj>
        <w:docPartGallery w:val="Page Numbers (Top of Page)"/>
        <w:docPartUnique/>
      </w:docPartObj>
    </w:sdtPr>
    <w:sdtEndPr/>
    <w:sdtContent>
      <w:p w:rsidRDefault="00E868A0" w:rsidR="00E868A0" w:rsidRPr="00E868A0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868A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868A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868A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752F9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E868A0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E868A0" w:rsidR="00E868A0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  <w:t xml:space="preserve">Poslovni broj: </w:t>
        </w:r>
        <w:r w:rsidR="005F6666">
          <w:rPr>
            <w:rFonts w:cs="Times New Roman" w:hAnsi="Times New Roman" w:ascii="Times New Roman"/>
            <w:sz w:val="24"/>
            <w:szCs w:val="24"/>
          </w:rPr>
          <w:t>5 St-127/12-149</w:t>
        </w:r>
      </w:p>
    </w:sdtContent>
  </w:sdt>
  <w:p w:rsidRDefault="00E868A0" w:rsidR="00E868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8A0" w:rsidR="00E868A0">
    <w:pPr>
      <w:pStyle w:val="Zaglavlje"/>
    </w:pPr>
  </w:p>
  <w:p w:rsidRDefault="00E868A0" w:rsidR="00E868A0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Poslovni broj: 5 St-</w:t>
    </w:r>
    <w:r w:rsidR="005F6666">
      <w:rPr>
        <w:rFonts w:cs="Times New Roman" w:hAnsi="Times New Roman" w:ascii="Times New Roman"/>
        <w:sz w:val="24"/>
        <w:szCs w:val="24"/>
      </w:rPr>
      <w:t>127/12-149</w:t>
    </w:r>
  </w:p>
  <w:p w:rsidRDefault="00E868A0" w:rsidR="00E868A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124223"/>
    <w:multiLevelType w:val="hybridMultilevel"/>
    <w:tmpl w:val="4EEC42AC"/>
    <w:lvl w:tplc="C3482C8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399C"/>
    <w:rsid w:val="0017399C"/>
    <w:rsid w:val="00313BED"/>
    <w:rsid w:val="003B1B91"/>
    <w:rsid w:val="005F6666"/>
    <w:rsid w:val="006F7C7E"/>
    <w:rsid w:val="007E754C"/>
    <w:rsid w:val="008853E4"/>
    <w:rsid w:val="00A51844"/>
    <w:rsid w:val="00C752F9"/>
    <w:rsid w:val="00E8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868A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68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868A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868A0"/>
  </w:style>
  <w:style w:styleId="Podnoje" w:type="paragraph">
    <w:name w:val="footer"/>
    <w:basedOn w:val="Normal"/>
    <w:link w:val="PodnojeChar"/>
    <w:uiPriority w:val="99"/>
    <w:unhideWhenUsed/>
    <w:rsid w:val="00E868A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868A0"/>
  </w:style>
  <w:style w:styleId="Odlomakpopisa" w:type="paragraph">
    <w:name w:val="List Paragraph"/>
    <w:basedOn w:val="Normal"/>
    <w:uiPriority w:val="34"/>
    <w:qFormat/>
    <w:rsid w:val="005F66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5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2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2F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2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2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868A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68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868A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868A0"/>
  </w:style>
  <w:style w:styleId="Podnoje" w:type="paragraph">
    <w:name w:val="footer"/>
    <w:basedOn w:val="Normal"/>
    <w:link w:val="PodnojeChar"/>
    <w:uiPriority w:val="99"/>
    <w:unhideWhenUsed/>
    <w:rsid w:val="00E868A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868A0"/>
  </w:style>
  <w:style w:styleId="Odlomakpopisa" w:type="paragraph">
    <w:name w:val="List Paragraph"/>
    <w:basedOn w:val="Normal"/>
    <w:uiPriority w:val="34"/>
    <w:qFormat/>
    <w:rsid w:val="005F66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5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2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2F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2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2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Dolenec, OIB 95131498233</izvorni_sadrzaj>
    <derivirana_varijabla naziv="DomainObject.Predmet.StrankaFormatedOIB_1">  Josip Teskera, direktor, OIB 28825742474; Mirjana Dolenec, OIB 95131498233</derivirana_varijabla>
  </DomainObject.Predmet.StrankaFormatedOIB>
  <DomainObject.Predmet.StrankaFormatedWithAdress>
    <izvorni_sadrzaj> Josip Teskera, direktor, Eugena Kvaternika 50, 31 220 VIŠNJEVAC; Mirjana Dolenec, Ulica Ivanjska 8 A, 48000 Koprivnica</izvorni_sadrzaj>
    <derivirana_varijabla naziv="DomainObject.Predmet.StrankaFormatedWithAdress_1"> Josip Teskera, direktor, Eugena Kvaternika 50, 31 220 VIŠNJEVAC; Mirjana Dolenec, Ulica Ivanjska 8 A, 48000 Koprivnica</derivirana_varijabla>
  </DomainObject.Predmet.StrankaFormatedWithAdress>
  <DomainObject.Predmet.StrankaFormatedWithAdressOIB>
    <izvorni_sadrzaj> Josip Teskera, direktor, OIB 28825742474, Eugena Kvaternika 50, 31 220 VIŠNJEVAC; Mirjana Dolenec, OIB 95131498233, Ulica Ivanjska 8 A, 48000 Koprivnica</izvorni_sadrzaj>
    <derivirana_varijabla naziv="DomainObject.Predmet.StrankaFormatedWithAdressOIB_1"> Josip Teskera, direktor, OIB 28825742474, Eugena Kvaternika 50, 31 220 VIŠNJEVAC; Mirjana Dolenec, OIB 95131498233, Ulica Ivanjska 8 A, 48000 Koprivnica</derivirana_varijabla>
  </DomainObject.Predmet.StrankaFormatedWithAdressOIB>
  <DomainObject.Predmet.StrankaWithAdress>
    <izvorni_sadrzaj>Josip Teskera, direktor Eugena Kvaternika 50,31 220 VIŠNJEVAC,Mirjana Dolenec Ulica Ivanjska 8 A,48000 Koprivnica</izvorni_sadrzaj>
    <derivirana_varijabla naziv="DomainObject.Predmet.StrankaWithAdress_1">Josip Teskera, direktor Eugena Kvaternika 50,31 220 VIŠNJEVAC,Mirjana Dolenec Ulica Ivanjska 8 A,48000 Koprivnica</derivirana_varijabla>
  </DomainObject.Predmet.StrankaWithAdress>
  <DomainObject.Predmet.StrankaWithAdressOIB>
    <izvorni_sadrzaj>Josip Teskera, direktor, OIB 28825742474, Eugena Kvaternika 50,31 220 VIŠNJEVAC,Mirjana Dolenec, OIB 95131498233, Ulica Ivanjska 8 A,48000 Koprivnica</izvorni_sadrzaj>
    <derivirana_varijabla naziv="DomainObject.Predmet.StrankaWithAdressOIB_1">Josip Teskera, direktor, OIB 28825742474, Eugena Kvaternika 50,31 220 VIŠNJEVAC,Mirjana Dolenec, OIB 95131498233, Ulica Ivanjska 8 A,48000 Koprivnica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Dolenec, OIB 95131498233</izvorni_sadrzaj>
    <derivirana_varijabla naziv="DomainObject.Predmet.StrankaNazivFormatedOIB_1">Josip Teskera, direktor, OIB 28825742474,Mirjana Dolenec, OIB 95131498233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Dolenec, OIB 95131498233</item>
    </izvorni_sadrzaj>
    <derivirana_varijabla naziv="DomainObject.Predmet.StrankaListFormatedOIB_1">
      <item>Josip Teskera, direktor, OIB 28825742474</item>
      <item>Mirjana Dolenec, OIB 95131498233</item>
    </derivirana_varijabla>
  </DomainObject.Predmet.StrankaListFormatedOIB>
  <DomainObject.Predmet.StrankaListFormatedWithAdress>
    <izvorni_sadrzaj>
      <item>Josip Teskera, direktor, Eugena Kvaternika 50, 31 220 VIŠNJEVAC</item>
      <item>Mirjana Dolenec, Ulica Ivanjska 8 A, 48000 Koprivnica</item>
    </izvorni_sadrzaj>
    <derivirana_varijabla naziv="DomainObject.Predmet.StrankaListFormatedWithAdress_1">
      <item>Josip Teskera, direktor, Eugena Kvaternika 50, 31 220 VIŠNJEVAC</item>
      <item>Mirjana Dolenec, Ulica Ivanjska 8 A, 48000 Koprivnica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Dolenec, OIB 95131498233, Ulica Ivanjska 8 A, 48000 Koprivnica</item>
    </izvorni_sadrzaj>
    <derivirana_varijabla naziv="DomainObject.Predmet.StrankaListFormatedWithAdressOIB_1">
      <item>Josip Teskera, direktor, OIB 28825742474, Eugena Kvaternika 50, 31 220 VIŠNJEVAC</item>
      <item>Mirjana Dolenec, OIB 95131498233, Ulica Ivanjska 8 A, 48000 Koprivnica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Dolenec, OIB 95131498233</item>
    </izvorni_sadrzaj>
    <derivirana_varijabla naziv="DomainObject.Predmet.StrankaListNazivFormatedOIB_1">
      <item>Josip Teskera, direktor, OIB 28825742474</item>
      <item>Mirjana Dolenec, OIB 95131498233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izvorni_sadrzaj>
    <derivirana_varijabla naziv="DomainObject.Predmet.SudioniciListNazivOIB_1"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1427</properties:Words>
  <properties:Characters>8010</properties:Characters>
  <properties:Lines>147</properties:Lines>
  <properties:Paragraphs>41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2016-09-19T10:58:00Z</dcterms:created>
  <dc:creator>Ksenija Flack Makitan</dc:creator>
  <cp:lastModifiedBy>Lea Rogina</cp:lastModifiedBy>
  <cp:lastPrinted>2016-10-20T10:50:00Z</cp:lastPrinted>
  <dcterms:modified xmlns:xsi="http://www.w3.org/2001/XMLSchema-instance" xsi:type="dcterms:W3CDTF">2016-10-20T11:10:00Z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