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3090" w14:paraId="efb3090" w:rsidRDefault="008045E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45E8" w:rsidP="008045E8" w:rsidR="008045E8">
      <w:pPr>
        <w:pStyle w:val="Bezproreda"/>
      </w:pPr>
    </w:p>
    <w:p w:rsidRDefault="008045E8" w:rsidP="008045E8" w:rsidR="008045E8">
      <w:pPr>
        <w:pStyle w:val="Bezproreda"/>
      </w:pPr>
    </w:p>
    <w:p w:rsidRDefault="008045E8" w:rsidP="008045E8" w:rsidR="00AE649C">
      <w:pPr>
        <w:pStyle w:val="Bezproreda"/>
      </w:pPr>
      <w:r>
        <w:t xml:space="preserve">      Republika Hrvatska</w:t>
      </w:r>
    </w:p>
    <w:p w:rsidRDefault="008045E8" w:rsidP="008045E8" w:rsidR="008045E8">
      <w:pPr>
        <w:pStyle w:val="Bezproreda"/>
      </w:pPr>
      <w:r>
        <w:t>Trgovački sud u Bjelovaru</w:t>
      </w:r>
    </w:p>
    <w:p w:rsidRDefault="008045E8" w:rsidP="008045E8" w:rsidR="008045E8" w:rsidRPr="008045E8">
      <w:pPr>
        <w:pStyle w:val="Bezproreda"/>
        <w:rPr>
          <w:sz w:val="18"/>
          <w:szCs w:val="18"/>
        </w:rPr>
      </w:pPr>
      <w:r w:rsidRPr="008045E8">
        <w:rPr>
          <w:sz w:val="18"/>
          <w:szCs w:val="18"/>
        </w:rPr>
        <w:t>Bjelovar, Šetalište dr. I. Lebovića 42</w:t>
      </w:r>
    </w:p>
    <w:p w:rsidRDefault="008045E8" w:rsidP="008045E8" w:rsidR="008045E8">
      <w:pPr>
        <w:pStyle w:val="Bezproreda"/>
        <w:jc w:val="right"/>
      </w:pPr>
      <w:r>
        <w:t>Poslovni broj: 6 St-421/2018-5</w:t>
      </w:r>
    </w:p>
    <w:p w:rsidRDefault="008045E8" w:rsidP="008045E8" w:rsidR="008045E8">
      <w:pPr>
        <w:rPr>
          <w:rFonts w:hAnsi="Times New Roman" w:ascii="Times New Roman"/>
        </w:rPr>
      </w:pPr>
    </w:p>
    <w:p w:rsidRDefault="008045E8" w:rsidP="008045E8" w:rsidR="008045E8">
      <w:pPr>
        <w:rPr>
          <w:rFonts w:hAnsi="Times New Roman" w:ascii="Times New Roman"/>
        </w:rPr>
      </w:pPr>
    </w:p>
    <w:p w:rsidRDefault="008045E8" w:rsidP="008045E8" w:rsidR="008045E8">
      <w:pPr>
        <w:rPr>
          <w:rFonts w:hAnsi="Times New Roman" w:ascii="Times New Roman"/>
        </w:rPr>
      </w:pPr>
    </w:p>
    <w:p w:rsidRDefault="008045E8" w:rsidP="008045E8" w:rsidR="008045E8">
      <w:pPr>
        <w:rPr>
          <w:rFonts w:hAnsi="Times New Roman" w:ascii="Times New Roman"/>
        </w:rPr>
      </w:pPr>
    </w:p>
    <w:p w:rsidRDefault="008045E8" w:rsidP="008045E8" w:rsidR="008045E8">
      <w:pPr>
        <w:rPr>
          <w:rFonts w:hAnsi="Times New Roman" w:ascii="Times New Roman"/>
        </w:rPr>
      </w:pPr>
    </w:p>
    <w:p w:rsidRDefault="008045E8" w:rsidP="008045E8" w:rsidR="008045E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8045E8" w:rsidP="008045E8" w:rsidR="008045E8">
      <w:pPr>
        <w:jc w:val="center"/>
        <w:rPr>
          <w:rFonts w:hAnsi="Times New Roman" w:ascii="Times New Roman"/>
        </w:rPr>
      </w:pPr>
    </w:p>
    <w:p w:rsidRDefault="008045E8" w:rsidP="008045E8" w:rsidR="008045E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8045E8" w:rsidP="008045E8" w:rsidR="008045E8">
      <w:pPr>
        <w:rPr>
          <w:rFonts w:hAnsi="Times New Roman" w:ascii="Times New Roman"/>
        </w:rPr>
      </w:pPr>
    </w:p>
    <w:p w:rsidRDefault="008045E8" w:rsidP="008045E8" w:rsidR="008045E8">
      <w:pPr>
        <w:rPr>
          <w:rFonts w:hAnsi="Times New Roman" w:ascii="Times New Roman"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Siniše Rajnovića, u skraćenom stečajnom postupku nad dužnikom PLAVI TRG d.o.o. za trgovinu i usluge, Zagreb, Trg žrtava fašizma 2, MBS: 080684596, OIB: 03994172282, 15. svibnja 2018.</w:t>
      </w: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8045E8" w:rsidP="008045E8" w:rsidR="008045E8">
      <w:pPr>
        <w:jc w:val="center"/>
        <w:rPr>
          <w:rFonts w:hAnsi="Times New Roman" w:ascii="Times New Roman"/>
          <w:b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045E8" w:rsidP="008045E8" w:rsidR="008045E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8045E8" w:rsidP="008045E8" w:rsidR="008045E8">
      <w:pPr>
        <w:jc w:val="both"/>
        <w:rPr>
          <w:rFonts w:hAnsi="Times New Roman" w:ascii="Times New Roman"/>
          <w:b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St-421/2018-2 od 26. travnja 2018., koji je objavljen na mrežnoj stranici e-Oglasna ploča Trgovačkog suda u Bjelovaru 26. travnja 2018.,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11. svibnja 2018. osoba ovlaštena za zastupanje dužnika predložila je obustavu postupka jer račun dužnika više nije blokiran, a kao dokaz dostavlja Potvrdu o blokadi računa i novčanih sredstava ovršenika na dan 10. svibnja 2018. iz kojeg proizlazi da nepodmirene obveze na dan izdavanja potvrde iznose nula kuna.</w:t>
      </w: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nisu ispunjene pretpostavke za otvaranje skraćenog stečajnog postupka nad </w:t>
      </w: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dužnikom, niti pretpostavke za donošenje rješenja o pokretanju prethodnog postupka odnosno otvaranju stečajnog postupka te je riješeno kao u izreci. </w:t>
      </w:r>
    </w:p>
    <w:p w:rsidRDefault="008045E8" w:rsidP="008045E8" w:rsidR="008045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15. svibnja 2018.</w:t>
      </w:r>
    </w:p>
    <w:p w:rsidRDefault="008045E8" w:rsidP="008045E8" w:rsidR="008045E8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8045E8" w:rsidP="008045E8" w:rsidR="008045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8045E8" w:rsidP="008045E8" w:rsidR="008045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 </w:t>
      </w:r>
    </w:p>
    <w:p w:rsidRDefault="008045E8" w:rsidP="008045E8" w:rsidR="008045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Suzana Sabljić</w:t>
      </w: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8045E8" w:rsidP="008045E8" w:rsidR="008045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>
      <w:pPr>
        <w:jc w:val="both"/>
        <w:rPr>
          <w:rFonts w:hAnsi="Times New Roman" w:ascii="Times New Roman"/>
        </w:rPr>
      </w:pPr>
    </w:p>
    <w:p w:rsidRDefault="008045E8" w:rsidP="008045E8" w:rsidR="008045E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045E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1080059"/>
      <w:docPartObj>
        <w:docPartGallery w:val="Page Numbers (Top of Page)"/>
        <w:docPartUnique/>
      </w:docPartObj>
    </w:sdtPr>
    <w:sdtContent>
      <w:p w:rsidRDefault="008045E8" w:rsidP="008045E8" w:rsidR="008045E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045E8" w:rsidP="008045E8" w:rsidR="008045E8">
    <w:pPr>
      <w:pStyle w:val="Bezproreda"/>
      <w:jc w:val="right"/>
    </w:pPr>
    <w:r>
      <w:t>Poslovni broj: 6 St-421/2018-5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5E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045E8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045E8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980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St-421/2018-5</izvorni_sadrzaj>
    <derivirana_varijabla naziv="DomainObject.Oznaka_1">St-421/2018-5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St-421/2018</izvorni_sadrzaj>
    <derivirana_varijabla naziv="DomainObject.Predmet.OznakaBroj_1">St-421/2018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TRG d.o.o.</izvorni_sadrzaj>
    <derivirana_varijabla naziv="DomainObject.Predmet.ProtustrankaFormated_1">  PLAVI TRG d.o.o.</derivirana_varijabla>
  </DomainObject.Predmet.ProtustrankaFormated>
  <DomainObject.Predmet.ProtustrankaFormatedOIB>
    <izvorni_sadrzaj>  PLAVI TRG d.o.o., OIB 03994172282</izvorni_sadrzaj>
    <derivirana_varijabla naziv="DomainObject.Predmet.ProtustrankaFormatedOIB_1">  PLAVI TRG d.o.o., OIB 03994172282</derivirana_varijabla>
  </DomainObject.Predmet.ProtustrankaFormatedOIB>
  <DomainObject.Predmet.ProtustrankaFormatedWithAdress>
    <izvorni_sadrzaj> PLAVI TRG d.o.o., Trg žrtava fašizma 2, 10000 Zagreb</izvorni_sadrzaj>
    <derivirana_varijabla naziv="DomainObject.Predmet.ProtustrankaFormatedWithAdress_1"> PLAVI TRG d.o.o., Trg žrtava fašizma 2, 10000 Zagreb</derivirana_varijabla>
  </DomainObject.Predmet.ProtustrankaFormatedWithAdress>
  <DomainObject.Predmet.ProtustrankaFormatedWithAdressOIB>
    <izvorni_sadrzaj> PLAVI TRG d.o.o., OIB 03994172282, Trg žrtava fašizma 2, 10000 Zagreb</izvorni_sadrzaj>
    <derivirana_varijabla naziv="DomainObject.Predmet.ProtustrankaFormatedWithAdressOIB_1"> PLAVI TRG d.o.o., OIB 03994172282, Trg žrtava fašizma 2, 10000 Zagreb</derivirana_varijabla>
  </DomainObject.Predmet.ProtustrankaFormatedWithAdressOIB>
  <DomainObject.Predmet.ProtustrankaWithAdress>
    <izvorni_sadrzaj>PLAVI TRG d.o.o. Trg žrtava fašizma 2, 10000 Zagreb</izvorni_sadrzaj>
    <derivirana_varijabla naziv="DomainObject.Predmet.ProtustrankaWithAdress_1">PLAVI TRG d.o.o. Trg žrtava fašizma 2, 10000 Zagreb</derivirana_varijabla>
  </DomainObject.Predmet.ProtustrankaWithAdress>
  <DomainObject.Predmet.ProtustrankaWithAdressOIB>
    <izvorni_sadrzaj>PLAVI TRG d.o.o., OIB 03994172282, Trg žrtava fašizma 2, 10000 Zagreb</izvorni_sadrzaj>
    <derivirana_varijabla naziv="DomainObject.Predmet.ProtustrankaWithAdressOIB_1">PLAVI TRG d.o.o., OIB 03994172282, Trg žrtava fašizma 2, 10000 Zagreb</derivirana_varijabla>
  </DomainObject.Predmet.ProtustrankaWithAdressOIB>
  <DomainObject.Predmet.ProtustrankaNazivFormated>
    <izvorni_sadrzaj>PLAVI TRG d.o.o.</izvorni_sadrzaj>
    <derivirana_varijabla naziv="DomainObject.Predmet.ProtustrankaNazivFormated_1">PLAVI TRG d.o.o.</derivirana_varijabla>
  </DomainObject.Predmet.ProtustrankaNazivFormated>
  <DomainObject.Predmet.ProtustrankaNazivFormatedOIB>
    <izvorni_sadrzaj>PLAVI TRG d.o.o., OIB 03994172282</izvorni_sadrzaj>
    <derivirana_varijabla naziv="DomainObject.Predmet.ProtustrankaNazivFormatedOIB_1">PLAVI TRG d.o.o., OIB 03994172282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TRG d.o.o.</item>
    </izvorni_sadrzaj>
    <derivirana_varijabla naziv="DomainObject.Predmet.ProtuStrankaListFormated_1">
      <item>PLAVI TRG d.o.o.</item>
    </derivirana_varijabla>
  </DomainObject.Predmet.ProtuStrankaListFormated>
  <DomainObject.Predmet.ProtuStrankaListFormatedOIB>
    <izvorni_sadrzaj>
      <item>PLAVI TRG d.o.o., OIB 03994172282</item>
    </izvorni_sadrzaj>
    <derivirana_varijabla naziv="DomainObject.Predmet.ProtuStrankaListFormatedOIB_1">
      <item>PLAVI TRG d.o.o., OIB 03994172282</item>
    </derivirana_varijabla>
  </DomainObject.Predmet.ProtuStrankaListFormatedOIB>
  <DomainObject.Predmet.ProtuStrankaListFormatedWithAdress>
    <izvorni_sadrzaj>
      <item>PLAVI TRG d.o.o., Trg žrtava fašizma 2, 10000 Zagreb</item>
    </izvorni_sadrzaj>
    <derivirana_varijabla naziv="DomainObject.Predmet.ProtuStrankaListFormatedWithAdress_1">
      <item>PLAVI TRG d.o.o., Trg žrtava fašizma 2, 10000 Zagreb</item>
    </derivirana_varijabla>
  </DomainObject.Predmet.ProtuStrankaListFormatedWithAdress>
  <DomainObject.Predmet.ProtuStrankaListFormatedWithAdressOIB>
    <izvorni_sadrzaj>
      <item>PLAVI TRG d.o.o., OIB 03994172282, Trg žrtava fašizma 2, 10000 Zagreb</item>
    </izvorni_sadrzaj>
    <derivirana_varijabla naziv="DomainObject.Predmet.ProtuStrankaListFormatedWithAdressOIB_1">
      <item>PLAVI TRG d.o.o., OIB 03994172282, Trg žrtava fašizma 2, 10000 Zagreb</item>
    </derivirana_varijabla>
  </DomainObject.Predmet.ProtuStrankaListFormatedWithAdressOIB>
  <DomainObject.Predmet.ProtuStrankaListNazivFormated>
    <izvorni_sadrzaj>
      <item>PLAVI TRG d.o.o.</item>
    </izvorni_sadrzaj>
    <derivirana_varijabla naziv="DomainObject.Predmet.ProtuStrankaListNazivFormated_1">
      <item>PLAVI TRG d.o.o.</item>
    </derivirana_varijabla>
  </DomainObject.Predmet.ProtuStrankaListNazivFormated>
  <DomainObject.Predmet.ProtuStrankaListNazivFormatedOIB>
    <izvorni_sadrzaj>
      <item>PLAVI TRG d.o.o., OIB 03994172282</item>
    </izvorni_sadrzaj>
    <derivirana_varijabla naziv="DomainObject.Predmet.ProtuStrankaListNazivFormatedOIB_1">
      <item>PLAVI TRG d.o.o., OIB 03994172282</item>
    </derivirana_varijabla>
  </DomainObject.Predmet.ProtuStrankaListNazivFormatedOIB>
  <DomainObject.Predmet.OstaliListFormated>
    <izvorni_sadrzaj>
      <item>NIKOLA PETRAČ</item>
    </izvorni_sadrzaj>
    <derivirana_varijabla naziv="DomainObject.Predmet.OstaliListFormated_1">
      <item>NIKOLA PETRAČ</item>
    </derivirana_varijabla>
  </DomainObject.Predmet.OstaliListFormated>
  <DomainObject.Predmet.OstaliListFormatedOIB>
    <izvorni_sadrzaj>
      <item>NIKOLA PETRAČ, OIB 76846876597</item>
    </izvorni_sadrzaj>
    <derivirana_varijabla naziv="DomainObject.Predmet.OstaliListFormatedOIB_1">
      <item>NIKOLA PETRAČ, OIB 76846876597</item>
    </derivirana_varijabla>
  </DomainObject.Predmet.OstaliListFormatedOIB>
  <DomainObject.Predmet.OstaliListFormatedWithAdress>
    <izvorni_sadrzaj>
      <item>NIKOLA PETRAČ, Kajfešov brijeg 8, 10000 Zagreb</item>
    </izvorni_sadrzaj>
    <derivirana_varijabla naziv="DomainObject.Predmet.OstaliListFormatedWithAdress_1">
      <item>NIKOLA PETRAČ, Kajfešov brijeg 8, 10000 Zagreb</item>
    </derivirana_varijabla>
  </DomainObject.Predmet.OstaliListFormatedWithAdress>
  <DomainObject.Predmet.OstaliListFormatedWithAdressOIB>
    <izvorni_sadrzaj>
      <item>NIKOLA PETRAČ, OIB 76846876597, Kajfešov brijeg 8, 10000 Zagreb</item>
    </izvorni_sadrzaj>
    <derivirana_varijabla naziv="DomainObject.Predmet.OstaliListFormatedWithAdressOIB_1">
      <item>NIKOLA PETRAČ, OIB 76846876597, Kajfešov brijeg 8, 10000 Zagreb</item>
    </derivirana_varijabla>
  </DomainObject.Predmet.OstaliListFormatedWithAdressOIB>
  <DomainObject.Predmet.OstaliListNazivFormated>
    <izvorni_sadrzaj>
      <item>NIKOLA PETRAČ</item>
    </izvorni_sadrzaj>
    <derivirana_varijabla naziv="DomainObject.Predmet.OstaliListNazivFormated_1">
      <item>NIKOLA PETRAČ</item>
    </derivirana_varijabla>
  </DomainObject.Predmet.OstaliListNazivFormated>
  <DomainObject.Predmet.OstaliListNazivFormatedOIB>
    <izvorni_sadrzaj>
      <item>NIKOLA PETRAČ, OIB 76846876597</item>
    </izvorni_sadrzaj>
    <derivirana_varijabla naziv="DomainObject.Predmet.OstaliListNazivFormatedOIB_1">
      <item>NIKOLA PETRAČ, OIB 76846876597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St-421/2018-5</izvorni_sadrzaj>
    <derivirana_varijabla naziv="DomainObject.PoslovniBrojDokumenta_1">St-421/2018-5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TRG d.o.o.</izvorni_sadrzaj>
    <derivirana_varijabla naziv="DomainObject.Predmet.ProtustrankaIDrugi_1">PLAVI TRG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PLAVI TRG d.o.o., OIB 03994172282, Trg žrtava fašizma 2, 10000 Zagreb</izvorni_sadrzaj>
    <derivirana_varijabla naziv="DomainObject.Predmet.ProtustrankaIDrugiAdressOIB_1">PLAVI TRG d.o.o., OIB 03994172282, Trg žrtava fašizma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 TRG d.o.o.</item>
      <item>FINA Regionalni centar Zagreb</item>
      <item>NIKOLA PETRAČ</item>
    </izvorni_sadrzaj>
    <derivirana_varijabla naziv="DomainObject.Predmet.SudioniciListNaziv_1">
      <item>PLAVI TRG d.o.o.</item>
      <item>FINA Regionalni centar Zagreb</item>
      <item>NIKOLA PETRAČ</item>
    </derivirana_varijabla>
  </DomainObject.Predmet.SudioniciListNaziv>
  <DomainObject.Predmet.SudioniciListAdressOIB>
    <izvorni_sadrzaj>
      <item>PLAVI TRG d.o.o., OIB 03994172282, Trg žrtava fašizma 2,10000 Zagreb</item>
      <item>FINA Regionalni centar Zagreb, OIB 85821130368, Trg svibanjskih žrtava 1995. br. 1,10000 Zagreb</item>
      <item>NIKOLA PETRAČ, OIB 76846876597, Kajfešov brijeg 8,10000 Zagreb</item>
    </izvorni_sadrzaj>
    <derivirana_varijabla naziv="DomainObject.Predmet.SudioniciListAdressOIB_1">
      <item>PLAVI TRG d.o.o., OIB 03994172282, Trg žrtava fašizma 2,10000 Zagreb</item>
      <item>FINA Regionalni centar Zagreb, OIB 85821130368, Trg svibanjskih žrtava 1995. br. 1,10000 Zagreb</item>
      <item>NIKOLA PETRAČ, OIB 76846876597, Kajfešov brijeg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A7428-AC2E-45BC-9F4C-311982D94A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1742</properties:Characters>
  <properties:Lines>72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2018-05-15T11:13:00Z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St-421/2018-5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