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9b09" w14:paraId="4329b09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5676C">
        <w:t>4760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D51AB5">
        <w:t xml:space="preserve"> </w:t>
      </w:r>
      <w:r w:rsidR="0055676C">
        <w:t>SG GRADITELJSTVO d.o.o., Zagreb, Ilica 109, OIB 54566680973</w:t>
      </w:r>
      <w:r w:rsidR="003126C7" w:rsidRPr="0053264E">
        <w:t>,</w:t>
      </w:r>
      <w:r w:rsidR="00295F32" w:rsidRPr="0053264E">
        <w:t xml:space="preserve"> dana </w:t>
      </w:r>
      <w:r w:rsidR="003C7F71">
        <w:t>6. lipnja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55676C">
        <w:t>SG GRADITELJSTVO d.o.o., Zagreb, Ilica 109, OIB 54566680973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3C7F71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55676C">
        <w:t>SG GRADITELJSTVO d.o.o., Zagreb, Ilica 109, OIB 54566680973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4502B5" w:rsidP="0073576A" w:rsidR="004502B5">
      <w:pPr>
        <w:ind w:firstLine="720"/>
        <w:jc w:val="both"/>
      </w:pPr>
      <w:r>
        <w:lastRenderedPageBreak/>
        <w:t xml:space="preserve">Oglasom od </w:t>
      </w:r>
      <w:r w:rsidR="0055676C">
        <w:t>10. prosinca 2015</w:t>
      </w:r>
      <w:r>
        <w:t xml:space="preserve">. godine, objavljenim na e-Oglasnoj ploči suda dana </w:t>
      </w:r>
      <w:r w:rsidR="0055676C">
        <w:t>11. prosinca 2015.</w:t>
      </w:r>
      <w:r>
        <w:t xml:space="preserve"> godine</w:t>
      </w:r>
      <w:r w:rsidR="001A6A18">
        <w:t>,</w:t>
      </w:r>
      <w:r>
        <w:t xml:space="preserve"> sud je pozvao vjerovnike dužnika da najkasnije u roku od 45 dana od dana objave oglasa predlože otvaranje stečajnog postupka te po pozivu suda predujme sredstva za namirenje troškova postupka.</w:t>
      </w:r>
      <w:r w:rsidR="00D51AB5">
        <w:t xml:space="preserve"> </w:t>
      </w:r>
    </w:p>
    <w:p w:rsidRDefault="0055676C" w:rsidP="0073576A" w:rsidR="0055676C">
      <w:pPr>
        <w:ind w:firstLine="720"/>
        <w:jc w:val="both"/>
      </w:pPr>
    </w:p>
    <w:p w:rsidRDefault="0055676C" w:rsidP="0073576A" w:rsidR="0055676C">
      <w:pPr>
        <w:ind w:firstLine="720"/>
        <w:jc w:val="both"/>
      </w:pPr>
      <w:r>
        <w:t>Sukladno odredbi čl. 12. st. 1. SZ-a dostava se smatra obavljanom istekom osmog dana od dana objave pismena na mrežnoj stranici e-Oglasna ploča sudova.</w:t>
      </w:r>
    </w:p>
    <w:p w:rsidRDefault="004502B5" w:rsidP="0073576A" w:rsidR="004502B5">
      <w:pPr>
        <w:ind w:firstLine="720"/>
        <w:jc w:val="both"/>
      </w:pPr>
    </w:p>
    <w:p w:rsidRDefault="0073576A" w:rsidP="00D51AB5" w:rsidR="00D51AB5">
      <w:pPr>
        <w:ind w:firstLine="720"/>
        <w:jc w:val="both"/>
      </w:pPr>
      <w:r>
        <w:t>Vjerovnik Republika Hrvatska</w:t>
      </w:r>
      <w:r w:rsidR="008A34F1">
        <w:t>, Ministarstvo financija, Porezna Uprava, Područni ured Zagreb</w:t>
      </w:r>
      <w:r>
        <w:t xml:space="preserve"> je </w:t>
      </w:r>
      <w:r w:rsidR="003C7F71">
        <w:t xml:space="preserve">u otvorenom roku dana </w:t>
      </w:r>
      <w:r w:rsidR="0055676C">
        <w:t>29. siječnja</w:t>
      </w:r>
      <w:r>
        <w:t xml:space="preserve"> 2016.</w:t>
      </w:r>
      <w:r w:rsidR="003C7F71">
        <w:t xml:space="preserve"> godine</w:t>
      </w:r>
      <w:r>
        <w:t xml:space="preserve"> podnijela prijedlog za otvaranje stečajnog postupka nad dužnikom</w:t>
      </w:r>
      <w:r w:rsidR="003C7F71">
        <w:t xml:space="preserve">, navodeći da prema istome ima tražbinu u iznosu od </w:t>
      </w:r>
      <w:r w:rsidR="0055676C">
        <w:t>1.725.873,98</w:t>
      </w:r>
      <w:r w:rsidR="003C7F71">
        <w:t xml:space="preserve"> kn, te da kod dužnika postoji stečajni razlog nesposobnosti za plaćanja, budući je račun dužnika u neprekidnoj blokadi </w:t>
      </w:r>
      <w:r w:rsidR="0055676C">
        <w:t>1916</w:t>
      </w:r>
      <w:r w:rsidR="003C7F71">
        <w:t xml:space="preserve"> dana. </w:t>
      </w:r>
      <w:r w:rsidR="0055676C">
        <w:t>Ujedno je podneskom od 29. siječnja 2016. godine isti vjerovnik izvijestio sud da je dužnik vlasnik većeg broja nekretnina na kojima Republika Hrvatska ima založno pravo, o čemu je uz podnesak vjerovnik dostavio u spis e-izvatke iz zemljišne knjige (list 10 do 24 spisa).</w:t>
      </w:r>
    </w:p>
    <w:p w:rsidRDefault="008F5481" w:rsidP="00D51AB5" w:rsidR="008F5481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3C7F71">
        <w:t>6. lipnja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 w:rsidR="00C53040">
        <w:t>, v.r.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  <w:r w:rsidR="00C53040">
        <w:t>Za točnost otpravka-</w:t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C53040">
        <w:t>ovlašteni službenik:</w:t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C53040">
        <w:t>Renata Klokočki</w:t>
      </w:r>
    </w:p>
    <w:p w:rsidRDefault="004C26E1" w:rsidP="00496E39" w:rsidR="004C26E1"/>
    <w:p w:rsidRDefault="004C26E1" w:rsidP="004C26E1" w:rsidR="004C26E1" w:rsidRPr="0053264E"/>
    <w:p w:rsidRDefault="00AF7785" w:rsidP="003C7F71" w:rsidR="00AF7785" w:rsidRPr="0053264E">
      <w:pPr>
        <w:pStyle w:val="Odlomakpopisa"/>
      </w:pP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F5481">
      <w:t>4</w:t>
    </w:r>
    <w:r w:rsidR="0055676C">
      <w:t>760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63E92"/>
    <w:rsid w:val="000858AE"/>
    <w:rsid w:val="000A46EC"/>
    <w:rsid w:val="000A6279"/>
    <w:rsid w:val="000B4426"/>
    <w:rsid w:val="000E7C58"/>
    <w:rsid w:val="000F0A0A"/>
    <w:rsid w:val="0013368B"/>
    <w:rsid w:val="0016404F"/>
    <w:rsid w:val="001A6A18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43119"/>
    <w:rsid w:val="003746BE"/>
    <w:rsid w:val="00380C57"/>
    <w:rsid w:val="003C19C4"/>
    <w:rsid w:val="003C7F71"/>
    <w:rsid w:val="004502B5"/>
    <w:rsid w:val="00496E39"/>
    <w:rsid w:val="004B0A0A"/>
    <w:rsid w:val="004B4514"/>
    <w:rsid w:val="004C26E1"/>
    <w:rsid w:val="004D27C4"/>
    <w:rsid w:val="004D3943"/>
    <w:rsid w:val="0053264E"/>
    <w:rsid w:val="0055676C"/>
    <w:rsid w:val="00580E1F"/>
    <w:rsid w:val="00582442"/>
    <w:rsid w:val="005E2748"/>
    <w:rsid w:val="0063272E"/>
    <w:rsid w:val="00667243"/>
    <w:rsid w:val="00682527"/>
    <w:rsid w:val="00683588"/>
    <w:rsid w:val="0073576A"/>
    <w:rsid w:val="007429CF"/>
    <w:rsid w:val="007503A0"/>
    <w:rsid w:val="00756733"/>
    <w:rsid w:val="00757A14"/>
    <w:rsid w:val="007668DE"/>
    <w:rsid w:val="00767B0F"/>
    <w:rsid w:val="007B0ABB"/>
    <w:rsid w:val="007C0BCA"/>
    <w:rsid w:val="007D7F25"/>
    <w:rsid w:val="007E036F"/>
    <w:rsid w:val="00874E6C"/>
    <w:rsid w:val="008A34F1"/>
    <w:rsid w:val="008C1B47"/>
    <w:rsid w:val="008D3D0F"/>
    <w:rsid w:val="008F5481"/>
    <w:rsid w:val="009410EE"/>
    <w:rsid w:val="0094791B"/>
    <w:rsid w:val="009A0E71"/>
    <w:rsid w:val="009C4A4E"/>
    <w:rsid w:val="009C5BC5"/>
    <w:rsid w:val="009D5469"/>
    <w:rsid w:val="00A058DD"/>
    <w:rsid w:val="00A53051"/>
    <w:rsid w:val="00AE6A26"/>
    <w:rsid w:val="00AF7785"/>
    <w:rsid w:val="00B1314F"/>
    <w:rsid w:val="00BA257E"/>
    <w:rsid w:val="00BD59BC"/>
    <w:rsid w:val="00BE3247"/>
    <w:rsid w:val="00BF23B1"/>
    <w:rsid w:val="00BF6F39"/>
    <w:rsid w:val="00C054A6"/>
    <w:rsid w:val="00C06920"/>
    <w:rsid w:val="00C37330"/>
    <w:rsid w:val="00C53040"/>
    <w:rsid w:val="00C61829"/>
    <w:rsid w:val="00C82C2F"/>
    <w:rsid w:val="00C92DA2"/>
    <w:rsid w:val="00CB6C29"/>
    <w:rsid w:val="00CF64DC"/>
    <w:rsid w:val="00D51AB5"/>
    <w:rsid w:val="00D51CFA"/>
    <w:rsid w:val="00D6219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4760</izvorni_sadrzaj>
    <derivirana_varijabla naziv="DomainObject.Predmet.Broj_1">4760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St-4760/2015</izvorni_sadrzaj>
    <derivirana_varijabla naziv="DomainObject.Predmet.OznakaBroj_1">St-4760/2015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</izvorni_sadrzaj>
    <derivirana_varijabla naziv="DomainObject.Predmet.OstaliListFormated_1">
      <item>Goran Furlan</item>
    </derivirana_varijabla>
  </DomainObject.Predmet.OstaliListFormated>
  <DomainObject.Predmet.OstaliListFormatedOIB>
    <izvorni_sadrzaj>
      <item>Goran Furlan, OIB 98164865533</item>
    </izvorni_sadrzaj>
    <derivirana_varijabla naziv="DomainObject.Predmet.OstaliListFormatedOIB_1">
      <item>Goran Furlan, OIB 98164865533</item>
    </derivirana_varijabla>
  </DomainObject.Predmet.OstaliListFormatedOIB>
  <DomainObject.Predmet.OstaliListFormatedWithAdress>
    <izvorni_sadrzaj>
      <item>Goran Furlan, Karlovačka 10, 10360 Sesvete</item>
    </izvorni_sadrzaj>
    <derivirana_varijabla naziv="DomainObject.Predmet.OstaliListFormatedWithAdress_1">
      <item>Goran Furlan, Karlovačka 10, 10360 Sesvete</item>
    </derivirana_varijabla>
  </DomainObject.Predmet.OstaliListFormatedWithAdress>
  <DomainObject.Predmet.OstaliListFormatedWithAdressOIB>
    <izvorni_sadrzaj>
      <item>Goran Furlan, OIB 98164865533, Karlovačka 10, 10360 Sesvete</item>
    </izvorni_sadrzaj>
    <derivirana_varijabla naziv="DomainObject.Predmet.OstaliListFormatedWithAdressOIB_1">
      <item>Goran Furlan, OIB 98164865533, Karlovačka 10, 10360 Sesvete</item>
    </derivirana_varijabla>
  </DomainObject.Predmet.OstaliListFormatedWithAdressOIB>
  <DomainObject.Predmet.OstaliListNazivFormated>
    <izvorni_sadrzaj>
      <item>Goran Furlan</item>
    </izvorni_sadrzaj>
    <derivirana_varijabla naziv="DomainObject.Predmet.OstaliListNazivFormated_1">
      <item>Goran Furlan</item>
    </derivirana_varijabla>
  </DomainObject.Predmet.OstaliListNazivFormated>
  <DomainObject.Predmet.OstaliListNazivFormatedOIB>
    <izvorni_sadrzaj>
      <item>Goran Furlan, OIB 98164865533</item>
    </izvorni_sadrzaj>
    <derivirana_varijabla naziv="DomainObject.Predmet.OstaliListNazivFormatedOIB_1">
      <item>Goran Furlan, OIB 98164865533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GRADITELJSTVO d.o.o.</item>
      <item>Goran Furlan</item>
    </izvorni_sadrzaj>
    <derivirana_varijabla naziv="DomainObject.Predmet.SudioniciListNaziv_1">
      <item>FINA Regionalni centar Zagreb</item>
      <item>SG GRADITELJSTVO d.o.o.</item>
      <item>Goran Furlan</item>
    </derivirana_varijabla>
  </DomainObject.Predmet.SudioniciListNaziv>
  <DomainObject.Predmet.SudioniciListAdressOIB>
    <izvorni_sadrzaj>
      <item>FINA Regionalni centar Zagreb, OIB 85821130368, Trg svibanjskih žrtava 1995. 1,10000 Zagreb</item>
      <item>SG GRADITELJSTVO d.o.o., OIB 54566680973, Ilica 109,10000 Zagreb</item>
      <item>Goran Furlan, OIB 98164865533, Karlovačka 10,10360 Sesvete</item>
    </izvorni_sadrzaj>
    <derivirana_varijabla naziv="DomainObject.Predmet.SudioniciListAdressOIB_1">
      <item>FINA Regionalni centar Zagreb, OIB 85821130368, Trg svibanjskih žrtava 1995. 1,10000 Zagreb</item>
      <item>SG GRADITELJSTVO d.o.o., OIB 54566680973, Ilica 109,10000 Zagreb</item>
      <item>Goran Furlan, OIB 98164865533, Karlovačka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54566680973</item>
      <item>, OIB 98164865533</item>
    </izvorni_sadrzaj>
    <derivirana_varijabla naziv="DomainObject.Predmet.SudioniciListNazivOIB_1">
      <item>, OIB 85821130368</item>
      <item>, OIB 54566680973</item>
      <item>, OIB 98164865533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3228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2016-06-06T12:23:00Z</dcterms:created>
  <dc:creator>gboljkovac</dc:creator>
  <cp:lastModifiedBy>Goranka Boljkovac</cp:lastModifiedBy>
  <cp:lastPrinted>2016-06-06T12:22:00Z</cp:lastPrinted>
  <dcterms:modified xmlns:xsi="http://www.w3.org/2001/XMLSchema-instance" xsi:type="dcterms:W3CDTF">2016-06-06T12:24:00Z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