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ackground w:color="FFFFFF"/>
  <w:body>
    <w:p w14:textId="9a59907" w14:paraId="9a59907" w:rsidRDefault="00F86F4A" w:rsidP="004D45C7" w:rsidR="004D45C7" w:rsidRPr="00151FCB">
      <w:pPr>
        <w:pStyle w:val="Naslov2"/>
        <w15:collapsed w:val="false"/>
        <w:rPr>
          <w:b w:val="false"/>
          <w:bCs/>
          <w:sz w:val="24"/>
          <w:szCs w:val="24"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958215" cx="723900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821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B2DAC" w:rsidP="002B2DAC" w:rsidR="002B2DAC" w:rsidRPr="0073490B">
      <w:pPr>
        <w:pStyle w:val="Naslov2"/>
        <w:rPr>
          <w:b w:val="false"/>
          <w:bCs/>
          <w:sz w:val="24"/>
          <w:szCs w:val="24"/>
        </w:rPr>
      </w:pPr>
      <w:r w:rsidRPr="0073490B">
        <w:rPr>
          <w:b w:val="false"/>
          <w:bCs/>
          <w:sz w:val="24"/>
          <w:szCs w:val="24"/>
        </w:rPr>
        <w:t>REPUBLIKA HRVATSKA</w:t>
      </w:r>
    </w:p>
    <w:p w:rsidRDefault="002B2DAC" w:rsidP="002B2DAC" w:rsidR="002B2DAC" w:rsidRPr="0073490B">
      <w:pPr>
        <w:jc w:val="both"/>
      </w:pPr>
      <w:r w:rsidRPr="0073490B">
        <w:t>Trgovački sud u Zagrebu</w:t>
      </w:r>
    </w:p>
    <w:p w:rsidRDefault="002B2DAC" w:rsidP="009C55C7" w:rsidR="002B2DAC" w:rsidRPr="001F122F">
      <w:pPr>
        <w:jc w:val="both"/>
        <w:rPr>
          <w:sz w:val="24"/>
          <w:szCs w:val="24"/>
        </w:rPr>
      </w:pPr>
      <w:r w:rsidRPr="0073490B">
        <w:t>Zagreb, Amruševa 2/II</w:t>
      </w:r>
      <w:r w:rsidR="009C55C7">
        <w:tab/>
      </w:r>
      <w:r w:rsidR="009C55C7">
        <w:tab/>
      </w:r>
      <w:r w:rsidR="009C55C7">
        <w:tab/>
      </w:r>
      <w:r w:rsidR="009C55C7">
        <w:tab/>
      </w:r>
      <w:r w:rsidR="009C55C7">
        <w:tab/>
      </w:r>
      <w:r w:rsidR="009C55C7">
        <w:tab/>
      </w:r>
      <w:r w:rsidR="009C55C7">
        <w:tab/>
      </w:r>
      <w:r w:rsidR="009C55C7">
        <w:tab/>
      </w:r>
      <w:r w:rsidRPr="001F122F">
        <w:rPr>
          <w:b/>
          <w:sz w:val="24"/>
          <w:szCs w:val="24"/>
        </w:rPr>
        <w:t xml:space="preserve">  </w:t>
      </w:r>
      <w:r w:rsidR="008F2FD7" w:rsidRPr="001F122F">
        <w:rPr>
          <w:sz w:val="24"/>
          <w:szCs w:val="24"/>
        </w:rPr>
        <w:t xml:space="preserve">  40</w:t>
      </w:r>
      <w:r w:rsidR="008F2FD7" w:rsidRPr="001F122F">
        <w:rPr>
          <w:b/>
          <w:sz w:val="24"/>
          <w:szCs w:val="24"/>
        </w:rPr>
        <w:t xml:space="preserve">. </w:t>
      </w:r>
      <w:r w:rsidR="008F2FD7" w:rsidRPr="001F122F">
        <w:rPr>
          <w:sz w:val="24"/>
          <w:szCs w:val="24"/>
        </w:rPr>
        <w:t>St-</w:t>
      </w:r>
      <w:r w:rsidR="00A90382">
        <w:rPr>
          <w:sz w:val="24"/>
          <w:szCs w:val="24"/>
        </w:rPr>
        <w:t>774</w:t>
      </w:r>
      <w:r w:rsidR="00E30C4F">
        <w:rPr>
          <w:sz w:val="24"/>
          <w:szCs w:val="24"/>
        </w:rPr>
        <w:t>/1</w:t>
      </w:r>
      <w:r w:rsidR="00A90382">
        <w:rPr>
          <w:sz w:val="24"/>
          <w:szCs w:val="24"/>
        </w:rPr>
        <w:t>7</w:t>
      </w:r>
      <w:r w:rsidRPr="001F122F">
        <w:rPr>
          <w:sz w:val="24"/>
          <w:szCs w:val="24"/>
        </w:rPr>
        <w:t xml:space="preserve">     </w:t>
      </w:r>
    </w:p>
    <w:p w:rsidRDefault="002B2DAC" w:rsidP="002B2DAC" w:rsidR="002B2DAC" w:rsidRPr="001F122F">
      <w:pPr>
        <w:rPr>
          <w:b/>
          <w:sz w:val="24"/>
          <w:szCs w:val="24"/>
        </w:rPr>
      </w:pPr>
      <w:r w:rsidRPr="001F122F">
        <w:rPr>
          <w:b/>
          <w:sz w:val="24"/>
          <w:szCs w:val="24"/>
        </w:rPr>
        <w:tab/>
      </w:r>
      <w:r w:rsidRPr="001F122F">
        <w:rPr>
          <w:b/>
          <w:sz w:val="24"/>
          <w:szCs w:val="24"/>
        </w:rPr>
        <w:tab/>
      </w:r>
      <w:r w:rsidRPr="001F122F">
        <w:rPr>
          <w:b/>
          <w:sz w:val="24"/>
          <w:szCs w:val="24"/>
        </w:rPr>
        <w:tab/>
      </w:r>
      <w:r w:rsidRPr="001F122F">
        <w:rPr>
          <w:b/>
          <w:sz w:val="24"/>
          <w:szCs w:val="24"/>
        </w:rPr>
        <w:tab/>
      </w:r>
      <w:r w:rsidRPr="001F122F">
        <w:rPr>
          <w:b/>
          <w:sz w:val="24"/>
          <w:szCs w:val="24"/>
        </w:rPr>
        <w:tab/>
      </w:r>
      <w:r w:rsidRPr="001F122F">
        <w:rPr>
          <w:b/>
          <w:sz w:val="24"/>
          <w:szCs w:val="24"/>
        </w:rPr>
        <w:tab/>
      </w:r>
      <w:r w:rsidRPr="001F122F">
        <w:rPr>
          <w:b/>
          <w:sz w:val="24"/>
          <w:szCs w:val="24"/>
        </w:rPr>
        <w:tab/>
      </w:r>
      <w:r w:rsidRPr="001F122F">
        <w:rPr>
          <w:b/>
          <w:sz w:val="24"/>
          <w:szCs w:val="24"/>
        </w:rPr>
        <w:tab/>
        <w:t xml:space="preserve">               </w:t>
      </w:r>
    </w:p>
    <w:p w:rsidRDefault="000F5B5D" w:rsidP="000F5B5D" w:rsidR="000F5B5D" w:rsidRPr="001F122F">
      <w:pPr>
        <w:ind w:left="2880"/>
        <w:rPr>
          <w:sz w:val="24"/>
          <w:szCs w:val="24"/>
        </w:rPr>
      </w:pPr>
      <w:r w:rsidRPr="001F122F">
        <w:rPr>
          <w:sz w:val="24"/>
          <w:szCs w:val="24"/>
        </w:rPr>
        <w:t xml:space="preserve">R E P U B L I K A  H R V A T S K A </w:t>
      </w:r>
    </w:p>
    <w:p w:rsidRDefault="000F5B5D" w:rsidP="000F5B5D" w:rsidR="000F5B5D" w:rsidRPr="001F122F">
      <w:pPr>
        <w:ind w:left="2880"/>
        <w:rPr>
          <w:sz w:val="24"/>
          <w:szCs w:val="24"/>
        </w:rPr>
      </w:pPr>
      <w:r w:rsidRPr="001F122F">
        <w:rPr>
          <w:sz w:val="24"/>
          <w:szCs w:val="24"/>
        </w:rPr>
        <w:t xml:space="preserve">                 R J E Š E NJ E</w:t>
      </w:r>
    </w:p>
    <w:p w:rsidRDefault="002B2DAC" w:rsidP="002B2DAC" w:rsidR="002B2DAC" w:rsidRPr="001F122F">
      <w:pPr>
        <w:jc w:val="center"/>
        <w:rPr>
          <w:b/>
          <w:sz w:val="24"/>
          <w:szCs w:val="24"/>
        </w:rPr>
      </w:pPr>
    </w:p>
    <w:p w:rsidRDefault="002B2DAC" w:rsidP="00A90382" w:rsidR="002B2DAC" w:rsidRPr="00AD45D6">
      <w:pPr>
        <w:ind w:firstLine="708"/>
        <w:jc w:val="both"/>
        <w:rPr>
          <w:sz w:val="24"/>
          <w:szCs w:val="24"/>
        </w:rPr>
      </w:pPr>
      <w:r w:rsidRPr="00F400E6">
        <w:rPr>
          <w:sz w:val="24"/>
          <w:szCs w:val="24"/>
        </w:rPr>
        <w:t xml:space="preserve">TRGOVAČKI SUD U ZAGREBU, po sucu </w:t>
      </w:r>
      <w:r w:rsidR="0059682F" w:rsidRPr="00F400E6">
        <w:rPr>
          <w:sz w:val="24"/>
          <w:szCs w:val="24"/>
        </w:rPr>
        <w:t xml:space="preserve">tog </w:t>
      </w:r>
      <w:r w:rsidR="00417323" w:rsidRPr="00F400E6">
        <w:rPr>
          <w:sz w:val="24"/>
          <w:szCs w:val="24"/>
        </w:rPr>
        <w:t>suda</w:t>
      </w:r>
      <w:r w:rsidRPr="00F400E6">
        <w:rPr>
          <w:sz w:val="24"/>
          <w:szCs w:val="24"/>
        </w:rPr>
        <w:t xml:space="preserve"> Anti Galiću, kao </w:t>
      </w:r>
      <w:r w:rsidR="00417323" w:rsidRPr="00F400E6">
        <w:rPr>
          <w:sz w:val="24"/>
          <w:szCs w:val="24"/>
        </w:rPr>
        <w:t>sucu pojedincu</w:t>
      </w:r>
      <w:r w:rsidRPr="00F400E6">
        <w:rPr>
          <w:sz w:val="24"/>
          <w:szCs w:val="24"/>
        </w:rPr>
        <w:t xml:space="preserve">, u stečajnom postupku nad dužnikom </w:t>
      </w:r>
      <w:r w:rsidR="00840FBD">
        <w:rPr>
          <w:sz w:val="24"/>
          <w:szCs w:val="24"/>
        </w:rPr>
        <w:t xml:space="preserve">dužnikom </w:t>
      </w:r>
      <w:r w:rsidR="008D4141" w:rsidRPr="008D4141">
        <w:rPr>
          <w:sz w:val="24"/>
          <w:szCs w:val="24"/>
        </w:rPr>
        <w:t>TEM d.o.o. u stečaju, Zagreb, Gračanska cesta 127 OIB 73472490105</w:t>
      </w:r>
      <w:r w:rsidR="008D4141">
        <w:rPr>
          <w:sz w:val="24"/>
          <w:szCs w:val="24"/>
        </w:rPr>
        <w:t>,</w:t>
      </w:r>
      <w:r w:rsidR="00894357" w:rsidRPr="00AD45D6">
        <w:rPr>
          <w:sz w:val="24"/>
          <w:szCs w:val="24"/>
        </w:rPr>
        <w:t xml:space="preserve">nakon </w:t>
      </w:r>
      <w:r w:rsidRPr="00AD45D6">
        <w:rPr>
          <w:sz w:val="24"/>
          <w:szCs w:val="24"/>
        </w:rPr>
        <w:t xml:space="preserve"> ispitnog ročišta od</w:t>
      </w:r>
      <w:r w:rsidR="006C3D33" w:rsidRPr="00AD45D6">
        <w:rPr>
          <w:sz w:val="24"/>
          <w:szCs w:val="24"/>
        </w:rPr>
        <w:t>r</w:t>
      </w:r>
      <w:r w:rsidRPr="00AD45D6">
        <w:rPr>
          <w:sz w:val="24"/>
          <w:szCs w:val="24"/>
        </w:rPr>
        <w:t>žanog dana</w:t>
      </w:r>
      <w:r w:rsidR="00F962EF" w:rsidRPr="00AD45D6">
        <w:rPr>
          <w:sz w:val="24"/>
          <w:szCs w:val="24"/>
        </w:rPr>
        <w:t xml:space="preserve"> </w:t>
      </w:r>
      <w:r w:rsidR="008D4141">
        <w:rPr>
          <w:sz w:val="24"/>
          <w:szCs w:val="24"/>
        </w:rPr>
        <w:t>30</w:t>
      </w:r>
      <w:r w:rsidR="00AD45D6">
        <w:rPr>
          <w:sz w:val="24"/>
          <w:szCs w:val="24"/>
        </w:rPr>
        <w:t>. svibnja</w:t>
      </w:r>
      <w:r w:rsidR="00AB025F" w:rsidRPr="00AD45D6">
        <w:rPr>
          <w:sz w:val="24"/>
          <w:szCs w:val="24"/>
        </w:rPr>
        <w:t xml:space="preserve"> 201</w:t>
      </w:r>
      <w:r w:rsidR="00F400E6" w:rsidRPr="00AD45D6">
        <w:rPr>
          <w:sz w:val="24"/>
          <w:szCs w:val="24"/>
        </w:rPr>
        <w:t>7</w:t>
      </w:r>
      <w:r w:rsidR="00AB025F" w:rsidRPr="00AD45D6">
        <w:rPr>
          <w:sz w:val="24"/>
          <w:szCs w:val="24"/>
        </w:rPr>
        <w:t>.</w:t>
      </w:r>
    </w:p>
    <w:p w:rsidRDefault="00A10EAA" w:rsidP="00702F8D" w:rsidR="00A10EAA" w:rsidRPr="00A90382">
      <w:pPr>
        <w:jc w:val="both"/>
        <w:rPr>
          <w:sz w:val="40"/>
          <w:szCs w:val="40"/>
        </w:rPr>
      </w:pPr>
    </w:p>
    <w:p w:rsidRDefault="004D45C7" w:rsidP="004D45C7" w:rsidR="004D45C7" w:rsidRPr="00151FCB">
      <w:pPr>
        <w:widowControl/>
        <w:jc w:val="center"/>
        <w:rPr>
          <w:b/>
          <w:sz w:val="24"/>
          <w:szCs w:val="24"/>
        </w:rPr>
      </w:pPr>
      <w:r w:rsidRPr="00151FCB">
        <w:rPr>
          <w:b/>
          <w:sz w:val="24"/>
          <w:szCs w:val="24"/>
        </w:rPr>
        <w:t>r i j e š i o   j e</w:t>
      </w:r>
    </w:p>
    <w:p w:rsidRDefault="004D45C7" w:rsidP="004D45C7" w:rsidR="004D45C7" w:rsidRPr="00151FCB">
      <w:pPr>
        <w:widowControl/>
        <w:jc w:val="center"/>
        <w:rPr>
          <w:sz w:val="24"/>
          <w:szCs w:val="24"/>
        </w:rPr>
      </w:pPr>
    </w:p>
    <w:p w:rsidRDefault="004D45C7" w:rsidP="004D45C7" w:rsidR="004D45C7" w:rsidRPr="0044747B">
      <w:pPr>
        <w:widowControl/>
        <w:ind w:left="720"/>
        <w:jc w:val="both"/>
        <w:rPr>
          <w:b/>
          <w:sz w:val="24"/>
          <w:szCs w:val="24"/>
        </w:rPr>
      </w:pPr>
      <w:r w:rsidRPr="0044747B">
        <w:rPr>
          <w:b/>
          <w:sz w:val="24"/>
          <w:szCs w:val="24"/>
        </w:rPr>
        <w:t>I    Utvrđene tražbine viših isplatnih redova:</w:t>
      </w:r>
    </w:p>
    <w:p w:rsidRDefault="004D45C7" w:rsidP="004D45C7" w:rsidR="004D45C7">
      <w:pPr>
        <w:widowControl/>
        <w:ind w:left="720"/>
        <w:jc w:val="both"/>
        <w:rPr>
          <w:b/>
          <w:sz w:val="24"/>
          <w:szCs w:val="24"/>
        </w:rPr>
      </w:pPr>
    </w:p>
    <w:p w:rsidRDefault="0081273E" w:rsidP="0081273E" w:rsidR="0081273E">
      <w:pPr>
        <w:ind w:firstLine="708" w:left="12"/>
        <w:jc w:val="both"/>
        <w:rPr>
          <w:b/>
          <w:sz w:val="24"/>
          <w:szCs w:val="24"/>
        </w:rPr>
      </w:pPr>
      <w:r w:rsidRPr="0081273E">
        <w:rPr>
          <w:b/>
          <w:sz w:val="24"/>
          <w:szCs w:val="24"/>
        </w:rPr>
        <w:t xml:space="preserve">Drugi viši isplatni red </w:t>
      </w:r>
    </w:p>
    <w:p w:rsidRDefault="00BF109A" w:rsidP="00BF109A" w:rsidR="00BF109A">
      <w:pPr>
        <w:ind w:firstLine="720"/>
        <w:jc w:val="both"/>
      </w:pPr>
    </w:p>
    <w:p w:rsidRDefault="003229CB" w:rsidP="003229CB" w:rsidR="003229CB" w:rsidRPr="007C63D1">
      <w:pPr>
        <w:pStyle w:val="Odlomakpopisa"/>
        <w:numPr>
          <w:ilvl w:val="0"/>
          <w:numId w:val="39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7C63D1">
        <w:rPr>
          <w:rFonts w:hAnsi="Times New Roman" w:ascii="Times New Roman"/>
          <w:sz w:val="24"/>
          <w:szCs w:val="24"/>
        </w:rPr>
        <w:t>B2 KAPITAL d.o.o.</w:t>
      </w:r>
      <w:r w:rsidR="007C63D1">
        <w:rPr>
          <w:rFonts w:hAnsi="Times New Roman" w:ascii="Times New Roman"/>
          <w:sz w:val="24"/>
          <w:szCs w:val="24"/>
        </w:rPr>
        <w:t>, Zagreb, Radnička cesta 41</w:t>
      </w:r>
      <w:r w:rsidR="005A5FEA">
        <w:rPr>
          <w:rFonts w:hAnsi="Times New Roman" w:ascii="Times New Roman"/>
          <w:sz w:val="24"/>
          <w:szCs w:val="24"/>
        </w:rPr>
        <w:t>,</w:t>
      </w:r>
      <w:r w:rsidR="007C63D1">
        <w:rPr>
          <w:rFonts w:hAnsi="Times New Roman" w:ascii="Times New Roman"/>
          <w:sz w:val="24"/>
          <w:szCs w:val="24"/>
        </w:rPr>
        <w:t xml:space="preserve"> OIB 57509775367 </w:t>
      </w:r>
      <w:r w:rsidRPr="007C63D1">
        <w:rPr>
          <w:rFonts w:hAnsi="Times New Roman" w:ascii="Times New Roman"/>
          <w:sz w:val="24"/>
          <w:szCs w:val="24"/>
        </w:rPr>
        <w:t>u iznosu od  6.260,58 kn</w:t>
      </w:r>
    </w:p>
    <w:p w:rsidRDefault="003229CB" w:rsidP="003229CB" w:rsidR="003229CB" w:rsidRPr="007C63D1">
      <w:pPr>
        <w:pStyle w:val="Odlomakpopisa"/>
        <w:numPr>
          <w:ilvl w:val="0"/>
          <w:numId w:val="39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7C63D1">
        <w:rPr>
          <w:rFonts w:hAnsi="Times New Roman" w:ascii="Times New Roman"/>
          <w:sz w:val="24"/>
          <w:szCs w:val="24"/>
        </w:rPr>
        <w:t>BARIĆ ZORAN</w:t>
      </w:r>
      <w:r w:rsidR="003C53D0">
        <w:rPr>
          <w:rFonts w:hAnsi="Times New Roman" w:ascii="Times New Roman"/>
          <w:sz w:val="24"/>
          <w:szCs w:val="24"/>
        </w:rPr>
        <w:t>, Zagreb, Gračanski Mihaljevac 7c, OIB 50306695891</w:t>
      </w:r>
      <w:r w:rsidRPr="007C63D1">
        <w:rPr>
          <w:rFonts w:hAnsi="Times New Roman" w:ascii="Times New Roman"/>
          <w:sz w:val="24"/>
          <w:szCs w:val="24"/>
        </w:rPr>
        <w:t xml:space="preserve"> u iznosu 1.750.512,26 kn</w:t>
      </w:r>
    </w:p>
    <w:p w:rsidRDefault="003229CB" w:rsidP="003229CB" w:rsidR="003229CB" w:rsidRPr="007C63D1">
      <w:pPr>
        <w:pStyle w:val="Odlomakpopisa"/>
        <w:numPr>
          <w:ilvl w:val="0"/>
          <w:numId w:val="39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7C63D1">
        <w:rPr>
          <w:rFonts w:hAnsi="Times New Roman" w:ascii="Times New Roman"/>
          <w:sz w:val="24"/>
          <w:szCs w:val="24"/>
        </w:rPr>
        <w:t>GRAD-PROM d.o.o.</w:t>
      </w:r>
      <w:r w:rsidR="005A5FEA">
        <w:rPr>
          <w:rFonts w:hAnsi="Times New Roman" w:ascii="Times New Roman"/>
          <w:sz w:val="24"/>
          <w:szCs w:val="24"/>
        </w:rPr>
        <w:t>u stečaju</w:t>
      </w:r>
      <w:r w:rsidR="003C53D0">
        <w:rPr>
          <w:rFonts w:hAnsi="Times New Roman" w:ascii="Times New Roman"/>
          <w:sz w:val="24"/>
          <w:szCs w:val="24"/>
        </w:rPr>
        <w:t>, Breznica, Breznica 168</w:t>
      </w:r>
      <w:r w:rsidR="005A5FEA">
        <w:rPr>
          <w:rFonts w:hAnsi="Times New Roman" w:ascii="Times New Roman"/>
          <w:sz w:val="24"/>
          <w:szCs w:val="24"/>
        </w:rPr>
        <w:t>,</w:t>
      </w:r>
      <w:r w:rsidR="003C53D0">
        <w:rPr>
          <w:rFonts w:hAnsi="Times New Roman" w:ascii="Times New Roman"/>
          <w:sz w:val="24"/>
          <w:szCs w:val="24"/>
        </w:rPr>
        <w:t xml:space="preserve"> OIB </w:t>
      </w:r>
      <w:r w:rsidR="005A5FEA">
        <w:rPr>
          <w:rFonts w:hAnsi="Times New Roman" w:ascii="Times New Roman"/>
          <w:sz w:val="24"/>
          <w:szCs w:val="24"/>
        </w:rPr>
        <w:t xml:space="preserve"> 83358899628</w:t>
      </w:r>
      <w:r w:rsidRPr="007C63D1">
        <w:rPr>
          <w:rFonts w:hAnsi="Times New Roman" w:ascii="Times New Roman"/>
          <w:sz w:val="24"/>
          <w:szCs w:val="24"/>
        </w:rPr>
        <w:t xml:space="preserve">   u iznosu  332.157,27 kn </w:t>
      </w:r>
    </w:p>
    <w:p w:rsidRDefault="003229CB" w:rsidP="00CE525C" w:rsidR="00A90382" w:rsidRPr="009C55C7">
      <w:pPr>
        <w:pStyle w:val="Odlomakpopisa"/>
        <w:numPr>
          <w:ilvl w:val="0"/>
          <w:numId w:val="39"/>
        </w:numPr>
        <w:spacing w:lineRule="auto" w:line="240" w:after="0"/>
        <w:jc w:val="both"/>
        <w:rPr>
          <w:sz w:val="24"/>
          <w:szCs w:val="24"/>
        </w:rPr>
      </w:pPr>
      <w:r w:rsidRPr="009C55C7">
        <w:rPr>
          <w:rFonts w:hAnsi="Times New Roman" w:ascii="Times New Roman"/>
          <w:sz w:val="24"/>
          <w:szCs w:val="24"/>
        </w:rPr>
        <w:t>RH MF POREZNA UPRAVA</w:t>
      </w:r>
      <w:r w:rsidR="005A5FEA" w:rsidRPr="009C55C7">
        <w:rPr>
          <w:rFonts w:hAnsi="Times New Roman" w:ascii="Times New Roman"/>
          <w:sz w:val="24"/>
          <w:szCs w:val="24"/>
        </w:rPr>
        <w:t>, Zagreb, Savska cesta 41</w:t>
      </w:r>
      <w:r w:rsidRPr="009C55C7">
        <w:rPr>
          <w:rFonts w:hAnsi="Times New Roman" w:ascii="Times New Roman"/>
          <w:sz w:val="24"/>
          <w:szCs w:val="24"/>
        </w:rPr>
        <w:t>.</w:t>
      </w:r>
      <w:r w:rsidR="005A5FEA" w:rsidRPr="009C55C7">
        <w:rPr>
          <w:rFonts w:hAnsi="Times New Roman" w:ascii="Times New Roman"/>
          <w:sz w:val="24"/>
          <w:szCs w:val="24"/>
        </w:rPr>
        <w:t>OIB 18683136487</w:t>
      </w:r>
      <w:r w:rsidRPr="009C55C7">
        <w:rPr>
          <w:rFonts w:hAnsi="Times New Roman" w:ascii="Times New Roman"/>
          <w:sz w:val="24"/>
          <w:szCs w:val="24"/>
        </w:rPr>
        <w:t xml:space="preserve"> u iznosu  676.607,18 kn</w:t>
      </w:r>
    </w:p>
    <w:p w:rsidRDefault="004D45C7" w:rsidP="004D45C7" w:rsidR="004D45C7" w:rsidRPr="00151FCB">
      <w:pPr>
        <w:widowControl/>
        <w:jc w:val="center"/>
        <w:rPr>
          <w:sz w:val="24"/>
          <w:szCs w:val="24"/>
        </w:rPr>
      </w:pPr>
      <w:r w:rsidRPr="00151FCB">
        <w:rPr>
          <w:sz w:val="24"/>
          <w:szCs w:val="24"/>
        </w:rPr>
        <w:t xml:space="preserve">Obrazloženje </w:t>
      </w:r>
    </w:p>
    <w:p w:rsidRDefault="004D45C7" w:rsidP="004D45C7" w:rsidR="004D45C7" w:rsidRPr="00151FCB">
      <w:pPr>
        <w:widowControl/>
        <w:jc w:val="center"/>
        <w:rPr>
          <w:sz w:val="24"/>
          <w:szCs w:val="24"/>
        </w:rPr>
      </w:pPr>
    </w:p>
    <w:p w:rsidRDefault="004D45C7" w:rsidP="004D45C7" w:rsidR="004D45C7" w:rsidRPr="00151FCB">
      <w:pPr>
        <w:widowControl/>
        <w:ind w:firstLine="720"/>
        <w:jc w:val="both"/>
        <w:rPr>
          <w:sz w:val="24"/>
          <w:szCs w:val="24"/>
        </w:rPr>
      </w:pPr>
      <w:r w:rsidRPr="00151FCB">
        <w:rPr>
          <w:sz w:val="24"/>
          <w:szCs w:val="24"/>
        </w:rPr>
        <w:t xml:space="preserve">Na ispitnom ročištu održanom dana </w:t>
      </w:r>
      <w:r w:rsidR="00FF042C">
        <w:rPr>
          <w:sz w:val="24"/>
          <w:szCs w:val="24"/>
        </w:rPr>
        <w:t>30</w:t>
      </w:r>
      <w:r w:rsidR="00D91B79">
        <w:rPr>
          <w:sz w:val="24"/>
          <w:szCs w:val="24"/>
        </w:rPr>
        <w:t xml:space="preserve"> svibnja</w:t>
      </w:r>
      <w:r w:rsidR="002B007F">
        <w:rPr>
          <w:sz w:val="24"/>
          <w:szCs w:val="24"/>
        </w:rPr>
        <w:t xml:space="preserve"> 201</w:t>
      </w:r>
      <w:r w:rsidR="00A51C01">
        <w:rPr>
          <w:sz w:val="24"/>
          <w:szCs w:val="24"/>
        </w:rPr>
        <w:t>7</w:t>
      </w:r>
      <w:r w:rsidRPr="00151FCB">
        <w:rPr>
          <w:sz w:val="24"/>
          <w:szCs w:val="24"/>
        </w:rPr>
        <w:t>. ispitane su sve prijavljene tražbine prema</w:t>
      </w:r>
      <w:r w:rsidR="00894357">
        <w:rPr>
          <w:sz w:val="24"/>
          <w:szCs w:val="24"/>
        </w:rPr>
        <w:t xml:space="preserve"> svojim </w:t>
      </w:r>
      <w:r w:rsidRPr="00151FCB">
        <w:rPr>
          <w:sz w:val="24"/>
          <w:szCs w:val="24"/>
        </w:rPr>
        <w:t xml:space="preserve"> iznosima i redu. </w:t>
      </w:r>
    </w:p>
    <w:p w:rsidRDefault="004D45C7" w:rsidP="004D45C7" w:rsidR="004A4F10">
      <w:pPr>
        <w:widowControl/>
        <w:jc w:val="both"/>
        <w:rPr>
          <w:sz w:val="24"/>
          <w:szCs w:val="24"/>
        </w:rPr>
      </w:pPr>
      <w:r w:rsidRPr="00151FCB">
        <w:rPr>
          <w:sz w:val="24"/>
          <w:szCs w:val="24"/>
        </w:rPr>
        <w:tab/>
        <w:t xml:space="preserve">Nakon ispitnog ročišta </w:t>
      </w:r>
      <w:r w:rsidR="00642554">
        <w:rPr>
          <w:sz w:val="24"/>
          <w:szCs w:val="24"/>
        </w:rPr>
        <w:t>sud</w:t>
      </w:r>
      <w:r w:rsidRPr="00151FCB">
        <w:rPr>
          <w:sz w:val="24"/>
          <w:szCs w:val="24"/>
        </w:rPr>
        <w:t xml:space="preserve"> je sastavio</w:t>
      </w:r>
      <w:r w:rsidR="00894357">
        <w:rPr>
          <w:sz w:val="24"/>
          <w:szCs w:val="24"/>
        </w:rPr>
        <w:t xml:space="preserve"> tablicu ispitanih tražbina</w:t>
      </w:r>
      <w:r w:rsidRPr="00151FCB">
        <w:rPr>
          <w:sz w:val="24"/>
          <w:szCs w:val="24"/>
        </w:rPr>
        <w:t xml:space="preserve">, sukladno odredbi čl. </w:t>
      </w:r>
      <w:r w:rsidR="004A4F10">
        <w:rPr>
          <w:sz w:val="24"/>
          <w:szCs w:val="24"/>
        </w:rPr>
        <w:t>264.</w:t>
      </w:r>
      <w:r w:rsidRPr="00151FCB">
        <w:rPr>
          <w:sz w:val="24"/>
          <w:szCs w:val="24"/>
        </w:rPr>
        <w:t xml:space="preserve"> Stečajnog zakona (</w:t>
      </w:r>
      <w:r w:rsidR="00EE1F13">
        <w:rPr>
          <w:sz w:val="24"/>
          <w:szCs w:val="24"/>
        </w:rPr>
        <w:t>N.N.</w:t>
      </w:r>
      <w:r w:rsidRPr="00151FCB">
        <w:rPr>
          <w:sz w:val="24"/>
          <w:szCs w:val="24"/>
        </w:rPr>
        <w:t xml:space="preserve"> br. </w:t>
      </w:r>
      <w:r w:rsidR="004A4F10">
        <w:rPr>
          <w:sz w:val="24"/>
          <w:szCs w:val="24"/>
        </w:rPr>
        <w:t>71/15, dalje SZ).</w:t>
      </w:r>
    </w:p>
    <w:p w:rsidRDefault="004D45C7" w:rsidP="00FF042C" w:rsidR="00B352E6">
      <w:pPr>
        <w:widowControl/>
        <w:jc w:val="both"/>
        <w:rPr>
          <w:sz w:val="24"/>
          <w:szCs w:val="24"/>
        </w:rPr>
      </w:pPr>
      <w:r w:rsidRPr="00151FCB">
        <w:rPr>
          <w:sz w:val="24"/>
          <w:szCs w:val="24"/>
        </w:rPr>
        <w:tab/>
        <w:t>Tražbine navedene u točki I. izreke ovog rješenja, stečajni upravitelj je priznao, a kako nitko od nazočnih stečajnih vjerovnika nije osporio priznate tražbine</w:t>
      </w:r>
      <w:r w:rsidR="009515AE">
        <w:rPr>
          <w:sz w:val="24"/>
          <w:szCs w:val="24"/>
        </w:rPr>
        <w:t>,</w:t>
      </w:r>
      <w:r w:rsidRPr="00151FCB">
        <w:rPr>
          <w:sz w:val="24"/>
          <w:szCs w:val="24"/>
        </w:rPr>
        <w:t xml:space="preserve"> temeljem </w:t>
      </w:r>
      <w:r w:rsidR="004A4F10">
        <w:rPr>
          <w:sz w:val="24"/>
          <w:szCs w:val="24"/>
        </w:rPr>
        <w:t xml:space="preserve">odredbe članka 263. SZ-a tražbine se smatraju </w:t>
      </w:r>
      <w:r w:rsidRPr="00151FCB">
        <w:rPr>
          <w:sz w:val="24"/>
          <w:szCs w:val="24"/>
        </w:rPr>
        <w:t>utvrđenim</w:t>
      </w:r>
      <w:r w:rsidR="004A4F10">
        <w:rPr>
          <w:sz w:val="24"/>
          <w:szCs w:val="24"/>
        </w:rPr>
        <w:t>a</w:t>
      </w:r>
      <w:r w:rsidRPr="00151FCB">
        <w:rPr>
          <w:sz w:val="24"/>
          <w:szCs w:val="24"/>
        </w:rPr>
        <w:t>.</w:t>
      </w:r>
    </w:p>
    <w:p w:rsidRDefault="00FF042C" w:rsidP="00FF042C" w:rsidR="00FF042C">
      <w:pPr>
        <w:widowControl/>
        <w:jc w:val="both"/>
        <w:rPr>
          <w:sz w:val="24"/>
          <w:szCs w:val="24"/>
        </w:rPr>
      </w:pPr>
    </w:p>
    <w:p w:rsidRDefault="004A4F10" w:rsidP="009C55C7" w:rsidR="00A90382">
      <w:pPr>
        <w:widowControl/>
        <w:ind w:firstLine="708"/>
        <w:jc w:val="both"/>
        <w:rPr>
          <w:sz w:val="24"/>
          <w:szCs w:val="24"/>
        </w:rPr>
      </w:pPr>
      <w:r w:rsidRPr="00E475F1">
        <w:rPr>
          <w:sz w:val="24"/>
          <w:szCs w:val="24"/>
        </w:rPr>
        <w:t xml:space="preserve">Slijedom svega </w:t>
      </w:r>
      <w:r w:rsidR="004D45C7" w:rsidRPr="00E475F1">
        <w:rPr>
          <w:sz w:val="24"/>
          <w:szCs w:val="24"/>
        </w:rPr>
        <w:t xml:space="preserve">naprijed navedenog, </w:t>
      </w:r>
      <w:r w:rsidRPr="00E475F1">
        <w:rPr>
          <w:sz w:val="24"/>
          <w:szCs w:val="24"/>
        </w:rPr>
        <w:t xml:space="preserve">a temeljem odredbe članka 265. </w:t>
      </w:r>
      <w:r w:rsidR="00C96142" w:rsidRPr="00E475F1">
        <w:rPr>
          <w:sz w:val="24"/>
          <w:szCs w:val="24"/>
        </w:rPr>
        <w:t xml:space="preserve">do 267. SZ-a </w:t>
      </w:r>
      <w:r w:rsidRPr="00E475F1">
        <w:rPr>
          <w:sz w:val="24"/>
          <w:szCs w:val="24"/>
        </w:rPr>
        <w:t>doneseno je ovo rješenje o utvrđenim i osporenim tražbinama</w:t>
      </w:r>
      <w:r w:rsidR="004D45C7" w:rsidRPr="00E475F1">
        <w:rPr>
          <w:sz w:val="24"/>
          <w:szCs w:val="24"/>
        </w:rPr>
        <w:t xml:space="preserve">.    </w:t>
      </w:r>
    </w:p>
    <w:p w:rsidRDefault="009C55C7" w:rsidP="009C55C7" w:rsidR="009C55C7" w:rsidRPr="00151FCB">
      <w:pPr>
        <w:widowControl/>
        <w:ind w:firstLine="708"/>
        <w:jc w:val="both"/>
        <w:rPr>
          <w:sz w:val="24"/>
          <w:szCs w:val="24"/>
        </w:rPr>
      </w:pPr>
    </w:p>
    <w:p w:rsidRDefault="004D45C7" w:rsidP="004D45C7" w:rsidR="004D45C7" w:rsidRPr="00151FCB">
      <w:pPr>
        <w:widowControl/>
        <w:jc w:val="center"/>
        <w:rPr>
          <w:sz w:val="24"/>
          <w:szCs w:val="24"/>
        </w:rPr>
      </w:pPr>
      <w:r w:rsidRPr="00151FCB">
        <w:rPr>
          <w:sz w:val="24"/>
          <w:szCs w:val="24"/>
        </w:rPr>
        <w:t>Zagreb,</w:t>
      </w:r>
      <w:r w:rsidR="00B01B1D">
        <w:rPr>
          <w:sz w:val="24"/>
          <w:szCs w:val="24"/>
        </w:rPr>
        <w:t xml:space="preserve"> </w:t>
      </w:r>
      <w:r w:rsidR="00FF042C">
        <w:rPr>
          <w:sz w:val="24"/>
          <w:szCs w:val="24"/>
        </w:rPr>
        <w:t>30</w:t>
      </w:r>
      <w:r w:rsidR="00D91B79">
        <w:rPr>
          <w:sz w:val="24"/>
          <w:szCs w:val="24"/>
        </w:rPr>
        <w:t>. svibnja</w:t>
      </w:r>
      <w:r w:rsidR="004A4F10">
        <w:rPr>
          <w:sz w:val="24"/>
          <w:szCs w:val="24"/>
        </w:rPr>
        <w:t xml:space="preserve"> 201</w:t>
      </w:r>
      <w:r w:rsidR="00B01B1D">
        <w:rPr>
          <w:sz w:val="24"/>
          <w:szCs w:val="24"/>
        </w:rPr>
        <w:t>7</w:t>
      </w:r>
      <w:r w:rsidR="004A4F10">
        <w:rPr>
          <w:sz w:val="24"/>
          <w:szCs w:val="24"/>
        </w:rPr>
        <w:t>.</w:t>
      </w:r>
    </w:p>
    <w:p w:rsidRDefault="004D45C7" w:rsidP="004D45C7" w:rsidR="004D45C7" w:rsidRPr="00151FCB">
      <w:pPr>
        <w:widowControl/>
        <w:ind w:firstLine="720" w:left="5040"/>
        <w:jc w:val="right"/>
        <w:rPr>
          <w:sz w:val="24"/>
          <w:szCs w:val="24"/>
        </w:rPr>
      </w:pPr>
      <w:r w:rsidRPr="00151FCB">
        <w:rPr>
          <w:sz w:val="24"/>
          <w:szCs w:val="24"/>
        </w:rPr>
        <w:t xml:space="preserve">     SUDAC:  </w:t>
      </w:r>
    </w:p>
    <w:p w:rsidRDefault="000D52F8" w:rsidP="009C55C7" w:rsidR="009C55C7">
      <w:pPr>
        <w:widowControl/>
        <w:ind w:left="5040"/>
        <w:jc w:val="right"/>
        <w:rPr>
          <w:sz w:val="24"/>
          <w:szCs w:val="24"/>
        </w:rPr>
      </w:pPr>
      <w:r w:rsidRPr="00151FCB">
        <w:rPr>
          <w:sz w:val="24"/>
          <w:szCs w:val="24"/>
        </w:rPr>
        <w:t xml:space="preserve">               Ante Galić </w:t>
      </w:r>
      <w:r w:rsidR="00FA75EB">
        <w:rPr>
          <w:sz w:val="24"/>
          <w:szCs w:val="24"/>
        </w:rPr>
        <w:t>v.r.</w:t>
      </w:r>
    </w:p>
    <w:p w:rsidRDefault="009C55C7" w:rsidP="009C55C7" w:rsidR="009C55C7">
      <w:pPr>
        <w:widowControl/>
        <w:ind w:left="5040"/>
        <w:jc w:val="right"/>
        <w:rPr>
          <w:sz w:val="24"/>
          <w:szCs w:val="24"/>
        </w:rPr>
      </w:pPr>
    </w:p>
    <w:p w:rsidRDefault="004D45C7" w:rsidP="009C55C7" w:rsidR="009C55C7">
      <w:pPr>
        <w:widowControl/>
        <w:jc w:val="both"/>
        <w:rPr>
          <w:sz w:val="24"/>
          <w:szCs w:val="24"/>
        </w:rPr>
      </w:pPr>
      <w:r w:rsidRPr="00151FCB">
        <w:rPr>
          <w:sz w:val="24"/>
          <w:szCs w:val="24"/>
        </w:rPr>
        <w:t>UPUTA  O PRAVNOM LIJEKU:</w:t>
      </w:r>
      <w:r w:rsidR="009C55C7" w:rsidRPr="009C55C7">
        <w:rPr>
          <w:sz w:val="24"/>
          <w:szCs w:val="24"/>
        </w:rPr>
        <w:t xml:space="preserve"> </w:t>
      </w:r>
      <w:r w:rsidR="009C55C7" w:rsidRPr="00151FCB">
        <w:rPr>
          <w:sz w:val="24"/>
          <w:szCs w:val="24"/>
        </w:rPr>
        <w:t xml:space="preserve">Protiv ovog rješenja pravo na </w:t>
      </w:r>
      <w:r w:rsidR="009C55C7">
        <w:rPr>
          <w:sz w:val="24"/>
          <w:szCs w:val="24"/>
        </w:rPr>
        <w:t>ž</w:t>
      </w:r>
      <w:r w:rsidR="009C55C7" w:rsidRPr="00151FCB">
        <w:rPr>
          <w:sz w:val="24"/>
          <w:szCs w:val="24"/>
        </w:rPr>
        <w:t xml:space="preserve">albu ima svaki vjerovnik </w:t>
      </w:r>
      <w:r w:rsidR="009C55C7">
        <w:rPr>
          <w:sz w:val="24"/>
          <w:szCs w:val="24"/>
        </w:rPr>
        <w:t xml:space="preserve">u dijelu koji se tiče njegove prijavljene tražbine, odnosno tražbine koju je osporio i </w:t>
      </w:r>
      <w:r w:rsidR="009C55C7" w:rsidRPr="00151FCB">
        <w:rPr>
          <w:sz w:val="24"/>
          <w:szCs w:val="24"/>
        </w:rPr>
        <w:t xml:space="preserve"> stečajni </w:t>
      </w:r>
      <w:r w:rsidR="009C55C7" w:rsidRPr="00151FCB">
        <w:rPr>
          <w:sz w:val="24"/>
          <w:szCs w:val="24"/>
        </w:rPr>
        <w:lastRenderedPageBreak/>
        <w:t>upravitelj</w:t>
      </w:r>
      <w:r w:rsidR="009C55C7">
        <w:rPr>
          <w:sz w:val="24"/>
          <w:szCs w:val="24"/>
        </w:rPr>
        <w:t xml:space="preserve"> (članak 265. stavak 3. SZ-a). </w:t>
      </w:r>
      <w:r w:rsidR="009C55C7" w:rsidRPr="00151FCB">
        <w:rPr>
          <w:sz w:val="24"/>
          <w:szCs w:val="24"/>
        </w:rPr>
        <w:t>Rok za žalbu iznosi 8 dana. Žalba se podnosi ovom sudu u 2 primjerka.</w:t>
      </w:r>
    </w:p>
    <w:p w:rsidRDefault="009C55C7" w:rsidP="009C55C7" w:rsidR="009C55C7">
      <w:pPr>
        <w:widowControl/>
        <w:jc w:val="both"/>
        <w:rPr>
          <w:sz w:val="24"/>
          <w:szCs w:val="24"/>
        </w:rPr>
      </w:pPr>
    </w:p>
    <w:p w:rsidRDefault="00FA75EB" w:rsidP="00FA75EB" w:rsidR="00FA75EB" w:rsidRPr="00FA75EB">
      <w:pPr>
        <w:ind w:firstLine="708" w:left="4248"/>
        <w:jc w:val="both"/>
        <w:rPr>
          <w:sz w:val="24"/>
          <w:szCs w:val="24"/>
        </w:rPr>
      </w:pPr>
      <w:r w:rsidRPr="00FA75EB">
        <w:rPr>
          <w:sz w:val="24"/>
          <w:szCs w:val="24"/>
        </w:rPr>
        <w:t>Za točnost otpravka, ovlašteni službenik:</w:t>
      </w:r>
    </w:p>
    <w:p w:rsidRDefault="00FA75EB" w:rsidP="00422EE0" w:rsidR="00FA75EB" w:rsidRPr="00FA75EB">
      <w:pPr>
        <w:jc w:val="both"/>
        <w:rPr>
          <w:sz w:val="24"/>
          <w:szCs w:val="24"/>
        </w:rPr>
      </w:pPr>
      <w:r w:rsidRPr="00FA75EB">
        <w:rPr>
          <w:sz w:val="24"/>
          <w:szCs w:val="24"/>
        </w:rPr>
        <w:t xml:space="preserve">               </w:t>
      </w:r>
      <w:r w:rsidRPr="00FA75EB">
        <w:rPr>
          <w:sz w:val="24"/>
          <w:szCs w:val="24"/>
        </w:rPr>
        <w:tab/>
      </w:r>
      <w:r w:rsidRPr="00FA75EB">
        <w:rPr>
          <w:sz w:val="24"/>
          <w:szCs w:val="24"/>
        </w:rPr>
        <w:tab/>
      </w:r>
      <w:r w:rsidRPr="00FA75EB">
        <w:rPr>
          <w:sz w:val="24"/>
          <w:szCs w:val="24"/>
        </w:rPr>
        <w:tab/>
      </w:r>
      <w:r w:rsidRPr="00FA75EB">
        <w:rPr>
          <w:sz w:val="24"/>
          <w:szCs w:val="24"/>
        </w:rPr>
        <w:tab/>
      </w:r>
      <w:r w:rsidRPr="00FA75EB">
        <w:rPr>
          <w:sz w:val="24"/>
          <w:szCs w:val="24"/>
        </w:rPr>
        <w:tab/>
      </w:r>
      <w:r w:rsidRPr="00FA75EB">
        <w:rPr>
          <w:sz w:val="24"/>
          <w:szCs w:val="24"/>
        </w:rPr>
        <w:tab/>
      </w:r>
      <w:r w:rsidRPr="00FA75EB">
        <w:rPr>
          <w:sz w:val="24"/>
          <w:szCs w:val="24"/>
        </w:rPr>
        <w:tab/>
        <w:t>Valentina Delač</w:t>
      </w:r>
    </w:p>
    <w:p w:rsidRDefault="00C37248" w:rsidP="009C55C7" w:rsidR="00C37248" w:rsidRPr="00FA75EB">
      <w:pPr>
        <w:widowControl/>
        <w:rPr>
          <w:sz w:val="24"/>
          <w:szCs w:val="24"/>
        </w:rPr>
      </w:pPr>
    </w:p>
    <w:p w:rsidRDefault="009C55C7" w:rsidP="00FA75EB" w:rsidR="009C55C7" w:rsidRPr="00FA75EB">
      <w:pPr>
        <w:tabs>
          <w:tab w:pos="720" w:val="left"/>
        </w:tabs>
        <w:jc w:val="both"/>
        <w:rPr>
          <w:sz w:val="24"/>
          <w:szCs w:val="24"/>
        </w:rPr>
      </w:pPr>
    </w:p>
    <w:sectPr w:rsidSect="004D45C7" w:rsidR="009C55C7" w:rsidRPr="00FA75EB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90DA7" w:rsidR="00B90DA7">
      <w:r>
        <w:separator/>
      </w:r>
    </w:p>
  </w:endnote>
  <w:endnote w:id="0" w:type="continuationSeparator">
    <w:p w:rsidRDefault="00B90DA7" w:rsidR="00B90DA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90DA7" w:rsidR="00B90DA7">
      <w:r>
        <w:separator/>
      </w:r>
    </w:p>
  </w:footnote>
  <w:footnote w:id="0" w:type="continuationSeparator">
    <w:p w:rsidRDefault="00B90DA7" w:rsidR="00B90DA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3685" w:rsidP="004D45C7" w:rsidR="004F36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F3685" w:rsidR="004F368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3685" w:rsidP="004D45C7" w:rsidR="004F36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A75E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F3685" w:rsidP="004D45C7" w:rsidR="004F3685" w:rsidRPr="009A6E93">
    <w:pPr>
      <w:jc w:val="right"/>
      <w:rPr>
        <w:sz w:val="24"/>
        <w:szCs w:val="24"/>
      </w:rPr>
    </w:pPr>
    <w:r w:rsidRPr="001C6045">
      <w:rPr>
        <w:b/>
        <w:sz w:val="24"/>
        <w:szCs w:val="24"/>
      </w:rPr>
      <w:t xml:space="preserve">  </w:t>
    </w:r>
    <w:r w:rsidRPr="009A6E93">
      <w:rPr>
        <w:sz w:val="24"/>
        <w:szCs w:val="24"/>
      </w:rPr>
      <w:t>40.St-</w:t>
    </w:r>
    <w:r w:rsidR="00FF042C">
      <w:rPr>
        <w:sz w:val="24"/>
        <w:szCs w:val="24"/>
      </w:rPr>
      <w:t>774/1</w:t>
    </w:r>
    <w:r w:rsidR="009C55C7">
      <w:rPr>
        <w:sz w:val="24"/>
        <w:szCs w:val="24"/>
      </w:rPr>
      <w:t>7</w:t>
    </w:r>
  </w:p>
  <w:p w:rsidRDefault="004F3685" w:rsidP="004D45C7" w:rsidR="004F3685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6346C4"/>
    <w:multiLevelType w:val="singleLevel"/>
    <w:tmpl w:val="255A3E50"/>
    <w:lvl w:ilvl="0">
      <w:start w:val="1"/>
      <w:numFmt w:val="decimal"/>
      <w:lvlText w:val="%1. "/>
      <w:legacy w:legacyIndent="283" w:legacySpace="0" w:legacy="true"/>
      <w:lvlJc w:val="left"/>
      <w:pPr>
        <w:ind w:hanging="283" w:left="283"/>
      </w:pPr>
      <w:rPr>
        <w:b w:val="false"/>
        <w:i w:val="false"/>
        <w:sz w:val="22"/>
      </w:rPr>
    </w:lvl>
  </w:abstractNum>
  <w:abstractNum w:abstractNumId="1">
    <w:nsid w:val="069B1BAC"/>
    <w:multiLevelType w:val="hybridMultilevel"/>
    <w:tmpl w:val="916C72FC"/>
    <w:lvl w:tplc="E73A51EE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0A593718"/>
    <w:multiLevelType w:val="hybridMultilevel"/>
    <w:tmpl w:val="0D328F4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0BC83C08"/>
    <w:multiLevelType w:val="hybridMultilevel"/>
    <w:tmpl w:val="8A36A4D8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0C973CC1"/>
    <w:multiLevelType w:val="hybridMultilevel"/>
    <w:tmpl w:val="D8803FF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0EA16746"/>
    <w:multiLevelType w:val="hybridMultilevel"/>
    <w:tmpl w:val="FFC48D24"/>
    <w:lvl w:tplc="CF5823C8" w:ilvl="0">
      <w:start w:val="2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13BB11C8"/>
    <w:multiLevelType w:val="hybridMultilevel"/>
    <w:tmpl w:val="15B88A18"/>
    <w:lvl w:tplc="8B444C28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15051F58"/>
    <w:multiLevelType w:val="hybridMultilevel"/>
    <w:tmpl w:val="349EFB48"/>
    <w:lvl w:tplc="5608CAEC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8">
    <w:nsid w:val="17704DDB"/>
    <w:multiLevelType w:val="hybridMultilevel"/>
    <w:tmpl w:val="B0B45964"/>
    <w:lvl w:tplc="E36AEF8E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9">
    <w:nsid w:val="1B8C1167"/>
    <w:multiLevelType w:val="hybridMultilevel"/>
    <w:tmpl w:val="9BB4C31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1C4714E5"/>
    <w:multiLevelType w:val="hybridMultilevel"/>
    <w:tmpl w:val="8DE8A8DA"/>
    <w:lvl w:tplc="041A0015" w:ilvl="0">
      <w:start w:val="1"/>
      <w:numFmt w:val="upperLetter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20470220"/>
    <w:multiLevelType w:val="hybridMultilevel"/>
    <w:tmpl w:val="8EBC664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20AF1DBE"/>
    <w:multiLevelType w:val="hybridMultilevel"/>
    <w:tmpl w:val="62B898B8"/>
    <w:lvl w:tplc="79EA6F3E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3">
    <w:nsid w:val="279C3A8F"/>
    <w:multiLevelType w:val="hybridMultilevel"/>
    <w:tmpl w:val="2004969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294C0BA3"/>
    <w:multiLevelType w:val="hybridMultilevel"/>
    <w:tmpl w:val="E88A75B0"/>
    <w:lvl w:tplc="CF8CA97E" w:ilvl="0">
      <w:start w:val="4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5">
    <w:nsid w:val="31281B24"/>
    <w:multiLevelType w:val="hybridMultilevel"/>
    <w:tmpl w:val="23B0833E"/>
    <w:lvl w:tplc="6F64E29C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6">
    <w:nsid w:val="3A3A042D"/>
    <w:multiLevelType w:val="hybridMultilevel"/>
    <w:tmpl w:val="4DA04C2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3B0029F0"/>
    <w:multiLevelType w:val="hybridMultilevel"/>
    <w:tmpl w:val="432EA4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3B8A623A"/>
    <w:multiLevelType w:val="singleLevel"/>
    <w:tmpl w:val="255A3E50"/>
    <w:lvl w:ilvl="0">
      <w:start w:val="1"/>
      <w:numFmt w:val="decimal"/>
      <w:lvlText w:val="%1. "/>
      <w:legacy w:legacyIndent="283" w:legacySpace="0" w:legacy="true"/>
      <w:lvlJc w:val="left"/>
      <w:pPr>
        <w:ind w:hanging="283" w:left="283"/>
      </w:pPr>
      <w:rPr>
        <w:b w:val="false"/>
        <w:i w:val="false"/>
        <w:sz w:val="22"/>
      </w:rPr>
    </w:lvl>
  </w:abstractNum>
  <w:abstractNum w:abstractNumId="19">
    <w:nsid w:val="3D040929"/>
    <w:multiLevelType w:val="hybridMultilevel"/>
    <w:tmpl w:val="44CCB9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41105793"/>
    <w:multiLevelType w:val="hybridMultilevel"/>
    <w:tmpl w:val="0C8A7324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21">
    <w:nsid w:val="44320442"/>
    <w:multiLevelType w:val="hybridMultilevel"/>
    <w:tmpl w:val="F6384EB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4A850864"/>
    <w:multiLevelType w:val="hybridMultilevel"/>
    <w:tmpl w:val="E0B06CFC"/>
    <w:lvl w:tplc="12B29B2E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3">
    <w:nsid w:val="4B221C31"/>
    <w:multiLevelType w:val="hybridMultilevel"/>
    <w:tmpl w:val="5630F37E"/>
    <w:lvl w:tplc="4D308D0A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222" w:val="num"/>
        </w:tabs>
        <w:ind w:hanging="360" w:left="1222"/>
      </w:pPr>
    </w:lvl>
    <w:lvl w:tentative="true" w:tplc="041A001B" w:ilvl="2">
      <w:start w:val="1"/>
      <w:numFmt w:val="lowerRoman"/>
      <w:lvlText w:val="%3."/>
      <w:lvlJc w:val="right"/>
      <w:pPr>
        <w:tabs>
          <w:tab w:pos="1942" w:val="num"/>
        </w:tabs>
        <w:ind w:hanging="180" w:left="1942"/>
      </w:pPr>
    </w:lvl>
    <w:lvl w:tentative="true" w:tplc="041A000F" w:ilvl="3">
      <w:start w:val="1"/>
      <w:numFmt w:val="decimal"/>
      <w:lvlText w:val="%4."/>
      <w:lvlJc w:val="left"/>
      <w:pPr>
        <w:tabs>
          <w:tab w:pos="2662" w:val="num"/>
        </w:tabs>
        <w:ind w:hanging="360" w:left="2662"/>
      </w:pPr>
    </w:lvl>
    <w:lvl w:tentative="true" w:tplc="041A0019" w:ilvl="4">
      <w:start w:val="1"/>
      <w:numFmt w:val="lowerLetter"/>
      <w:lvlText w:val="%5."/>
      <w:lvlJc w:val="left"/>
      <w:pPr>
        <w:tabs>
          <w:tab w:pos="3382" w:val="num"/>
        </w:tabs>
        <w:ind w:hanging="360" w:left="3382"/>
      </w:pPr>
    </w:lvl>
    <w:lvl w:tentative="true" w:tplc="041A001B" w:ilvl="5">
      <w:start w:val="1"/>
      <w:numFmt w:val="lowerRoman"/>
      <w:lvlText w:val="%6."/>
      <w:lvlJc w:val="right"/>
      <w:pPr>
        <w:tabs>
          <w:tab w:pos="4102" w:val="num"/>
        </w:tabs>
        <w:ind w:hanging="180" w:left="4102"/>
      </w:pPr>
    </w:lvl>
    <w:lvl w:tentative="true" w:tplc="041A000F" w:ilvl="6">
      <w:start w:val="1"/>
      <w:numFmt w:val="decimal"/>
      <w:lvlText w:val="%7."/>
      <w:lvlJc w:val="left"/>
      <w:pPr>
        <w:tabs>
          <w:tab w:pos="4822" w:val="num"/>
        </w:tabs>
        <w:ind w:hanging="360" w:left="4822"/>
      </w:pPr>
    </w:lvl>
    <w:lvl w:tentative="true" w:tplc="041A0019" w:ilvl="7">
      <w:start w:val="1"/>
      <w:numFmt w:val="lowerLetter"/>
      <w:lvlText w:val="%8."/>
      <w:lvlJc w:val="left"/>
      <w:pPr>
        <w:tabs>
          <w:tab w:pos="5542" w:val="num"/>
        </w:tabs>
        <w:ind w:hanging="360" w:left="5542"/>
      </w:pPr>
    </w:lvl>
    <w:lvl w:tentative="true" w:tplc="041A001B" w:ilvl="8">
      <w:start w:val="1"/>
      <w:numFmt w:val="lowerRoman"/>
      <w:lvlText w:val="%9."/>
      <w:lvlJc w:val="right"/>
      <w:pPr>
        <w:tabs>
          <w:tab w:pos="6262" w:val="num"/>
        </w:tabs>
        <w:ind w:hanging="180" w:left="6262"/>
      </w:pPr>
    </w:lvl>
  </w:abstractNum>
  <w:abstractNum w:abstractNumId="24">
    <w:nsid w:val="4C952E68"/>
    <w:multiLevelType w:val="hybridMultilevel"/>
    <w:tmpl w:val="6B4E257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5">
    <w:nsid w:val="4CF93739"/>
    <w:multiLevelType w:val="hybridMultilevel"/>
    <w:tmpl w:val="62DE4F9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52E85C89"/>
    <w:multiLevelType w:val="hybridMultilevel"/>
    <w:tmpl w:val="6FBE523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7">
    <w:nsid w:val="53BE66CD"/>
    <w:multiLevelType w:val="hybridMultilevel"/>
    <w:tmpl w:val="01FC703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8">
    <w:nsid w:val="5E2F0D5B"/>
    <w:multiLevelType w:val="hybridMultilevel"/>
    <w:tmpl w:val="5A2226B2"/>
    <w:lvl w:tplc="3450658E" w:ilvl="0">
      <w:start w:val="1"/>
      <w:numFmt w:val="decimal"/>
      <w:lvlText w:val="%1."/>
      <w:lvlJc w:val="left"/>
      <w:pPr>
        <w:ind w:hanging="360" w:left="78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6"/>
      </w:pPr>
    </w:lvl>
    <w:lvl w:tentative="true" w:tplc="041A001B" w:ilvl="2">
      <w:start w:val="1"/>
      <w:numFmt w:val="lowerRoman"/>
      <w:lvlText w:val="%3."/>
      <w:lvlJc w:val="right"/>
      <w:pPr>
        <w:ind w:hanging="180" w:left="2226"/>
      </w:pPr>
    </w:lvl>
    <w:lvl w:tentative="true" w:tplc="041A000F" w:ilvl="3">
      <w:start w:val="1"/>
      <w:numFmt w:val="decimal"/>
      <w:lvlText w:val="%4."/>
      <w:lvlJc w:val="left"/>
      <w:pPr>
        <w:ind w:hanging="360" w:left="2946"/>
      </w:pPr>
    </w:lvl>
    <w:lvl w:tentative="true" w:tplc="041A0019" w:ilvl="4">
      <w:start w:val="1"/>
      <w:numFmt w:val="lowerLetter"/>
      <w:lvlText w:val="%5."/>
      <w:lvlJc w:val="left"/>
      <w:pPr>
        <w:ind w:hanging="360" w:left="3666"/>
      </w:pPr>
    </w:lvl>
    <w:lvl w:tentative="true" w:tplc="041A001B" w:ilvl="5">
      <w:start w:val="1"/>
      <w:numFmt w:val="lowerRoman"/>
      <w:lvlText w:val="%6."/>
      <w:lvlJc w:val="right"/>
      <w:pPr>
        <w:ind w:hanging="180" w:left="4386"/>
      </w:pPr>
    </w:lvl>
    <w:lvl w:tentative="true" w:tplc="041A000F" w:ilvl="6">
      <w:start w:val="1"/>
      <w:numFmt w:val="decimal"/>
      <w:lvlText w:val="%7."/>
      <w:lvlJc w:val="left"/>
      <w:pPr>
        <w:ind w:hanging="360" w:left="5106"/>
      </w:pPr>
    </w:lvl>
    <w:lvl w:tentative="true" w:tplc="041A0019" w:ilvl="7">
      <w:start w:val="1"/>
      <w:numFmt w:val="lowerLetter"/>
      <w:lvlText w:val="%8."/>
      <w:lvlJc w:val="left"/>
      <w:pPr>
        <w:ind w:hanging="360" w:left="5826"/>
      </w:pPr>
    </w:lvl>
    <w:lvl w:tentative="true" w:tplc="041A001B" w:ilvl="8">
      <w:start w:val="1"/>
      <w:numFmt w:val="lowerRoman"/>
      <w:lvlText w:val="%9."/>
      <w:lvlJc w:val="right"/>
      <w:pPr>
        <w:ind w:hanging="180" w:left="6546"/>
      </w:pPr>
    </w:lvl>
  </w:abstractNum>
  <w:abstractNum w:abstractNumId="29">
    <w:nsid w:val="5E31438E"/>
    <w:multiLevelType w:val="hybridMultilevel"/>
    <w:tmpl w:val="B7C6A6D8"/>
    <w:lvl w:tplc="379A6D8A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222" w:val="num"/>
        </w:tabs>
        <w:ind w:hanging="360" w:left="1222"/>
      </w:pPr>
    </w:lvl>
    <w:lvl w:tentative="true" w:tplc="041A001B" w:ilvl="2">
      <w:start w:val="1"/>
      <w:numFmt w:val="lowerRoman"/>
      <w:lvlText w:val="%3."/>
      <w:lvlJc w:val="right"/>
      <w:pPr>
        <w:tabs>
          <w:tab w:pos="1942" w:val="num"/>
        </w:tabs>
        <w:ind w:hanging="180" w:left="1942"/>
      </w:pPr>
    </w:lvl>
    <w:lvl w:tentative="true" w:tplc="041A000F" w:ilvl="3">
      <w:start w:val="1"/>
      <w:numFmt w:val="decimal"/>
      <w:lvlText w:val="%4."/>
      <w:lvlJc w:val="left"/>
      <w:pPr>
        <w:tabs>
          <w:tab w:pos="2662" w:val="num"/>
        </w:tabs>
        <w:ind w:hanging="360" w:left="2662"/>
      </w:pPr>
    </w:lvl>
    <w:lvl w:tentative="true" w:tplc="041A0019" w:ilvl="4">
      <w:start w:val="1"/>
      <w:numFmt w:val="lowerLetter"/>
      <w:lvlText w:val="%5."/>
      <w:lvlJc w:val="left"/>
      <w:pPr>
        <w:tabs>
          <w:tab w:pos="3382" w:val="num"/>
        </w:tabs>
        <w:ind w:hanging="360" w:left="3382"/>
      </w:pPr>
    </w:lvl>
    <w:lvl w:tentative="true" w:tplc="041A001B" w:ilvl="5">
      <w:start w:val="1"/>
      <w:numFmt w:val="lowerRoman"/>
      <w:lvlText w:val="%6."/>
      <w:lvlJc w:val="right"/>
      <w:pPr>
        <w:tabs>
          <w:tab w:pos="4102" w:val="num"/>
        </w:tabs>
        <w:ind w:hanging="180" w:left="4102"/>
      </w:pPr>
    </w:lvl>
    <w:lvl w:tentative="true" w:tplc="041A000F" w:ilvl="6">
      <w:start w:val="1"/>
      <w:numFmt w:val="decimal"/>
      <w:lvlText w:val="%7."/>
      <w:lvlJc w:val="left"/>
      <w:pPr>
        <w:tabs>
          <w:tab w:pos="4822" w:val="num"/>
        </w:tabs>
        <w:ind w:hanging="360" w:left="4822"/>
      </w:pPr>
    </w:lvl>
    <w:lvl w:tentative="true" w:tplc="041A0019" w:ilvl="7">
      <w:start w:val="1"/>
      <w:numFmt w:val="lowerLetter"/>
      <w:lvlText w:val="%8."/>
      <w:lvlJc w:val="left"/>
      <w:pPr>
        <w:tabs>
          <w:tab w:pos="5542" w:val="num"/>
        </w:tabs>
        <w:ind w:hanging="360" w:left="5542"/>
      </w:pPr>
    </w:lvl>
    <w:lvl w:tentative="true" w:tplc="041A001B" w:ilvl="8">
      <w:start w:val="1"/>
      <w:numFmt w:val="lowerRoman"/>
      <w:lvlText w:val="%9."/>
      <w:lvlJc w:val="right"/>
      <w:pPr>
        <w:tabs>
          <w:tab w:pos="6262" w:val="num"/>
        </w:tabs>
        <w:ind w:hanging="180" w:left="6262"/>
      </w:pPr>
    </w:lvl>
  </w:abstractNum>
  <w:abstractNum w:abstractNumId="30">
    <w:nsid w:val="61C87090"/>
    <w:multiLevelType w:val="singleLevel"/>
    <w:tmpl w:val="3BEAF3DA"/>
    <w:lvl w:ilvl="0">
      <w:start w:val="1"/>
      <w:numFmt w:val="decimal"/>
      <w:lvlText w:val="%1. "/>
      <w:legacy w:legacyIndent="360" w:legacySpace="0" w:legacy="true"/>
      <w:lvlJc w:val="left"/>
      <w:pPr>
        <w:ind w:hanging="360" w:left="1080"/>
      </w:pPr>
      <w:rPr>
        <w:b/>
        <w:i w:val="false"/>
        <w:sz w:val="22"/>
      </w:rPr>
    </w:lvl>
  </w:abstractNum>
  <w:abstractNum w:abstractNumId="31">
    <w:nsid w:val="648B7D9E"/>
    <w:multiLevelType w:val="hybridMultilevel"/>
    <w:tmpl w:val="C22A5180"/>
    <w:lvl w:tplc="0762BF6A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2">
    <w:nsid w:val="678D5DE6"/>
    <w:multiLevelType w:val="hybridMultilevel"/>
    <w:tmpl w:val="2E1A0E2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3">
    <w:nsid w:val="67D80721"/>
    <w:multiLevelType w:val="hybridMultilevel"/>
    <w:tmpl w:val="F6B06C1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4">
    <w:nsid w:val="71B4458B"/>
    <w:multiLevelType w:val="hybridMultilevel"/>
    <w:tmpl w:val="C58AEE82"/>
    <w:lvl w:tplc="ACCC7966" w:ilvl="0">
      <w:start w:val="1"/>
      <w:numFmt w:val="decimal"/>
      <w:lvlText w:val="%1."/>
      <w:lvlJc w:val="left"/>
      <w:pPr>
        <w:ind w:hanging="36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35">
    <w:nsid w:val="754403FB"/>
    <w:multiLevelType w:val="hybridMultilevel"/>
    <w:tmpl w:val="7A0CA8B4"/>
    <w:lvl w:tplc="5F303C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6">
    <w:nsid w:val="77CB0314"/>
    <w:multiLevelType w:val="singleLevel"/>
    <w:tmpl w:val="A1A81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37">
    <w:nsid w:val="78FA67DD"/>
    <w:multiLevelType w:val="hybridMultilevel"/>
    <w:tmpl w:val="834CA19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8">
    <w:nsid w:val="7A61354B"/>
    <w:multiLevelType w:val="hybridMultilevel"/>
    <w:tmpl w:val="3CCE116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9"/>
  </w:num>
  <w:num w:numId="2">
    <w:abstractNumId w:val="36"/>
  </w:num>
  <w:num w:numId="3">
    <w:abstractNumId w:val="6"/>
  </w:num>
  <w:num w:numId="4">
    <w:abstractNumId w:val="37"/>
  </w:num>
  <w:num w:numId="5">
    <w:abstractNumId w:val="33"/>
  </w:num>
  <w:num w:numId="6">
    <w:abstractNumId w:val="16"/>
  </w:num>
  <w:num w:numId="7">
    <w:abstractNumId w:val="38"/>
  </w:num>
  <w:num w:numId="8">
    <w:abstractNumId w:val="27"/>
  </w:num>
  <w:num w:numId="9">
    <w:abstractNumId w:val="3"/>
  </w:num>
  <w:num w:numId="10">
    <w:abstractNumId w:val="23"/>
  </w:num>
  <w:num w:numId="11">
    <w:abstractNumId w:val="29"/>
  </w:num>
  <w:num w:numId="12">
    <w:abstractNumId w:val="24"/>
  </w:num>
  <w:num w:numId="13">
    <w:abstractNumId w:val="11"/>
  </w:num>
  <w:num w:numId="14">
    <w:abstractNumId w:val="9"/>
  </w:num>
  <w:num w:numId="15">
    <w:abstractNumId w:val="21"/>
  </w:num>
  <w:num w:numId="16">
    <w:abstractNumId w:val="4"/>
  </w:num>
  <w:num w:numId="17">
    <w:abstractNumId w:val="26"/>
  </w:num>
  <w:num w:numId="18">
    <w:abstractNumId w:val="17"/>
  </w:num>
  <w:num w:numId="19">
    <w:abstractNumId w:val="18"/>
  </w:num>
  <w:num w:numId="20">
    <w:abstractNumId w:val="0"/>
  </w:num>
  <w:num w:numId="21">
    <w:abstractNumId w:val="30"/>
  </w:num>
  <w:num w:numId="22">
    <w:abstractNumId w:val="35"/>
  </w:num>
  <w:num w:numId="23">
    <w:abstractNumId w:val="32"/>
  </w:num>
  <w:num w:numId="24">
    <w:abstractNumId w:val="25"/>
  </w:num>
  <w:num w:numId="25">
    <w:abstractNumId w:val="13"/>
  </w:num>
  <w:num w:numId="26">
    <w:abstractNumId w:val="20"/>
  </w:num>
  <w:num w:numId="27">
    <w:abstractNumId w:val="14"/>
  </w:num>
  <w:num w:numId="28">
    <w:abstractNumId w:val="22"/>
  </w:num>
  <w:num w:numId="29">
    <w:abstractNumId w:val="15"/>
  </w:num>
  <w:num w:numId="30">
    <w:abstractNumId w:val="10"/>
  </w:num>
  <w:num w:numId="31">
    <w:abstractNumId w:val="2"/>
  </w:num>
  <w:num w:numId="32">
    <w:abstractNumId w:val="7"/>
  </w:num>
  <w:num w:numId="33">
    <w:abstractNumId w:val="8"/>
  </w:num>
  <w:num w:numId="34">
    <w:abstractNumId w:val="28"/>
  </w:num>
  <w:num w:numId="35">
    <w:abstractNumId w:val="12"/>
  </w:num>
  <w:num w:numId="36">
    <w:abstractNumId w:val="34"/>
  </w:num>
  <w:num w:numId="37">
    <w:abstractNumId w:val="5"/>
  </w:num>
  <w:num w:numId="38">
    <w:abstractNumId w:val="31"/>
  </w:num>
  <w:num w:numId="39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displayBackgroundShape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61EC5"/>
    <w:rsid w:val="00005BBF"/>
    <w:rsid w:val="00021773"/>
    <w:rsid w:val="000262D3"/>
    <w:rsid w:val="00047035"/>
    <w:rsid w:val="00051E71"/>
    <w:rsid w:val="000600F5"/>
    <w:rsid w:val="0008173C"/>
    <w:rsid w:val="00085349"/>
    <w:rsid w:val="00091873"/>
    <w:rsid w:val="000A21F1"/>
    <w:rsid w:val="000A2632"/>
    <w:rsid w:val="000B736E"/>
    <w:rsid w:val="000C2293"/>
    <w:rsid w:val="000D52F8"/>
    <w:rsid w:val="000E24E2"/>
    <w:rsid w:val="000E33C8"/>
    <w:rsid w:val="000E74CE"/>
    <w:rsid w:val="000F5B5D"/>
    <w:rsid w:val="0013023D"/>
    <w:rsid w:val="00151FCB"/>
    <w:rsid w:val="00156780"/>
    <w:rsid w:val="00166D79"/>
    <w:rsid w:val="00193977"/>
    <w:rsid w:val="00193FFB"/>
    <w:rsid w:val="001A3B02"/>
    <w:rsid w:val="001A681D"/>
    <w:rsid w:val="001B02FE"/>
    <w:rsid w:val="001C602A"/>
    <w:rsid w:val="001C78CB"/>
    <w:rsid w:val="001F122F"/>
    <w:rsid w:val="00226F9D"/>
    <w:rsid w:val="00237253"/>
    <w:rsid w:val="00261EC5"/>
    <w:rsid w:val="002866BB"/>
    <w:rsid w:val="002A16DB"/>
    <w:rsid w:val="002B007F"/>
    <w:rsid w:val="002B1DC9"/>
    <w:rsid w:val="002B2DAC"/>
    <w:rsid w:val="002C2247"/>
    <w:rsid w:val="002C6C6C"/>
    <w:rsid w:val="00303608"/>
    <w:rsid w:val="00320E94"/>
    <w:rsid w:val="003229CB"/>
    <w:rsid w:val="00323BB8"/>
    <w:rsid w:val="00334D50"/>
    <w:rsid w:val="00350E6B"/>
    <w:rsid w:val="00355F9C"/>
    <w:rsid w:val="00366E33"/>
    <w:rsid w:val="003C53D0"/>
    <w:rsid w:val="003D395F"/>
    <w:rsid w:val="003D4D4F"/>
    <w:rsid w:val="003E0D24"/>
    <w:rsid w:val="003E4725"/>
    <w:rsid w:val="003F6752"/>
    <w:rsid w:val="003F6C06"/>
    <w:rsid w:val="00400081"/>
    <w:rsid w:val="004149ED"/>
    <w:rsid w:val="00415927"/>
    <w:rsid w:val="00417323"/>
    <w:rsid w:val="00417EC8"/>
    <w:rsid w:val="004253A8"/>
    <w:rsid w:val="0044747B"/>
    <w:rsid w:val="004810B5"/>
    <w:rsid w:val="004924C3"/>
    <w:rsid w:val="004A0895"/>
    <w:rsid w:val="004A4F10"/>
    <w:rsid w:val="004B653E"/>
    <w:rsid w:val="004D14DB"/>
    <w:rsid w:val="004D31C5"/>
    <w:rsid w:val="004D45C7"/>
    <w:rsid w:val="004E6E12"/>
    <w:rsid w:val="004F3685"/>
    <w:rsid w:val="00513C24"/>
    <w:rsid w:val="00530EE2"/>
    <w:rsid w:val="00557F42"/>
    <w:rsid w:val="00572027"/>
    <w:rsid w:val="0059682F"/>
    <w:rsid w:val="005A5FEA"/>
    <w:rsid w:val="005A7D53"/>
    <w:rsid w:val="005C1D78"/>
    <w:rsid w:val="00605DCA"/>
    <w:rsid w:val="0063127F"/>
    <w:rsid w:val="006342B4"/>
    <w:rsid w:val="00642554"/>
    <w:rsid w:val="00682519"/>
    <w:rsid w:val="00691FD1"/>
    <w:rsid w:val="00692398"/>
    <w:rsid w:val="006B3F36"/>
    <w:rsid w:val="006C3D33"/>
    <w:rsid w:val="006D3E9D"/>
    <w:rsid w:val="006D51EF"/>
    <w:rsid w:val="006E746E"/>
    <w:rsid w:val="00702F8D"/>
    <w:rsid w:val="007649F9"/>
    <w:rsid w:val="00776383"/>
    <w:rsid w:val="007950D7"/>
    <w:rsid w:val="007A2E5A"/>
    <w:rsid w:val="007B51BD"/>
    <w:rsid w:val="007B6567"/>
    <w:rsid w:val="007C5ED3"/>
    <w:rsid w:val="007C63D1"/>
    <w:rsid w:val="0081273E"/>
    <w:rsid w:val="00834A38"/>
    <w:rsid w:val="00840FBD"/>
    <w:rsid w:val="00854CF2"/>
    <w:rsid w:val="00872A4A"/>
    <w:rsid w:val="008833A0"/>
    <w:rsid w:val="00894357"/>
    <w:rsid w:val="008D4141"/>
    <w:rsid w:val="008D797A"/>
    <w:rsid w:val="008E3F99"/>
    <w:rsid w:val="008F2FD7"/>
    <w:rsid w:val="00905C89"/>
    <w:rsid w:val="00913C24"/>
    <w:rsid w:val="009515AE"/>
    <w:rsid w:val="009576B4"/>
    <w:rsid w:val="0096525A"/>
    <w:rsid w:val="009863F2"/>
    <w:rsid w:val="009A17E2"/>
    <w:rsid w:val="009A3787"/>
    <w:rsid w:val="009A7682"/>
    <w:rsid w:val="009C0C74"/>
    <w:rsid w:val="009C55C7"/>
    <w:rsid w:val="009F1CA4"/>
    <w:rsid w:val="00A03086"/>
    <w:rsid w:val="00A1054B"/>
    <w:rsid w:val="00A10EAA"/>
    <w:rsid w:val="00A4481C"/>
    <w:rsid w:val="00A47E96"/>
    <w:rsid w:val="00A51C01"/>
    <w:rsid w:val="00A60BCD"/>
    <w:rsid w:val="00A706BA"/>
    <w:rsid w:val="00A71C89"/>
    <w:rsid w:val="00A758E3"/>
    <w:rsid w:val="00A90382"/>
    <w:rsid w:val="00AB025F"/>
    <w:rsid w:val="00AB6A55"/>
    <w:rsid w:val="00AC62AA"/>
    <w:rsid w:val="00AC76E7"/>
    <w:rsid w:val="00AD45D6"/>
    <w:rsid w:val="00AD60C1"/>
    <w:rsid w:val="00AF64B0"/>
    <w:rsid w:val="00B01B1D"/>
    <w:rsid w:val="00B14BC1"/>
    <w:rsid w:val="00B352E6"/>
    <w:rsid w:val="00B35E27"/>
    <w:rsid w:val="00B365FC"/>
    <w:rsid w:val="00B40D90"/>
    <w:rsid w:val="00B54A8B"/>
    <w:rsid w:val="00B577D4"/>
    <w:rsid w:val="00B90DA7"/>
    <w:rsid w:val="00B91C7C"/>
    <w:rsid w:val="00B93AE3"/>
    <w:rsid w:val="00BB2EB8"/>
    <w:rsid w:val="00BC03E6"/>
    <w:rsid w:val="00BE197B"/>
    <w:rsid w:val="00BF109A"/>
    <w:rsid w:val="00C37248"/>
    <w:rsid w:val="00C37BB6"/>
    <w:rsid w:val="00C37E1A"/>
    <w:rsid w:val="00C51274"/>
    <w:rsid w:val="00C646E7"/>
    <w:rsid w:val="00C716BA"/>
    <w:rsid w:val="00C96142"/>
    <w:rsid w:val="00CB419D"/>
    <w:rsid w:val="00CD02A1"/>
    <w:rsid w:val="00CD3D2F"/>
    <w:rsid w:val="00CE06C1"/>
    <w:rsid w:val="00CE43C3"/>
    <w:rsid w:val="00CE525C"/>
    <w:rsid w:val="00D20336"/>
    <w:rsid w:val="00D50B9E"/>
    <w:rsid w:val="00D66EB8"/>
    <w:rsid w:val="00D91B79"/>
    <w:rsid w:val="00DA4583"/>
    <w:rsid w:val="00DB1509"/>
    <w:rsid w:val="00DC4A08"/>
    <w:rsid w:val="00DD7330"/>
    <w:rsid w:val="00DE26CD"/>
    <w:rsid w:val="00DF2CF6"/>
    <w:rsid w:val="00E01DDE"/>
    <w:rsid w:val="00E13F8D"/>
    <w:rsid w:val="00E17E7B"/>
    <w:rsid w:val="00E27BF9"/>
    <w:rsid w:val="00E30C4F"/>
    <w:rsid w:val="00E3265C"/>
    <w:rsid w:val="00E475F1"/>
    <w:rsid w:val="00E525EE"/>
    <w:rsid w:val="00E63399"/>
    <w:rsid w:val="00E65A20"/>
    <w:rsid w:val="00E80A3A"/>
    <w:rsid w:val="00E84620"/>
    <w:rsid w:val="00E870F2"/>
    <w:rsid w:val="00EA4B16"/>
    <w:rsid w:val="00EA6ABC"/>
    <w:rsid w:val="00EB04A4"/>
    <w:rsid w:val="00EB688C"/>
    <w:rsid w:val="00EC5F71"/>
    <w:rsid w:val="00EE1F13"/>
    <w:rsid w:val="00F0211B"/>
    <w:rsid w:val="00F0731C"/>
    <w:rsid w:val="00F1312F"/>
    <w:rsid w:val="00F22EC7"/>
    <w:rsid w:val="00F31501"/>
    <w:rsid w:val="00F32BD0"/>
    <w:rsid w:val="00F400E6"/>
    <w:rsid w:val="00F42084"/>
    <w:rsid w:val="00F45889"/>
    <w:rsid w:val="00F63270"/>
    <w:rsid w:val="00F66238"/>
    <w:rsid w:val="00F77728"/>
    <w:rsid w:val="00F86F4A"/>
    <w:rsid w:val="00F90DFD"/>
    <w:rsid w:val="00F962EF"/>
    <w:rsid w:val="00FA75EB"/>
    <w:rsid w:val="00FE02E4"/>
    <w:rsid w:val="00FE1CAF"/>
    <w:rsid w:val="00FE7FC3"/>
    <w:rsid w:val="00FF04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uiPriority="99" w:name="FollowedHyperlink"/>
    <w:lsdException w:qFormat="true" w:name="Strong"/>
    <w:lsdException w:qFormat="true" w:name="Emphasis"/>
    <w:lsdException w:uiPriority="99" w:name="No List"/>
    <w:lsdException w:semiHidden="true" w:uiPriority="99" w:name="Placeholder Text"/>
    <w:lsdException w:qFormat="true" w:uiPriority="99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61EC5"/>
    <w:pPr>
      <w:widowControl w:val="false"/>
      <w:overflowPunct w:val="false"/>
      <w:autoSpaceDE w:val="false"/>
      <w:autoSpaceDN w:val="false"/>
      <w:adjustRightInd w:val="false"/>
      <w:textAlignment w:val="baseline"/>
    </w:pPr>
  </w:style>
  <w:style w:styleId="Naslov1" w:type="paragraph">
    <w:name w:val="heading 1"/>
    <w:basedOn w:val="Normal"/>
    <w:next w:val="Normal"/>
    <w:link w:val="Naslov1Char"/>
    <w:qFormat/>
    <w:rsid w:val="000F5B5D"/>
    <w:pPr>
      <w:keepNext/>
      <w:widowControl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9A6E93"/>
    <w:pPr>
      <w:keepNext/>
      <w:jc w:val="both"/>
      <w:outlineLvl w:val="1"/>
    </w:pPr>
    <w:rPr>
      <w:b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261EC5"/>
    <w:pPr>
      <w:jc w:val="center"/>
    </w:pPr>
    <w:rPr>
      <w:b/>
      <w:sz w:val="22"/>
    </w:rPr>
  </w:style>
  <w:style w:styleId="Zaglavlje" w:type="paragraph">
    <w:name w:val="header"/>
    <w:basedOn w:val="Normal"/>
    <w:rsid w:val="00D834D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834D2"/>
  </w:style>
  <w:style w:styleId="Tekstbalonia" w:type="paragraph">
    <w:name w:val="Balloon Text"/>
    <w:basedOn w:val="Normal"/>
    <w:semiHidden/>
    <w:rsid w:val="003E3640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524FED"/>
    <w:pPr>
      <w:tabs>
        <w:tab w:pos="4536" w:val="center"/>
        <w:tab w:pos="9072" w:val="right"/>
      </w:tabs>
    </w:pPr>
  </w:style>
  <w:style w:styleId="Hiperveza" w:type="character">
    <w:name w:val="Hyperlink"/>
    <w:uiPriority w:val="99"/>
    <w:rsid w:val="00953A35"/>
    <w:rPr>
      <w:color w:val="0000FF"/>
      <w:u w:val="single"/>
    </w:rPr>
  </w:style>
  <w:style w:customStyle="true" w:styleId="TableContents" w:type="paragraph">
    <w:name w:val="Table Contents"/>
    <w:basedOn w:val="Normal"/>
    <w:rsid w:val="002B2DAC"/>
    <w:pPr>
      <w:suppressLineNumbers/>
      <w:suppressAutoHyphens/>
      <w:overflowPunct/>
      <w:autoSpaceDE/>
      <w:adjustRightInd/>
    </w:pPr>
    <w:rPr>
      <w:rFonts w:cs="Tahoma" w:eastAsia="Lucida Sans Unicode"/>
      <w:kern w:val="3"/>
      <w:sz w:val="24"/>
      <w:szCs w:val="24"/>
    </w:rPr>
  </w:style>
  <w:style w:styleId="Odlomakpopisa" w:type="paragraph">
    <w:name w:val="List Paragraph"/>
    <w:basedOn w:val="Normal"/>
    <w:uiPriority w:val="34"/>
    <w:qFormat/>
    <w:rsid w:val="006D51EF"/>
    <w:pPr>
      <w:widowControl/>
      <w:overflowPunct/>
      <w:autoSpaceDE/>
      <w:autoSpaceDN/>
      <w:adjustRightInd/>
      <w:spacing w:lineRule="auto" w:line="276" w:after="200"/>
      <w:ind w:left="720"/>
      <w:contextualSpacing/>
      <w:textAlignment w:val="auto"/>
    </w:pPr>
    <w:rPr>
      <w:rFonts w:hAnsi="Calibri" w:ascii="Calibri"/>
      <w:sz w:val="22"/>
      <w:szCs w:val="22"/>
    </w:rPr>
  </w:style>
  <w:style w:customStyle="true" w:styleId="Naslov1Char" w:type="character">
    <w:name w:val="Naslov 1 Char"/>
    <w:link w:val="Naslov1"/>
    <w:rsid w:val="000F5B5D"/>
    <w:rPr>
      <w:rFonts w:cs="Arial" w:hAnsi="Arial" w:ascii="Arial"/>
      <w:b/>
      <w:bCs/>
      <w:kern w:val="32"/>
      <w:sz w:val="32"/>
      <w:szCs w:val="32"/>
    </w:rPr>
  </w:style>
  <w:style w:styleId="Tekstkomentara" w:type="paragraph">
    <w:name w:val="annotation text"/>
    <w:basedOn w:val="Normal"/>
    <w:link w:val="TekstkomentaraChar"/>
    <w:rsid w:val="000F5B5D"/>
    <w:pPr>
      <w:widowControl/>
    </w:pPr>
  </w:style>
  <w:style w:customStyle="true" w:styleId="TekstkomentaraChar" w:type="character">
    <w:name w:val="Tekst komentara Char"/>
    <w:basedOn w:val="Zadanifontodlomka"/>
    <w:link w:val="Tekstkomentara"/>
    <w:rsid w:val="000F5B5D"/>
  </w:style>
  <w:style w:styleId="Tijeloteksta3" w:type="paragraph">
    <w:name w:val="Body Text 3"/>
    <w:basedOn w:val="Normal"/>
    <w:link w:val="Tijeloteksta3Char"/>
    <w:rsid w:val="000F5B5D"/>
    <w:pPr>
      <w:widowControl/>
      <w:jc w:val="center"/>
    </w:pPr>
    <w:rPr>
      <w:b/>
    </w:rPr>
  </w:style>
  <w:style w:customStyle="true" w:styleId="Tijeloteksta3Char" w:type="character">
    <w:name w:val="Tijelo teksta 3 Char"/>
    <w:link w:val="Tijeloteksta3"/>
    <w:rsid w:val="000F5B5D"/>
    <w:rPr>
      <w:b/>
    </w:rPr>
  </w:style>
  <w:style w:styleId="Tijeloteksta" w:type="paragraph">
    <w:name w:val="Body Text"/>
    <w:basedOn w:val="Normal"/>
    <w:link w:val="TijelotekstaChar"/>
    <w:rsid w:val="000F5B5D"/>
    <w:pPr>
      <w:widowControl/>
      <w:spacing w:after="120"/>
    </w:pPr>
    <w:rPr>
      <w:sz w:val="22"/>
    </w:rPr>
  </w:style>
  <w:style w:customStyle="true" w:styleId="TijelotekstaChar" w:type="character">
    <w:name w:val="Tijelo teksta Char"/>
    <w:link w:val="Tijeloteksta"/>
    <w:rsid w:val="000F5B5D"/>
    <w:rPr>
      <w:sz w:val="22"/>
    </w:rPr>
  </w:style>
  <w:style w:styleId="SlijeenaHiperveza" w:type="character">
    <w:name w:val="FollowedHyperlink"/>
    <w:uiPriority w:val="99"/>
    <w:unhideWhenUsed/>
    <w:rsid w:val="000F5B5D"/>
    <w:rPr>
      <w:color w:val="800080"/>
      <w:u w:val="single"/>
    </w:rPr>
  </w:style>
  <w:style w:customStyle="true" w:styleId="PodnojeChar" w:type="character">
    <w:name w:val="Podnožje Char"/>
    <w:link w:val="Podnoje"/>
    <w:rsid w:val="000F5B5D"/>
  </w:style>
  <w:style w:styleId="Bezproreda" w:type="paragraph">
    <w:name w:val="No Spacing"/>
    <w:uiPriority w:val="99"/>
    <w:qFormat/>
    <w:rsid w:val="00AB025F"/>
    <w:pPr>
      <w:spacing w:after="80"/>
    </w:pPr>
    <w:rPr>
      <w:rFonts w:hAnsi="Calibri" w:ascii="Calibri"/>
      <w:sz w:val="22"/>
      <w:szCs w:val="22"/>
      <w:lang w:eastAsia="en-US"/>
    </w:rPr>
  </w:style>
  <w:style w:customStyle="true" w:styleId="Standard" w:type="paragraph">
    <w:name w:val="Standard"/>
    <w:rsid w:val="00AB025F"/>
    <w:pPr>
      <w:widowControl w:val="false"/>
      <w:suppressAutoHyphens/>
      <w:autoSpaceDN w:val="false"/>
      <w:textAlignment w:val="baseline"/>
    </w:pPr>
    <w:rPr>
      <w:rFonts w:cs="Tahoma" w:eastAsia="Lucida Sans Unicode"/>
      <w:kern w:val="3"/>
      <w:sz w:val="24"/>
      <w:szCs w:val="24"/>
    </w:rPr>
  </w:style>
  <w:style w:styleId="Reetkatablice" w:type="table">
    <w:name w:val="Table Grid"/>
    <w:basedOn w:val="Obinatablica"/>
    <w:rsid w:val="00A1054B"/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FA75E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A75EB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A75EB"/>
    <w:rPr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A75EB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A75EB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qFormat="1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61EC5"/>
    <w:pPr>
      <w:widowControl w:val="0"/>
      <w:overflowPunct w:val="0"/>
      <w:autoSpaceDE w:val="0"/>
      <w:autoSpaceDN w:val="0"/>
      <w:adjustRightInd w:val="0"/>
      <w:textAlignment w:val="baseline"/>
    </w:pPr>
  </w:style>
  <w:style w:styleId="Naslov1" w:type="paragraph">
    <w:name w:val="heading 1"/>
    <w:basedOn w:val="Normal"/>
    <w:next w:val="Normal"/>
    <w:link w:val="Naslov1Char"/>
    <w:qFormat/>
    <w:rsid w:val="000F5B5D"/>
    <w:pPr>
      <w:keepNext/>
      <w:widowControl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9A6E93"/>
    <w:pPr>
      <w:keepNext/>
      <w:jc w:val="both"/>
      <w:outlineLvl w:val="1"/>
    </w:pPr>
    <w:rPr>
      <w:b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261EC5"/>
    <w:pPr>
      <w:jc w:val="center"/>
    </w:pPr>
    <w:rPr>
      <w:b/>
      <w:sz w:val="22"/>
    </w:rPr>
  </w:style>
  <w:style w:styleId="Zaglavlje" w:type="paragraph">
    <w:name w:val="header"/>
    <w:basedOn w:val="Normal"/>
    <w:rsid w:val="00D834D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834D2"/>
  </w:style>
  <w:style w:styleId="Tekstbalonia" w:type="paragraph">
    <w:name w:val="Balloon Text"/>
    <w:basedOn w:val="Normal"/>
    <w:semiHidden/>
    <w:rsid w:val="003E3640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524FED"/>
    <w:pPr>
      <w:tabs>
        <w:tab w:pos="4536" w:val="center"/>
        <w:tab w:pos="9072" w:val="right"/>
      </w:tabs>
    </w:pPr>
  </w:style>
  <w:style w:styleId="Hiperveza" w:type="character">
    <w:name w:val="Hyperlink"/>
    <w:uiPriority w:val="99"/>
    <w:rsid w:val="00953A35"/>
    <w:rPr>
      <w:color w:val="0000FF"/>
      <w:u w:val="single"/>
    </w:rPr>
  </w:style>
  <w:style w:customStyle="1" w:styleId="TableContents" w:type="paragraph">
    <w:name w:val="Table Contents"/>
    <w:basedOn w:val="Normal"/>
    <w:rsid w:val="002B2DAC"/>
    <w:pPr>
      <w:suppressLineNumbers/>
      <w:suppressAutoHyphens/>
      <w:overflowPunct/>
      <w:autoSpaceDE/>
      <w:adjustRightInd/>
    </w:pPr>
    <w:rPr>
      <w:rFonts w:cs="Tahoma" w:eastAsia="Lucida Sans Unicode"/>
      <w:kern w:val="3"/>
      <w:sz w:val="24"/>
      <w:szCs w:val="24"/>
    </w:rPr>
  </w:style>
  <w:style w:styleId="Odlomakpopisa" w:type="paragraph">
    <w:name w:val="List Paragraph"/>
    <w:basedOn w:val="Normal"/>
    <w:uiPriority w:val="34"/>
    <w:qFormat/>
    <w:rsid w:val="006D51EF"/>
    <w:pPr>
      <w:widowControl/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</w:rPr>
  </w:style>
  <w:style w:customStyle="1" w:styleId="Naslov1Char" w:type="character">
    <w:name w:val="Naslov 1 Char"/>
    <w:link w:val="Naslov1"/>
    <w:rsid w:val="000F5B5D"/>
    <w:rPr>
      <w:rFonts w:ascii="Arial" w:cs="Arial" w:hAnsi="Arial"/>
      <w:b/>
      <w:bCs/>
      <w:kern w:val="32"/>
      <w:sz w:val="32"/>
      <w:szCs w:val="32"/>
    </w:rPr>
  </w:style>
  <w:style w:styleId="Tekstkomentara" w:type="paragraph">
    <w:name w:val="annotation text"/>
    <w:basedOn w:val="Normal"/>
    <w:link w:val="TekstkomentaraChar"/>
    <w:rsid w:val="000F5B5D"/>
    <w:pPr>
      <w:widowControl/>
    </w:pPr>
  </w:style>
  <w:style w:customStyle="1" w:styleId="TekstkomentaraChar" w:type="character">
    <w:name w:val="Tekst komentara Char"/>
    <w:basedOn w:val="Zadanifontodlomka"/>
    <w:link w:val="Tekstkomentara"/>
    <w:rsid w:val="000F5B5D"/>
  </w:style>
  <w:style w:styleId="Tijeloteksta3" w:type="paragraph">
    <w:name w:val="Body Text 3"/>
    <w:basedOn w:val="Normal"/>
    <w:link w:val="Tijeloteksta3Char"/>
    <w:rsid w:val="000F5B5D"/>
    <w:pPr>
      <w:widowControl/>
      <w:jc w:val="center"/>
    </w:pPr>
    <w:rPr>
      <w:b/>
    </w:rPr>
  </w:style>
  <w:style w:customStyle="1" w:styleId="Tijeloteksta3Char" w:type="character">
    <w:name w:val="Tijelo teksta 3 Char"/>
    <w:link w:val="Tijeloteksta3"/>
    <w:rsid w:val="000F5B5D"/>
    <w:rPr>
      <w:b/>
    </w:rPr>
  </w:style>
  <w:style w:styleId="Tijeloteksta" w:type="paragraph">
    <w:name w:val="Body Text"/>
    <w:basedOn w:val="Normal"/>
    <w:link w:val="TijelotekstaChar"/>
    <w:rsid w:val="000F5B5D"/>
    <w:pPr>
      <w:widowControl/>
      <w:spacing w:after="120"/>
    </w:pPr>
    <w:rPr>
      <w:sz w:val="22"/>
    </w:rPr>
  </w:style>
  <w:style w:customStyle="1" w:styleId="TijelotekstaChar" w:type="character">
    <w:name w:val="Tijelo teksta Char"/>
    <w:link w:val="Tijeloteksta"/>
    <w:rsid w:val="000F5B5D"/>
    <w:rPr>
      <w:sz w:val="22"/>
    </w:rPr>
  </w:style>
  <w:style w:styleId="SlijeenaHiperveza" w:type="character">
    <w:name w:val="FollowedHyperlink"/>
    <w:uiPriority w:val="99"/>
    <w:unhideWhenUsed/>
    <w:rsid w:val="000F5B5D"/>
    <w:rPr>
      <w:color w:val="800080"/>
      <w:u w:val="single"/>
    </w:rPr>
  </w:style>
  <w:style w:customStyle="1" w:styleId="PodnojeChar" w:type="character">
    <w:name w:val="Podnožje Char"/>
    <w:link w:val="Podnoje"/>
    <w:rsid w:val="000F5B5D"/>
  </w:style>
  <w:style w:styleId="Bezproreda" w:type="paragraph">
    <w:name w:val="No Spacing"/>
    <w:uiPriority w:val="99"/>
    <w:qFormat/>
    <w:rsid w:val="00AB025F"/>
    <w:pPr>
      <w:spacing w:after="80"/>
    </w:pPr>
    <w:rPr>
      <w:rFonts w:ascii="Calibri" w:hAnsi="Calibri"/>
      <w:sz w:val="22"/>
      <w:szCs w:val="22"/>
      <w:lang w:eastAsia="en-US"/>
    </w:rPr>
  </w:style>
  <w:style w:customStyle="1" w:styleId="Standard" w:type="paragraph">
    <w:name w:val="Standard"/>
    <w:rsid w:val="00AB025F"/>
    <w:pPr>
      <w:widowControl w:val="0"/>
      <w:suppressAutoHyphens/>
      <w:autoSpaceDN w:val="0"/>
      <w:textAlignment w:val="baseline"/>
    </w:pPr>
    <w:rPr>
      <w:rFonts w:cs="Tahoma" w:eastAsia="Lucida Sans Unicode"/>
      <w:kern w:val="3"/>
      <w:sz w:val="24"/>
      <w:szCs w:val="24"/>
    </w:rPr>
  </w:style>
  <w:style w:styleId="Reetkatablice" w:type="table">
    <w:name w:val="Table Grid"/>
    <w:basedOn w:val="Obinatablica"/>
    <w:rsid w:val="00A1054B"/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FA75E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A75EB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A75EB"/>
    <w:rPr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A75EB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A75EB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07263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14866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4283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73338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13663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7681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svibnja 2017.</izvorni_sadrzaj>
    <derivirana_varijabla naziv="DomainObject.DatumDonosenjaOdluke_1">30.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774</izvorni_sadrzaj>
    <derivirana_varijabla naziv="DomainObject.Predmet.Broj_1">774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ožujka 2017.</izvorni_sadrzaj>
    <derivirana_varijabla naziv="DomainObject.Predmet.DatumOsnivanja_1">9.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St-774/2017</izvorni_sadrzaj>
    <derivirana_varijabla naziv="DomainObject.Predmet.OznakaBroj_1">St-774/2017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TEM  d.o.o. u stečaju</izvorni_sadrzaj>
    <derivirana_varijabla naziv="DomainObject.Predmet.ProtustrankaFormated_1">  Stečajna masa iza TEM  d.o.o. u stečaju</derivirana_varijabla>
  </DomainObject.Predmet.ProtustrankaFormated>
  <DomainObject.Predmet.ProtustrankaFormatedOIB>
    <izvorni_sadrzaj>  Stečajna masa iza TEM  d.o.o. u stečaju, OIB 00000000001</izvorni_sadrzaj>
    <derivirana_varijabla naziv="DomainObject.Predmet.ProtustrankaFormatedOIB_1">  Stečajna masa iza TEM  d.o.o. u stečaju, OIB 00000000001</derivirana_varijabla>
  </DomainObject.Predmet.ProtustrankaFormatedOIB>
  <DomainObject.Predmet.ProtustrankaFormatedWithAdress>
    <izvorni_sadrzaj> Stečajna masa iza TEM  d.o.o. u stečaju, Gračanska cesta 127d, 10000 Zagreb</izvorni_sadrzaj>
    <derivirana_varijabla naziv="DomainObject.Predmet.ProtustrankaFormatedWithAdress_1"> Stečajna masa iza TEM  d.o.o. u stečaju, Gračanska cesta 127d, 10000 Zagreb</derivirana_varijabla>
  </DomainObject.Predmet.ProtustrankaFormatedWithAdress>
  <DomainObject.Predmet.ProtustrankaFormatedWithAdressOIB>
    <izvorni_sadrzaj> Stečajna masa iza TEM  d.o.o. u stečaju, OIB 00000000001, Gračanska cesta 127d, 10000 Zagreb</izvorni_sadrzaj>
    <derivirana_varijabla naziv="DomainObject.Predmet.ProtustrankaFormatedWithAdressOIB_1"> Stečajna masa iza TEM  d.o.o. u stečaju, OIB 00000000001, Gračanska cesta 127d, 10000 Zagreb</derivirana_varijabla>
  </DomainObject.Predmet.ProtustrankaFormatedWithAdressOIB>
  <DomainObject.Predmet.ProtustrankaWithAdress>
    <izvorni_sadrzaj>Stečajna masa iza TEM  d.o.o. u stečaju Gračanska cesta 127d, 10000 Zagreb</izvorni_sadrzaj>
    <derivirana_varijabla naziv="DomainObject.Predmet.ProtustrankaWithAdress_1">Stečajna masa iza TEM  d.o.o. u stečaju Gračanska cesta 127d, 10000 Zagreb</derivirana_varijabla>
  </DomainObject.Predmet.ProtustrankaWithAdress>
  <DomainObject.Predmet.ProtustrankaWithAdressOIB>
    <izvorni_sadrzaj>Stečajna masa iza TEM  d.o.o. u stečaju, OIB 00000000001, Gračanska cesta 127d, 10000 Zagreb</izvorni_sadrzaj>
    <derivirana_varijabla naziv="DomainObject.Predmet.ProtustrankaWithAdressOIB_1">Stečajna masa iza TEM  d.o.o. u stečaju, OIB 00000000001, Gračanska cesta 127d, 10000 Zagreb</derivirana_varijabla>
  </DomainObject.Predmet.ProtustrankaWithAdressOIB>
  <DomainObject.Predmet.ProtustrankaNazivFormated>
    <izvorni_sadrzaj>Stečajna masa iza TEM  d.o.o. u stečaju</izvorni_sadrzaj>
    <derivirana_varijabla naziv="DomainObject.Predmet.ProtustrankaNazivFormated_1">Stečajna masa iza TEM  d.o.o. u stečaju</derivirana_varijabla>
  </DomainObject.Predmet.ProtustrankaNazivFormated>
  <DomainObject.Predmet.ProtustrankaNazivFormatedOIB>
    <izvorni_sadrzaj>Stečajna masa iza TEM  d.o.o. u stečaju, OIB 00000000001</izvorni_sadrzaj>
    <derivirana_varijabla naziv="DomainObject.Predmet.ProtustrankaNazivFormatedOIB_1">Stečajna masa iza TEM  d.o.o. u stečaju, OIB 00000000001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1995.br 1, 10000 Zagreb</izvorni_sadrzaj>
    <derivirana_varijabla naziv="DomainObject.Predmet.StrankaFormatedWithAdress_1"> FINA Regionalni centar Zagreb, Trg svibanjskih žrtava 1995.br 1, 10000 Zagreb</derivirana_varijabla>
  </DomainObject.Predmet.StrankaFormatedWithAdress>
  <DomainObject.Predmet.StrankaFormatedWithAdressOIB>
    <izvorni_sadrzaj> FINA Regionalni centar Zagreb, OIB 85821130368, Trg svibanjskih žrtava 1995.br 1, 10000 Zagreb</izvorni_sadrzaj>
    <derivirana_varijabla naziv="DomainObject.Predmet.StrankaFormatedWithAdressOIB_1"> FINA Regionalni centar Zagreb, OIB 85821130368, Trg svibanjskih žrtava 1995.br 1, 10000 Zagreb</derivirana_varijabla>
  </DomainObject.Predmet.StrankaFormatedWithAdressOIB>
  <DomainObject.Predmet.StrankaWithAdress>
    <izvorni_sadrzaj>FINA Regionalni centar Zagreb Trg svibanjskih žrtava 1995.br 1,10000 Zagreb</izvorni_sadrzaj>
    <derivirana_varijabla naziv="DomainObject.Predmet.StrankaWithAdress_1">FINA Regionalni centar Zagreb Trg svibanjskih žrtava 1995.br 1,10000 Zagreb</derivirana_varijabla>
  </DomainObject.Predmet.StrankaWithAdress>
  <DomainObject.Predmet.StrankaWithAdressOIB>
    <izvorni_sadrzaj>FINA Regionalni centar Zagreb, OIB 85821130368, Trg svibanjskih žrtava 1995.br 1,10000 Zagreb</izvorni_sadrzaj>
    <derivirana_varijabla naziv="DomainObject.Predmet.StrankaWithAdressOIB_1">FINA Regionalni centar Zagreb, OIB 85821130368, Trg svibanjskih žrtava 1995.br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1995.br 1, 10000 Zagreb</item>
    </izvorni_sadrzaj>
    <derivirana_varijabla naziv="DomainObject.Predmet.StrankaListFormatedWithAdress_1">
      <item>FINA Regionalni centar Zagreb, Trg svibanjskih žrtava 1995.br 1, 10000 Zagreb</item>
    </derivirana_varijabla>
  </DomainObject.Predmet.StrankaListFormatedWithAdress>
  <DomainObject.Predmet.StrankaListFormatedWithAdressOIB>
    <izvorni_sadrzaj>
      <item>FINA Regionalni centar Zagreb, OIB 85821130368, Trg svibanjskih žrtava 1995.br 1, 10000 Zagreb</item>
    </izvorni_sadrzaj>
    <derivirana_varijabla naziv="DomainObject.Predmet.StrankaListFormatedWithAdressOIB_1">
      <item>FINA Regionalni centar Zagreb, OIB 85821130368, Trg svibanjskih žrtava 1995.br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Stečajna masa iza TEM  d.o.o. u stečaju</item>
    </izvorni_sadrzaj>
    <derivirana_varijabla naziv="DomainObject.Predmet.ProtuStrankaListFormated_1">
      <item>Stečajna masa iza TEM  d.o.o. u stečaju</item>
    </derivirana_varijabla>
  </DomainObject.Predmet.ProtuStrankaListFormated>
  <DomainObject.Predmet.ProtuStrankaListFormatedOIB>
    <izvorni_sadrzaj>
      <item>Stečajna masa iza TEM  d.o.o. u stečaju, OIB 00000000001</item>
    </izvorni_sadrzaj>
    <derivirana_varijabla naziv="DomainObject.Predmet.ProtuStrankaListFormatedOIB_1">
      <item>Stečajna masa iza TEM  d.o.o. u stečaju, OIB 00000000001</item>
    </derivirana_varijabla>
  </DomainObject.Predmet.ProtuStrankaListFormatedOIB>
  <DomainObject.Predmet.ProtuStrankaListFormatedWithAdress>
    <izvorni_sadrzaj>
      <item>Stečajna masa iza TEM  d.o.o. u stečaju, Gračanska cesta 127d, 10000 Zagreb</item>
    </izvorni_sadrzaj>
    <derivirana_varijabla naziv="DomainObject.Predmet.ProtuStrankaListFormatedWithAdress_1">
      <item>Stečajna masa iza TEM  d.o.o. u stečaju, Gračanska cesta 127d, 10000 Zagreb</item>
    </derivirana_varijabla>
  </DomainObject.Predmet.ProtuStrankaListFormatedWithAdress>
  <DomainObject.Predmet.ProtuStrankaListFormatedWithAdressOIB>
    <izvorni_sadrzaj>
      <item>Stečajna masa iza TEM  d.o.o. u stečaju, OIB 00000000001, Gračanska cesta 127d, 10000 Zagreb</item>
    </izvorni_sadrzaj>
    <derivirana_varijabla naziv="DomainObject.Predmet.ProtuStrankaListFormatedWithAdressOIB_1">
      <item>Stečajna masa iza TEM  d.o.o. u stečaju, OIB 00000000001, Gračanska cesta 127d, 10000 Zagreb</item>
    </derivirana_varijabla>
  </DomainObject.Predmet.ProtuStrankaListFormatedWithAdressOIB>
  <DomainObject.Predmet.ProtuStrankaListNazivFormated>
    <izvorni_sadrzaj>
      <item>Stečajna masa iza TEM  d.o.o. u stečaju</item>
    </izvorni_sadrzaj>
    <derivirana_varijabla naziv="DomainObject.Predmet.ProtuStrankaListNazivFormated_1">
      <item>Stečajna masa iza TEM  d.o.o. u stečaju</item>
    </derivirana_varijabla>
  </DomainObject.Predmet.ProtuStrankaListNazivFormated>
  <DomainObject.Predmet.ProtuStrankaListNazivFormatedOIB>
    <izvorni_sadrzaj>
      <item>Stečajna masa iza TEM  d.o.o. u stečaju, OIB 00000000001</item>
    </izvorni_sadrzaj>
    <derivirana_varijabla naziv="DomainObject.Predmet.ProtuStrankaListNazivFormatedOIB_1">
      <item>Stečajna masa iza TEM  d.o.o. u stečaju, OIB 00000000001</item>
    </derivirana_varijabla>
  </DomainObject.Predmet.ProtuStrankaListNazivFormatedOIB>
  <DomainObject.Predmet.OstaliListFormated>
    <izvorni_sadrzaj>
      <item>Marinko Karamatić</item>
    </izvorni_sadrzaj>
    <derivirana_varijabla naziv="DomainObject.Predmet.OstaliListFormated_1">
      <item>Marinko Karamatić</item>
    </derivirana_varijabla>
  </DomainObject.Predmet.OstaliListFormated>
  <DomainObject.Predmet.OstaliListFormatedOIB>
    <izvorni_sadrzaj>
      <item>Marinko Karamatić, OIB 12532203752</item>
    </izvorni_sadrzaj>
    <derivirana_varijabla naziv="DomainObject.Predmet.OstaliListFormatedOIB_1">
      <item>Marinko Karamatić, OIB 12532203752</item>
    </derivirana_varijabla>
  </DomainObject.Predmet.OstaliListFormatedOIB>
  <DomainObject.Predmet.OstaliListFormatedWithAdress>
    <izvorni_sadrzaj>
      <item>Marinko Karamatić, Gračanska Cesta 127d, 10000 Zagreb</item>
    </izvorni_sadrzaj>
    <derivirana_varijabla naziv="DomainObject.Predmet.OstaliListFormatedWithAdress_1">
      <item>Marinko Karamatić, Gračanska Cesta 127d, 10000 Zagreb</item>
    </derivirana_varijabla>
  </DomainObject.Predmet.OstaliListFormatedWithAdress>
  <DomainObject.Predmet.OstaliListFormatedWithAdressOIB>
    <izvorni_sadrzaj>
      <item>Marinko Karamatić, OIB 12532203752, Gračanska Cesta 127d, 10000 Zagreb</item>
    </izvorni_sadrzaj>
    <derivirana_varijabla naziv="DomainObject.Predmet.OstaliListFormatedWithAdressOIB_1">
      <item>Marinko Karamatić, OIB 12532203752, Gračanska Cesta 127d, 10000 Zagreb</item>
    </derivirana_varijabla>
  </DomainObject.Predmet.OstaliListFormatedWithAdressOIB>
  <DomainObject.Predmet.OstaliListNazivFormated>
    <izvorni_sadrzaj>
      <item>Marinko Karamatić</item>
    </izvorni_sadrzaj>
    <derivirana_varijabla naziv="DomainObject.Predmet.OstaliListNazivFormated_1">
      <item>Marinko Karamatić</item>
    </derivirana_varijabla>
  </DomainObject.Predmet.OstaliListNazivFormated>
  <DomainObject.Predmet.OstaliListNazivFormatedOIB>
    <izvorni_sadrzaj>
      <item>Marinko Karamatić, OIB 12532203752</item>
    </izvorni_sadrzaj>
    <derivirana_varijabla naziv="DomainObject.Predmet.OstaliListNazivFormatedOIB_1">
      <item>Marinko Karamatić, OIB 12532203752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svibnja 2017.</izvorni_sadrzaj>
    <derivirana_varijabla naziv="DomainObject.Datum_1">30.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Stečajna masa iza TEM  d.o.o. u stečaju</izvorni_sadrzaj>
    <derivirana_varijabla naziv="DomainObject.Predmet.ProtustrankaIDrugi_1">Stečajna masa iza TEM  d.o.o. u stečaju</derivirana_varijabla>
  </DomainObject.Predmet.ProtustrankaIDrugi>
  <DomainObject.Predmet.StrankaIDrugiAdressOIB>
    <izvorni_sadrzaj>FINA Regionalni centar Zagreb, OIB 85821130368, Trg svibanjskih žrtava 1995.br 1, 10000 Zagreb</izvorni_sadrzaj>
    <derivirana_varijabla naziv="DomainObject.Predmet.StrankaIDrugiAdressOIB_1">FINA Regionalni centar Zagreb, OIB 85821130368, Trg svibanjskih žrtava 1995.br 1, 10000 Zagreb</derivirana_varijabla>
  </DomainObject.Predmet.StrankaIDrugiAdressOIB>
  <DomainObject.Predmet.ProtustrankaIDrugiAdressOIB>
    <izvorni_sadrzaj>Stečajna masa iza TEM  d.o.o. u stečaju, OIB 00000000001, Gračanska cesta 127d, 10000 Zagreb</izvorni_sadrzaj>
    <derivirana_varijabla naziv="DomainObject.Predmet.ProtustrankaIDrugiAdressOIB_1">Stečajna masa iza TEM  d.o.o. u stečaju, OIB 00000000001, Gračanska cesta 127d,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TEM  d.o.o. u stečaju</item>
      <item>FINA Regionalni centar Zagreb</item>
      <item>Marinko Karamatić</item>
    </izvorni_sadrzaj>
    <derivirana_varijabla naziv="DomainObject.Predmet.SudioniciListNaziv_1">
      <item>Stečajna masa iza TEM  d.o.o. u stečaju</item>
      <item>FINA Regionalni centar Zagreb</item>
      <item>Marinko Karamatić</item>
    </derivirana_varijabla>
  </DomainObject.Predmet.SudioniciListNaziv>
  <DomainObject.Predmet.SudioniciListAdressOIB>
    <izvorni_sadrzaj>
      <item>Stečajna masa iza TEM  d.o.o. u stečaju, OIB 00000000001, Gračanska cesta 127d,10000 Zagreb</item>
      <item>FINA Regionalni centar Zagreb, OIB 85821130368, Trg svibanjskih žrtava 1995.br 1,10000 Zagreb</item>
      <item>Marinko Karamatić, OIB 12532203752, Gračanska Cesta 127d,10000 Zagreb</item>
    </izvorni_sadrzaj>
    <derivirana_varijabla naziv="DomainObject.Predmet.SudioniciListAdressOIB_1">
      <item>Stečajna masa iza TEM  d.o.o. u stečaju, OIB 00000000001, Gračanska cesta 127d,10000 Zagreb</item>
      <item>FINA Regionalni centar Zagreb, OIB 85821130368, Trg svibanjskih žrtava 1995.br 1,10000 Zagreb</item>
      <item>Marinko Karamatić, OIB 12532203752, Gračanska Cesta 127d,10000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00000000001</item>
      <item>, OIB 85821130368</item>
      <item>, OIB 12532203752</item>
    </izvorni_sadrzaj>
    <derivirana_varijabla naziv="DomainObject.Predmet.SudioniciListNazivOIB_1">
      <item>, OIB 00000000001</item>
      <item>, OIB 85821130368</item>
      <item>, OIB 12532203752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Duško Koruga, OIB 40565203589, Ilica 129 Zagreb</item>
    </izvorni_sadrzaj>
    <derivirana_varijabla naziv="DomainObject.Predmet.StecajniUpraviteljiListAddressOIB_1">
      <item>Duško Koruga, OIB 40565203589, Ilica 129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182D918-2892-4E96-BAC8-6B4C8900497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300</properties:Words>
  <properties:Characters>1544</properties:Characters>
  <properties:Lines>51</properties:Lines>
  <properties:Paragraphs>24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1947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2017-05-30T11:48:00Z</dcterms:created>
  <dc:creator>ilukac</dc:creator>
  <cp:lastModifiedBy>Valentina Delač</cp:lastModifiedBy>
  <cp:lastPrinted>2017-05-30T11:50:00Z</cp:lastPrinted>
  <dcterms:modified xmlns:xsi="http://www.w3.org/2001/XMLSchema-instance" xsi:type="dcterms:W3CDTF">2017-05-30T11:50:00Z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